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cvrjk6fvr4wp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Vistas 4+1 del Proyecto S.N.Z Digital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tz2vchrhiuu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 Vista Lógica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4481513" cy="2709752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2709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4"/>
          <w:szCs w:val="34"/>
          <w:rtl w:val="0"/>
        </w:rPr>
        <w:br w:type="textWrapping"/>
      </w:r>
      <w:r w:rsidDel="00000000" w:rsidR="00000000" w:rsidRPr="00000000">
        <w:rPr>
          <w:rtl w:val="0"/>
        </w:rPr>
        <w:t xml:space="preserve"> La vista lógica describe los componentes principales del sistema y cómo interactúan entre sí para cumplir los requisitos funcionales.</w:t>
        <w:br w:type="textWrapping"/>
        <w:br w:type="textWrapping"/>
        <w:t xml:space="preserve"> Componentes principales:</w:t>
        <w:br w:type="textWrapping"/>
        <w:t xml:space="preserve"> 1. Gestión de Usuarios:</w:t>
        <w:br w:type="textWrapping"/>
        <w:t xml:space="preserve">    - Registro e inicio de sesión con validación de datos y generación de tokens JWT.</w:t>
        <w:br w:type="textWrapping"/>
        <w:t xml:space="preserve">    - Gestión de cuentas para actualizar datos como dirección, contraseña y preferencias.</w:t>
        <w:br w:type="textWrapping"/>
        <w:br w:type="textWrapping"/>
        <w:t xml:space="preserve"> 2. Gestión de Productos:</w:t>
        <w:br w:type="textWrapping"/>
        <w:t xml:space="preserve">    - Catálogo de productos con categorías, etiquetas, filtros y detalles técnicos.</w:t>
        <w:br w:type="textWrapping"/>
        <w:br w:type="textWrapping"/>
        <w:t xml:space="preserve"> 3. Carrito de Compras:</w:t>
        <w:br w:type="textWrapping"/>
        <w:t xml:space="preserve">    - Operaciones de agregar, eliminar y modificar productos.</w:t>
        <w:br w:type="textWrapping"/>
        <w:t xml:space="preserve">    - Cálculo dinámico de totales con impuestos aplicados.</w:t>
        <w:br w:type="textWrapping"/>
        <w:br w:type="textWrapping"/>
        <w:t xml:space="preserve"> 4. Proceso de Compra:</w:t>
        <w:br w:type="textWrapping"/>
        <w:t xml:space="preserve">    - Integración con APIs externas para procesamiento de pagos.</w:t>
        <w:br w:type="textWrapping"/>
        <w:t xml:space="preserve">    - Confirmación de pedidos y actualización de inventarios.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br w:type="textWrapping"/>
        <w:t xml:space="preserve"> 5. Gestión de etiquetas y guías:</w:t>
        <w:br w:type="textWrapping"/>
        <w:t xml:space="preserve">    - Integración con APIs externas para procesamiento de pagos.</w:t>
        <w:br w:type="textWrapping"/>
        <w:t xml:space="preserve">    - Confirmación de pedidos y actualización de inventarios.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2. Vista de Despliegue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Modelo vista controlador </w:t>
        <w:br w:type="textWrapping"/>
      </w: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26924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185988" cy="2477453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2477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4"/>
          <w:szCs w:val="34"/>
          <w:rtl w:val="0"/>
        </w:rPr>
        <w:br w:type="textWrapping"/>
      </w:r>
      <w:r w:rsidDel="00000000" w:rsidR="00000000" w:rsidRPr="00000000">
        <w:rPr>
          <w:rtl w:val="0"/>
        </w:rPr>
        <w:t xml:space="preserve"> La vista de desarrollo detalla la organización del código y los paquetes de software para asegurar escalabilidad y colaboración.</w:t>
        <w:br w:type="textWrapping"/>
        <w:br w:type="textWrapping"/>
        <w:t xml:space="preserve"> Estructura del Proyecto:</w:t>
        <w:br w:type="textWrapping"/>
        <w:t xml:space="preserve"> 1. Capa de Presentación (Controller): Maneja solicitudes HTTP (UsuarioController, ProductoController).</w:t>
        <w:br w:type="textWrapping"/>
        <w:t xml:space="preserve"> 2. Capa de Servicio (Service): Contiene la lógica de negocio (UsuarioService, ProductoService).</w:t>
        <w:br w:type="textWrapping"/>
        <w:t xml:space="preserve"> 3. Capa de Persistencia (Repository): Interactúa con la base de datos (UsuarioRepository, ProductoRepository).</w:t>
        <w:br w:type="textWrapping"/>
        <w:t xml:space="preserve"> 4. Capa de Entidades (Entity): Define las estructuras de datos (UsuarioEntity, ProductoEntity).</w:t>
        <w:br w:type="textWrapping"/>
        <w:t xml:space="preserve"> 5. Configuraciones (Config): Incluye seguridad y manejo de CORS.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3. Vista de Proceso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205163" cy="238302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383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28838" cy="183179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1831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138363" cy="1800913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180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43213" cy="1729377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1729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938463" cy="1775112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1775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52638" cy="199467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1994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224088" cy="1354671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1354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57388" cy="1561511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7388" cy="1561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16316" cy="161448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6316" cy="161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52738" cy="2278228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2278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57463" cy="203364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2033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24737" cy="1938338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737" cy="1938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34"/>
          <w:szCs w:val="34"/>
          <w:rtl w:val="0"/>
        </w:rPr>
        <w:br w:type="textWrapping"/>
      </w:r>
      <w:r w:rsidDel="00000000" w:rsidR="00000000" w:rsidRPr="00000000">
        <w:rPr>
          <w:rtl w:val="0"/>
        </w:rPr>
        <w:t xml:space="preserve"> La vista de proceso detalla los flujos dinámicos del sistema y las interacciones concurrentes.</w:t>
        <w:br w:type="textWrapping"/>
        <w:br w:type="textWrapping"/>
        <w:t xml:space="preserve"> Procesos Clave:</w:t>
        <w:br w:type="textWrapping"/>
        <w:t xml:space="preserve"> 1. Ver productos: Para llegar al punto en que un usuario puede dejar valoraciones, agregar el producto al carrito, ver las etiquetas, este antes que nada requiere llegar a la pestaña donde se ve dicho producto</w:t>
        <w:br w:type="textWrapping"/>
        <w:t xml:space="preserve"> 2. Menú de empleado: Pagina de funciones de empleado agrupadas para crear, modificar eliminar y desactivar registros, solo usuarios logueados con permisos adecuados pueden acceder a estos menús.</w:t>
        <w:br w:type="textWrapping"/>
        <w:br w:type="textWrapping"/>
        <w:t xml:space="preserve"> Procesos Concurrentes:</w:t>
        <w:br w:type="textWrapping"/>
        <w:t xml:space="preserve">  1. Inicio de sesión: Necesario para acceder a varias de las funciones del cliente como la compra y valoraciones y para todas las de empleado que son los gestores CRUD</w:t>
        <w:br w:type="textWrapping"/>
        <w:br w:type="textWrapping"/>
        <w:t xml:space="preserve"> Flujos destacados:</w:t>
        <w:br w:type="textWrapping"/>
        <w:t xml:space="preserve"> 1. Cliente realiza una compra con el pago</w:t>
        <w:br w:type="textWrapping"/>
        <w:t xml:space="preserve"> 2. El cliente busca productos compatibles mediante las etiquetas</w:t>
        <w:br w:type="textWrapping"/>
        <w:t xml:space="preserve"> 3. El empleado accede con su cuenta a las funciones de empleado para modificar algun registro existente</w:t>
        <w:br w:type="textWrapping"/>
        <w:br w:type="textWrapping"/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8khxewyp9nl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4. Vista Física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24384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4"/>
          <w:szCs w:val="34"/>
          <w:rtl w:val="0"/>
        </w:rPr>
        <w:br w:type="textWrapping"/>
      </w:r>
      <w:r w:rsidDel="00000000" w:rsidR="00000000" w:rsidRPr="00000000">
        <w:rPr>
          <w:rtl w:val="0"/>
        </w:rPr>
        <w:t xml:space="preserve"> La vista física detalla la infraestructura que soporta el sistema.</w:t>
        <w:br w:type="textWrapping"/>
        <w:br w:type="textWrapping"/>
        <w:t xml:space="preserve"> Componentes Principales:</w:t>
        <w:br w:type="textWrapping"/>
        <w:t xml:space="preserve"> 1. Servidor de Aplicaciones: Spring Boot, desplegado en contenedores Docker.</w:t>
        <w:br w:type="textWrapping"/>
        <w:t xml:space="preserve"> 2. Base de Datos: Oracle Database 19c con réplicas para alta disponibilidad.</w:t>
        <w:br w:type="textWrapping"/>
        <w:t xml:space="preserve"> 3. Frontend: React.js o Angular, desplegado en CDN como Cloudflare.</w:t>
        <w:br w:type="textWrapping"/>
        <w:t xml:space="preserve"> 4. Balanceador de Carga: AWS Elastic Load Balancer para distribuir tráfico.</w:t>
        <w:br w:type="textWrapping"/>
        <w:t xml:space="preserve"> 5. Almacenamiento de Archivos: Amazon S3 para imágenes y multimedia.</w:t>
        <w:br w:type="textWrapping"/>
        <w:br w:type="textWrapping"/>
        <w:t xml:space="preserve"> Arquitectura Física:</w:t>
        <w:br w:type="textWrapping"/>
        <w:t xml:space="preserve"> - Capas: Presentación (clientes), Negocio (servidores de aplicaciones) y Datos (base de datos, almacenamiento).</w:t>
        <w:br w:type="textWrapping"/>
        <w:t xml:space="preserve"> - Infraestructura de Red: Firewall, CDN y conexiones seguras TLS/SSL.</w:t>
        <w:br w:type="textWrapping"/>
        <w:br w:type="textWrapping"/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vi98ajmqzie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5. Vista de Casos de Uso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4"/>
          <w:szCs w:val="34"/>
          <w:rtl w:val="0"/>
        </w:rPr>
        <w:br w:type="textWrapping"/>
      </w:r>
      <w:r w:rsidDel="00000000" w:rsidR="00000000" w:rsidRPr="00000000">
        <w:rPr>
          <w:rtl w:val="0"/>
        </w:rPr>
        <w:t xml:space="preserve"> La vista de casos de uso muestra las interacciones entre los actores y el sistema.</w:t>
        <w:br w:type="textWrapping"/>
        <w:br w:type="textWrapping"/>
        <w:t xml:space="preserve"> Actores Principales:</w:t>
        <w:br w:type="textWrapping"/>
        <w:t xml:space="preserve"> 1. Cliente: Buscar productos, realizar pedidos y pagos</w:t>
        <w:br w:type="textWrapping"/>
        <w:t xml:space="preserve"> 2. Administrador: Verificar el estado de los pedidos y comenzar el despacho.</w:t>
        <w:br w:type="textWrapping"/>
        <w:t xml:space="preserve"> 3. Bodeguero: Preparar productos para su entrega.</w:t>
        <w:br w:type="textWrapping"/>
        <w:t xml:space="preserve"> 4. Repartidor: Llevar el producto al domicilio del cliente.</w:t>
        <w:br w:type="textWrapping"/>
        <w:br w:type="textWrapping"/>
        <w:br w:type="textWrapping"/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8.png"/><Relationship Id="rId22" Type="http://schemas.openxmlformats.org/officeDocument/2006/relationships/image" Target="media/image13.png"/><Relationship Id="rId10" Type="http://schemas.openxmlformats.org/officeDocument/2006/relationships/image" Target="media/image11.png"/><Relationship Id="rId21" Type="http://schemas.openxmlformats.org/officeDocument/2006/relationships/image" Target="media/image17.png"/><Relationship Id="rId13" Type="http://schemas.openxmlformats.org/officeDocument/2006/relationships/image" Target="media/image9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image" Target="media/image7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.jpg"/><Relationship Id="rId18" Type="http://schemas.openxmlformats.org/officeDocument/2006/relationships/image" Target="media/image5.png"/><Relationship Id="rId7" Type="http://schemas.openxmlformats.org/officeDocument/2006/relationships/image" Target="media/image16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