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E6CCE" w14:textId="2BDA2E73" w:rsidR="003338EA" w:rsidRPr="001E4C7F" w:rsidRDefault="001E4C7F" w:rsidP="001E4C7F">
      <w:pPr>
        <w:jc w:val="center"/>
        <w:rPr>
          <w:b/>
          <w:bCs/>
          <w:color w:val="A02B93" w:themeColor="accent5"/>
          <w:sz w:val="32"/>
          <w:szCs w:val="32"/>
        </w:rPr>
      </w:pPr>
      <w:r w:rsidRPr="001E4C7F">
        <w:rPr>
          <w:b/>
          <w:bCs/>
          <w:color w:val="A02B93" w:themeColor="accent5"/>
          <w:sz w:val="32"/>
          <w:szCs w:val="32"/>
        </w:rPr>
        <w:t>GDPR RIASSUNTO LINK</w:t>
      </w:r>
    </w:p>
    <w:p w14:paraId="0468E3B7" w14:textId="6E4E471E" w:rsidR="001E4C7F" w:rsidRPr="001E4C7F" w:rsidRDefault="00031FB9" w:rsidP="001E4C7F">
      <w:pPr>
        <w:rPr>
          <w:u w:val="single"/>
        </w:rPr>
      </w:pPr>
      <w:r w:rsidRPr="00031FB9">
        <w:rPr>
          <w:u w:val="single"/>
        </w:rPr>
        <w:t>A</w:t>
      </w:r>
      <w:r w:rsidR="001E4C7F" w:rsidRPr="001E4C7F">
        <w:rPr>
          <w:u w:val="single"/>
        </w:rPr>
        <w:t>rticolo "L’AI che ragiona: ecco la prossima svolta evolutiva" pubblicato su Agenda Digitale il 19 dicembre 2024.</w:t>
      </w:r>
    </w:p>
    <w:p w14:paraId="46F4A2CB" w14:textId="77777777" w:rsidR="001E4C7F" w:rsidRPr="001E4C7F" w:rsidRDefault="001E4C7F" w:rsidP="001E4C7F">
      <w:r w:rsidRPr="001E4C7F">
        <w:rPr>
          <w:b/>
          <w:bCs/>
        </w:rPr>
        <w:t>Indice degli argomenti:</w:t>
      </w:r>
    </w:p>
    <w:p w14:paraId="3216323E" w14:textId="635B95A0" w:rsidR="001E4C7F" w:rsidRPr="001E4C7F" w:rsidRDefault="001E4C7F" w:rsidP="001E4C7F">
      <w:pPr>
        <w:numPr>
          <w:ilvl w:val="0"/>
          <w:numId w:val="1"/>
        </w:numPr>
      </w:pPr>
      <w:r w:rsidRPr="001E4C7F">
        <w:t>Introduzione al modello o1 di OpenAI</w:t>
      </w:r>
    </w:p>
    <w:p w14:paraId="18924EF7" w14:textId="792AF5A6" w:rsidR="001E4C7F" w:rsidRPr="001E4C7F" w:rsidRDefault="001E4C7F" w:rsidP="001E4C7F">
      <w:pPr>
        <w:numPr>
          <w:ilvl w:val="0"/>
          <w:numId w:val="1"/>
        </w:numPr>
      </w:pPr>
      <w:r w:rsidRPr="001E4C7F">
        <w:t>Le novità di o1</w:t>
      </w:r>
    </w:p>
    <w:p w14:paraId="3FEC166C" w14:textId="3A3AB47D" w:rsidR="001E4C7F" w:rsidRPr="001E4C7F" w:rsidRDefault="001E4C7F" w:rsidP="001E4C7F">
      <w:pPr>
        <w:numPr>
          <w:ilvl w:val="0"/>
          <w:numId w:val="1"/>
        </w:numPr>
      </w:pPr>
      <w:r w:rsidRPr="001E4C7F">
        <w:t>Una prova pratica del modello</w:t>
      </w:r>
    </w:p>
    <w:p w14:paraId="5F250C04" w14:textId="001EE422" w:rsidR="001E4C7F" w:rsidRPr="001E4C7F" w:rsidRDefault="001E4C7F" w:rsidP="001E4C7F">
      <w:pPr>
        <w:numPr>
          <w:ilvl w:val="0"/>
          <w:numId w:val="1"/>
        </w:numPr>
      </w:pPr>
      <w:r w:rsidRPr="001E4C7F">
        <w:t>I principali concorrenti nel campo dell'AI con capacità di ragionamento</w:t>
      </w:r>
    </w:p>
    <w:p w14:paraId="2B4AED0A" w14:textId="4B87F7D0" w:rsidR="001E4C7F" w:rsidRPr="001E4C7F" w:rsidRDefault="001E4C7F" w:rsidP="001E4C7F">
      <w:pPr>
        <w:numPr>
          <w:ilvl w:val="0"/>
          <w:numId w:val="1"/>
        </w:numPr>
      </w:pPr>
      <w:r w:rsidRPr="001E4C7F">
        <w:t>o1 come assistente avanzato</w:t>
      </w:r>
    </w:p>
    <w:p w14:paraId="74746E93" w14:textId="3C22A586" w:rsidR="001E4C7F" w:rsidRPr="001E4C7F" w:rsidRDefault="001E4C7F" w:rsidP="001E4C7F">
      <w:pPr>
        <w:numPr>
          <w:ilvl w:val="0"/>
          <w:numId w:val="1"/>
        </w:numPr>
      </w:pPr>
      <w:r w:rsidRPr="001E4C7F">
        <w:t>Annunci recenti nel settore dell'IA</w:t>
      </w:r>
    </w:p>
    <w:p w14:paraId="31C2E45B" w14:textId="1834CFDD" w:rsidR="001E4C7F" w:rsidRPr="001E4C7F" w:rsidRDefault="001E4C7F" w:rsidP="001E4C7F">
      <w:pPr>
        <w:numPr>
          <w:ilvl w:val="0"/>
          <w:numId w:val="1"/>
        </w:numPr>
      </w:pPr>
      <w:r w:rsidRPr="001E4C7F">
        <w:t>Perché o1 rappresenta un salto evolutivo</w:t>
      </w:r>
    </w:p>
    <w:p w14:paraId="1CBF40B7" w14:textId="3D170C67" w:rsidR="001E4C7F" w:rsidRPr="001E4C7F" w:rsidRDefault="001E4C7F" w:rsidP="001E4C7F">
      <w:pPr>
        <w:numPr>
          <w:ilvl w:val="0"/>
          <w:numId w:val="1"/>
        </w:numPr>
      </w:pPr>
      <w:r w:rsidRPr="001E4C7F">
        <w:t>Conclusioni</w:t>
      </w:r>
    </w:p>
    <w:p w14:paraId="70227529" w14:textId="77777777" w:rsidR="001E4C7F" w:rsidRPr="001E4C7F" w:rsidRDefault="001E4C7F" w:rsidP="001E4C7F">
      <w:r w:rsidRPr="001E4C7F">
        <w:rPr>
          <w:b/>
          <w:bCs/>
        </w:rPr>
        <w:t>1. Introduzione al modello o1 di OpenAI</w:t>
      </w:r>
    </w:p>
    <w:p w14:paraId="74F58713" w14:textId="6479A017" w:rsidR="001E4C7F" w:rsidRPr="001E4C7F" w:rsidRDefault="001E4C7F" w:rsidP="001E4C7F">
      <w:r w:rsidRPr="001E4C7F">
        <w:t>OpenAI ha recentemente annunciato il rilascio del modello o1, una versione avanzata del precedente GPT-4o. Questo nuovo modello introduce capacità di ragionamento autonomo, segnando un significativo passo avanti nel campo dell'intelligenza artificiale. A differenza dei suoi predecessori, o1 è progettato per "pensare" prima di fornire risposte, migliorando l'accuratezza e la pertinenza delle sue interazioni.</w:t>
      </w:r>
    </w:p>
    <w:p w14:paraId="0A4BD460" w14:textId="77777777" w:rsidR="001E4C7F" w:rsidRPr="001E4C7F" w:rsidRDefault="001E4C7F" w:rsidP="001E4C7F">
      <w:r w:rsidRPr="001E4C7F">
        <w:rPr>
          <w:b/>
          <w:bCs/>
        </w:rPr>
        <w:t>2. Le novità di o1</w:t>
      </w:r>
    </w:p>
    <w:p w14:paraId="1A1F0CB7" w14:textId="28FF7689" w:rsidR="001E4C7F" w:rsidRPr="001E4C7F" w:rsidRDefault="001E4C7F" w:rsidP="001E4C7F">
      <w:r w:rsidRPr="001E4C7F">
        <w:t>Le principali innovazioni introdotte con o1 includono:</w:t>
      </w:r>
    </w:p>
    <w:p w14:paraId="343797E8" w14:textId="6B7339FD" w:rsidR="001E4C7F" w:rsidRPr="001E4C7F" w:rsidRDefault="001E4C7F" w:rsidP="001E4C7F">
      <w:pPr>
        <w:numPr>
          <w:ilvl w:val="0"/>
          <w:numId w:val="2"/>
        </w:numPr>
      </w:pPr>
      <w:r w:rsidRPr="001E4C7F">
        <w:rPr>
          <w:b/>
          <w:bCs/>
        </w:rPr>
        <w:t>Prestazioni migliorate</w:t>
      </w:r>
      <w:r w:rsidRPr="001E4C7F">
        <w:t>: o1 offre una maggiore velocità di elaborazione rispetto alle versioni precedenti.</w:t>
      </w:r>
    </w:p>
    <w:p w14:paraId="53CB6770" w14:textId="3E847F0B" w:rsidR="001E4C7F" w:rsidRPr="001E4C7F" w:rsidRDefault="001E4C7F" w:rsidP="001E4C7F">
      <w:pPr>
        <w:numPr>
          <w:ilvl w:val="0"/>
          <w:numId w:val="2"/>
        </w:numPr>
      </w:pPr>
      <w:r w:rsidRPr="001E4C7F">
        <w:rPr>
          <w:b/>
          <w:bCs/>
        </w:rPr>
        <w:t>Funzionalità multimodali</w:t>
      </w:r>
      <w:r w:rsidRPr="001E4C7F">
        <w:t>: Il modello è ora in grado di elaborare e ragionare su diversi tipi di input, comprese le immagini, ampliando le sue potenzialità applicative.</w:t>
      </w:r>
    </w:p>
    <w:p w14:paraId="3D4C0A74" w14:textId="1A98A948" w:rsidR="001E4C7F" w:rsidRPr="001E4C7F" w:rsidRDefault="001E4C7F" w:rsidP="001E4C7F">
      <w:r w:rsidRPr="001E4C7F">
        <w:t>La presentazione di queste novità ha visto la partecipazione di Sam Altman, CEO di OpenAI, sottolineando l'importanza dell'annuncio.</w:t>
      </w:r>
    </w:p>
    <w:p w14:paraId="2939EB05" w14:textId="77777777" w:rsidR="001E4C7F" w:rsidRPr="001E4C7F" w:rsidRDefault="001E4C7F" w:rsidP="001E4C7F">
      <w:r w:rsidRPr="001E4C7F">
        <w:rPr>
          <w:b/>
          <w:bCs/>
        </w:rPr>
        <w:t>3. Una prova pratica del modello</w:t>
      </w:r>
    </w:p>
    <w:p w14:paraId="2DF9E15B" w14:textId="6DA2FE5A" w:rsidR="001E4C7F" w:rsidRPr="001E4C7F" w:rsidRDefault="001E4C7F" w:rsidP="001E4C7F">
      <w:r w:rsidRPr="001E4C7F">
        <w:t xml:space="preserve">Per testare le capacità di o1, è stato condotto un esperimento in cui al modello è stato chiesto di decifrare un messaggio cifrato con un semplice cifrario monoalfabetico. Senza ulteriori indicazioni, o1 ha impiegato circa due minuti per fornire la soluzione corretta, dimostrando una notevole capacità di ragionamento autonomo. In confronto, GPT-4o ha risolto il problema generando un programma Python per testare tutte le possibili sostituzioni, evidenziando un approccio meno diretto rispetto a o1. </w:t>
      </w:r>
    </w:p>
    <w:p w14:paraId="66471EEC" w14:textId="77777777" w:rsidR="001E4C7F" w:rsidRPr="001E4C7F" w:rsidRDefault="001E4C7F" w:rsidP="001E4C7F">
      <w:r w:rsidRPr="001E4C7F">
        <w:rPr>
          <w:b/>
          <w:bCs/>
        </w:rPr>
        <w:t>4. I principali concorrenti nel campo dell'AI con capacità di ragionamento</w:t>
      </w:r>
    </w:p>
    <w:p w14:paraId="517A2CC8" w14:textId="4EAD239D" w:rsidR="001E4C7F" w:rsidRPr="001E4C7F" w:rsidRDefault="001E4C7F" w:rsidP="001E4C7F">
      <w:r w:rsidRPr="001E4C7F">
        <w:t>Oltre a OpenAI, altre aziende stanno sviluppando modelli con capacità di ragionamento avanzate:</w:t>
      </w:r>
    </w:p>
    <w:p w14:paraId="5714E7D2" w14:textId="2104C2AD" w:rsidR="001E4C7F" w:rsidRPr="001E4C7F" w:rsidRDefault="001E4C7F" w:rsidP="001E4C7F">
      <w:pPr>
        <w:numPr>
          <w:ilvl w:val="0"/>
          <w:numId w:val="3"/>
        </w:numPr>
      </w:pPr>
      <w:proofErr w:type="spellStart"/>
      <w:r w:rsidRPr="001E4C7F">
        <w:rPr>
          <w:b/>
          <w:bCs/>
        </w:rPr>
        <w:t>Anthropic</w:t>
      </w:r>
      <w:proofErr w:type="spellEnd"/>
      <w:r w:rsidRPr="001E4C7F">
        <w:t>: Ha introdotto Claude 3.5 Sonnet, con miglioramenti significativi nel ragionamento e nell'analisi dei dati.</w:t>
      </w:r>
    </w:p>
    <w:p w14:paraId="580E4418" w14:textId="633C23C9" w:rsidR="001E4C7F" w:rsidRPr="001E4C7F" w:rsidRDefault="001E4C7F" w:rsidP="001E4C7F">
      <w:pPr>
        <w:numPr>
          <w:ilvl w:val="0"/>
          <w:numId w:val="3"/>
        </w:numPr>
      </w:pPr>
      <w:r w:rsidRPr="001E4C7F">
        <w:rPr>
          <w:b/>
          <w:bCs/>
        </w:rPr>
        <w:lastRenderedPageBreak/>
        <w:t xml:space="preserve">Google </w:t>
      </w:r>
      <w:proofErr w:type="spellStart"/>
      <w:r w:rsidRPr="001E4C7F">
        <w:rPr>
          <w:b/>
          <w:bCs/>
        </w:rPr>
        <w:t>DeepMind</w:t>
      </w:r>
      <w:proofErr w:type="spellEnd"/>
      <w:r w:rsidRPr="001E4C7F">
        <w:t>: Ha lanciato Gemini 2.0, un modello con avanzate capacità di ragionamento e output multimodali, inclusi immagini e audio.</w:t>
      </w:r>
    </w:p>
    <w:p w14:paraId="365740A2" w14:textId="1535C97D" w:rsidR="001E4C7F" w:rsidRPr="001E4C7F" w:rsidRDefault="001E4C7F" w:rsidP="001E4C7F">
      <w:pPr>
        <w:numPr>
          <w:ilvl w:val="0"/>
          <w:numId w:val="3"/>
        </w:numPr>
      </w:pPr>
      <w:r w:rsidRPr="001E4C7F">
        <w:rPr>
          <w:b/>
          <w:bCs/>
        </w:rPr>
        <w:t>Meta</w:t>
      </w:r>
      <w:r w:rsidRPr="001E4C7F">
        <w:t xml:space="preserve">: Ha presentato </w:t>
      </w:r>
      <w:proofErr w:type="spellStart"/>
      <w:r w:rsidRPr="001E4C7F">
        <w:t>Llama</w:t>
      </w:r>
      <w:proofErr w:type="spellEnd"/>
      <w:r w:rsidRPr="001E4C7F">
        <w:t xml:space="preserve"> 3, che rappresenta un significativo passo avanti nelle capacità di ragionamento e gestione di contesti estesi.</w:t>
      </w:r>
    </w:p>
    <w:p w14:paraId="4C57609D" w14:textId="5BE4B03E" w:rsidR="001E4C7F" w:rsidRPr="001E4C7F" w:rsidRDefault="001E4C7F" w:rsidP="001E4C7F">
      <w:r w:rsidRPr="001E4C7F">
        <w:t>Questi sviluppi evidenziano una crescente attenzione nel settore verso modelli di intelligenza artificiale capaci di ragionamento più sofisticato.</w:t>
      </w:r>
    </w:p>
    <w:p w14:paraId="4F22581A" w14:textId="77777777" w:rsidR="001E4C7F" w:rsidRPr="001E4C7F" w:rsidRDefault="001E4C7F" w:rsidP="001E4C7F">
      <w:r w:rsidRPr="001E4C7F">
        <w:rPr>
          <w:b/>
          <w:bCs/>
        </w:rPr>
        <w:t>5. o1 come assistente avanzato</w:t>
      </w:r>
    </w:p>
    <w:p w14:paraId="739ABAF4" w14:textId="0960756D" w:rsidR="001E4C7F" w:rsidRPr="001E4C7F" w:rsidRDefault="001E4C7F" w:rsidP="001E4C7F">
      <w:r w:rsidRPr="001E4C7F">
        <w:t xml:space="preserve">Tradizionalmente, </w:t>
      </w:r>
      <w:proofErr w:type="gramStart"/>
      <w:r w:rsidRPr="001E4C7F">
        <w:t>i chatbot</w:t>
      </w:r>
      <w:proofErr w:type="gramEnd"/>
      <w:r w:rsidRPr="001E4C7F">
        <w:t xml:space="preserve"> basati su intelligenza artificiale sono stati utilizzati per recuperare informazioni o riorganizzare conoscenze esistenti. Con o1, si assiste a una trasformazione: il modello non solo recupera informazioni, ma è anche in grado di elaborare risposte attraverso un processo di ragionamento autonomo. Ciò apre la strada a delegare all'IA compiti più complessi, limitando l'intervento umano alla verifica delle soluzioni proposte</w:t>
      </w:r>
      <w:r>
        <w:t>.</w:t>
      </w:r>
    </w:p>
    <w:p w14:paraId="120316DC" w14:textId="77777777" w:rsidR="001E4C7F" w:rsidRPr="001E4C7F" w:rsidRDefault="001E4C7F" w:rsidP="001E4C7F">
      <w:r w:rsidRPr="001E4C7F">
        <w:rPr>
          <w:b/>
          <w:bCs/>
        </w:rPr>
        <w:t>6. Annunci recenti nel settore dell'IA</w:t>
      </w:r>
    </w:p>
    <w:p w14:paraId="1B909EE9" w14:textId="202BE24E" w:rsidR="001E4C7F" w:rsidRPr="001E4C7F" w:rsidRDefault="001E4C7F" w:rsidP="001E4C7F">
      <w:r w:rsidRPr="001E4C7F">
        <w:t>Il periodo natalizio ha visto numerosi annunci nel campo dell'intelligenza artificiale:</w:t>
      </w:r>
    </w:p>
    <w:p w14:paraId="162D11D6" w14:textId="54857D7C" w:rsidR="001E4C7F" w:rsidRPr="001E4C7F" w:rsidRDefault="001E4C7F" w:rsidP="001E4C7F">
      <w:pPr>
        <w:numPr>
          <w:ilvl w:val="0"/>
          <w:numId w:val="4"/>
        </w:numPr>
      </w:pPr>
      <w:r w:rsidRPr="001E4C7F">
        <w:rPr>
          <w:b/>
          <w:bCs/>
        </w:rPr>
        <w:t xml:space="preserve">Google </w:t>
      </w:r>
      <w:proofErr w:type="spellStart"/>
      <w:r w:rsidRPr="001E4C7F">
        <w:rPr>
          <w:b/>
          <w:bCs/>
        </w:rPr>
        <w:t>DeepMind</w:t>
      </w:r>
      <w:proofErr w:type="spellEnd"/>
      <w:r w:rsidRPr="001E4C7F">
        <w:t>: Ha presentato Gemini 2.0, evidenziando l'importanza crescente delle capacità di ragionamento nei modelli AI.</w:t>
      </w:r>
    </w:p>
    <w:p w14:paraId="5A11F344" w14:textId="4E957F29" w:rsidR="001E4C7F" w:rsidRPr="001E4C7F" w:rsidRDefault="001E4C7F" w:rsidP="001E4C7F">
      <w:pPr>
        <w:numPr>
          <w:ilvl w:val="0"/>
          <w:numId w:val="4"/>
        </w:numPr>
      </w:pPr>
      <w:r w:rsidRPr="001E4C7F">
        <w:rPr>
          <w:b/>
          <w:bCs/>
        </w:rPr>
        <w:t>OpenAI</w:t>
      </w:r>
      <w:r w:rsidRPr="001E4C7F">
        <w:t>: Ha avviato una serie di annunci giornalieri per dodici giorni lavorativi, introducendo nuove funzionalità e miglioramenti nei suoi modelli.</w:t>
      </w:r>
    </w:p>
    <w:p w14:paraId="7DAE5E34" w14:textId="583C23E8" w:rsidR="001E4C7F" w:rsidRPr="001E4C7F" w:rsidRDefault="001E4C7F" w:rsidP="001E4C7F">
      <w:r w:rsidRPr="001E4C7F">
        <w:t xml:space="preserve">Questi annunci riflettono la rapida evoluzione del settore e la competizione tra le principali aziende tecnologiche per sviluppare modelli sempre più avanzati. </w:t>
      </w:r>
    </w:p>
    <w:p w14:paraId="2560DD50" w14:textId="77777777" w:rsidR="001E4C7F" w:rsidRPr="001E4C7F" w:rsidRDefault="001E4C7F" w:rsidP="001E4C7F">
      <w:r w:rsidRPr="001E4C7F">
        <w:rPr>
          <w:b/>
          <w:bCs/>
        </w:rPr>
        <w:t>7. Perché o1 rappresenta un salto evolutivo</w:t>
      </w:r>
    </w:p>
    <w:p w14:paraId="1017199C" w14:textId="163A5739" w:rsidR="001E4C7F" w:rsidRPr="001E4C7F" w:rsidRDefault="001E4C7F" w:rsidP="001E4C7F">
      <w:r w:rsidRPr="001E4C7F">
        <w:t xml:space="preserve">L'introduzione di o1 segna un cambiamento significativo nell'applicazione dell'IA. La capacità del modello di affrontare problemi complessi e fornire soluzioni attraverso un processo di ragionamento autonomo riduce il tempo e lo sforzo necessari per verificare le risposte. Questo rappresenta un vantaggio rispetto ai modelli precedenti, dove il costo di verifica poteva annullare i benefici dell'automazione. </w:t>
      </w:r>
    </w:p>
    <w:p w14:paraId="613E3D74" w14:textId="77777777" w:rsidR="001E4C7F" w:rsidRPr="001E4C7F" w:rsidRDefault="001E4C7F" w:rsidP="001E4C7F">
      <w:r w:rsidRPr="001E4C7F">
        <w:rPr>
          <w:b/>
          <w:bCs/>
        </w:rPr>
        <w:t>8. Conclusioni</w:t>
      </w:r>
    </w:p>
    <w:p w14:paraId="2BC8656E" w14:textId="77777777" w:rsidR="001E4C7F" w:rsidRDefault="001E4C7F" w:rsidP="001E4C7F">
      <w:r w:rsidRPr="001E4C7F">
        <w:t>La nuova generazione di modelli AI, rappresentata da o1, apre nuove possibilità applicative, superando i limiti dei modelli basati esclusivamente sulla memoria associativa. Tuttavia, l'evoluzione di questa tecnologia avrà inevitabilmente un impatto sul mercato del lavoro e sottolinea la necessità di investire nella formazione delle nuove generazioni per affrontare le sfide future.</w:t>
      </w:r>
    </w:p>
    <w:p w14:paraId="67B6B5F2" w14:textId="77777777" w:rsidR="00D34CC5" w:rsidRDefault="00D34CC5" w:rsidP="001E4C7F"/>
    <w:p w14:paraId="2797736B" w14:textId="77777777" w:rsidR="00D34CC5" w:rsidRDefault="00D34CC5" w:rsidP="001E4C7F"/>
    <w:p w14:paraId="6FEE8934" w14:textId="77777777" w:rsidR="00D34CC5" w:rsidRDefault="00D34CC5" w:rsidP="001E4C7F"/>
    <w:p w14:paraId="382F6882" w14:textId="77777777" w:rsidR="00D34CC5" w:rsidRDefault="00D34CC5" w:rsidP="001E4C7F"/>
    <w:p w14:paraId="740BADC6" w14:textId="77777777" w:rsidR="00D34CC5" w:rsidRDefault="00D34CC5" w:rsidP="001E4C7F"/>
    <w:p w14:paraId="1A18C7E7" w14:textId="77777777" w:rsidR="00D34CC5" w:rsidRDefault="00D34CC5" w:rsidP="001E4C7F"/>
    <w:p w14:paraId="44388EC6" w14:textId="77777777" w:rsidR="00D34CC5" w:rsidRPr="001E4C7F" w:rsidRDefault="00D34CC5" w:rsidP="001E4C7F"/>
    <w:p w14:paraId="60389181" w14:textId="384F0D77" w:rsidR="003D16E3" w:rsidRPr="003D16E3" w:rsidRDefault="00D34CC5" w:rsidP="003D16E3">
      <w:pPr>
        <w:rPr>
          <w:u w:val="single"/>
        </w:rPr>
      </w:pPr>
      <w:r w:rsidRPr="00D34CC5">
        <w:rPr>
          <w:u w:val="single"/>
        </w:rPr>
        <w:lastRenderedPageBreak/>
        <w:t>A</w:t>
      </w:r>
      <w:r w:rsidRPr="00D34CC5">
        <w:rPr>
          <w:u w:val="single"/>
        </w:rPr>
        <w:t xml:space="preserve">rticolo "GDPR – A </w:t>
      </w:r>
      <w:proofErr w:type="spellStart"/>
      <w:r w:rsidRPr="00D34CC5">
        <w:rPr>
          <w:u w:val="single"/>
        </w:rPr>
        <w:t>Practical</w:t>
      </w:r>
      <w:proofErr w:type="spellEnd"/>
      <w:r w:rsidRPr="00D34CC5">
        <w:rPr>
          <w:u w:val="single"/>
        </w:rPr>
        <w:t xml:space="preserve"> Guide For Developers" pubblicato sul blog di </w:t>
      </w:r>
      <w:proofErr w:type="spellStart"/>
      <w:r w:rsidRPr="00D34CC5">
        <w:rPr>
          <w:u w:val="single"/>
        </w:rPr>
        <w:t>Bozho</w:t>
      </w:r>
      <w:proofErr w:type="spellEnd"/>
      <w:r w:rsidRPr="00D34CC5">
        <w:rPr>
          <w:u w:val="single"/>
        </w:rPr>
        <w:t xml:space="preserve"> il 29 novembre 2017.</w:t>
      </w:r>
    </w:p>
    <w:p w14:paraId="7532ECC8" w14:textId="77777777" w:rsidR="003D16E3" w:rsidRPr="003D16E3" w:rsidRDefault="003D16E3" w:rsidP="003D16E3">
      <w:pPr>
        <w:rPr>
          <w:b/>
          <w:bCs/>
        </w:rPr>
      </w:pPr>
      <w:r w:rsidRPr="003D16E3">
        <w:rPr>
          <w:b/>
          <w:bCs/>
        </w:rPr>
        <w:t>Indice degli Argomenti</w:t>
      </w:r>
    </w:p>
    <w:p w14:paraId="3DB2BC94" w14:textId="77777777" w:rsidR="003D16E3" w:rsidRPr="003D16E3" w:rsidRDefault="003D16E3" w:rsidP="003D16E3">
      <w:pPr>
        <w:numPr>
          <w:ilvl w:val="0"/>
          <w:numId w:val="9"/>
        </w:numPr>
      </w:pPr>
      <w:r w:rsidRPr="003D16E3">
        <w:rPr>
          <w:b/>
          <w:bCs/>
        </w:rPr>
        <w:t>Introduzione al GDPR</w:t>
      </w:r>
    </w:p>
    <w:p w14:paraId="0CF9406D" w14:textId="77777777" w:rsidR="003D16E3" w:rsidRPr="003D16E3" w:rsidRDefault="003D16E3" w:rsidP="003D16E3">
      <w:pPr>
        <w:numPr>
          <w:ilvl w:val="0"/>
          <w:numId w:val="9"/>
        </w:numPr>
      </w:pPr>
      <w:r w:rsidRPr="003D16E3">
        <w:rPr>
          <w:b/>
          <w:bCs/>
        </w:rPr>
        <w:t>Applicabilità del GDPR</w:t>
      </w:r>
    </w:p>
    <w:p w14:paraId="51295416" w14:textId="77777777" w:rsidR="003D16E3" w:rsidRPr="003D16E3" w:rsidRDefault="003D16E3" w:rsidP="003D16E3">
      <w:pPr>
        <w:numPr>
          <w:ilvl w:val="0"/>
          <w:numId w:val="9"/>
        </w:numPr>
      </w:pPr>
      <w:r w:rsidRPr="003D16E3">
        <w:rPr>
          <w:b/>
          <w:bCs/>
        </w:rPr>
        <w:t>Diritti degli Interessati Rilevanti per gli Sviluppatori</w:t>
      </w:r>
    </w:p>
    <w:p w14:paraId="398BBC90" w14:textId="77777777" w:rsidR="003D16E3" w:rsidRPr="003D16E3" w:rsidRDefault="003D16E3" w:rsidP="003D16E3">
      <w:pPr>
        <w:numPr>
          <w:ilvl w:val="0"/>
          <w:numId w:val="9"/>
        </w:numPr>
      </w:pPr>
      <w:r w:rsidRPr="003D16E3">
        <w:rPr>
          <w:b/>
          <w:bCs/>
        </w:rPr>
        <w:t>Principi Fondamentali del GDPR</w:t>
      </w:r>
    </w:p>
    <w:p w14:paraId="40CDC1B8" w14:textId="77777777" w:rsidR="003D16E3" w:rsidRPr="003D16E3" w:rsidRDefault="003D16E3" w:rsidP="003D16E3">
      <w:pPr>
        <w:numPr>
          <w:ilvl w:val="0"/>
          <w:numId w:val="9"/>
        </w:numPr>
      </w:pPr>
      <w:r w:rsidRPr="003D16E3">
        <w:rPr>
          <w:b/>
          <w:bCs/>
        </w:rPr>
        <w:t>Definizione di Dati Personali</w:t>
      </w:r>
    </w:p>
    <w:p w14:paraId="308D8EC7" w14:textId="77777777" w:rsidR="003D16E3" w:rsidRPr="003D16E3" w:rsidRDefault="003D16E3" w:rsidP="003D16E3">
      <w:pPr>
        <w:numPr>
          <w:ilvl w:val="0"/>
          <w:numId w:val="9"/>
        </w:numPr>
      </w:pPr>
      <w:r w:rsidRPr="003D16E3">
        <w:rPr>
          <w:b/>
          <w:bCs/>
        </w:rPr>
        <w:t>Funzionalità da Implementare per la Conformità</w:t>
      </w:r>
    </w:p>
    <w:p w14:paraId="41AB4774" w14:textId="77777777" w:rsidR="003D16E3" w:rsidRPr="003D16E3" w:rsidRDefault="003D16E3" w:rsidP="003D16E3">
      <w:pPr>
        <w:numPr>
          <w:ilvl w:val="1"/>
          <w:numId w:val="9"/>
        </w:numPr>
      </w:pPr>
      <w:r w:rsidRPr="003D16E3">
        <w:t>a. Funzione "Dimenticami"</w:t>
      </w:r>
    </w:p>
    <w:p w14:paraId="62E0FAD7" w14:textId="77777777" w:rsidR="003D16E3" w:rsidRPr="003D16E3" w:rsidRDefault="003D16E3" w:rsidP="003D16E3">
      <w:pPr>
        <w:numPr>
          <w:ilvl w:val="1"/>
          <w:numId w:val="9"/>
        </w:numPr>
      </w:pPr>
      <w:r w:rsidRPr="003D16E3">
        <w:t>b. Limitazione del Periodo di Conservazione dei Dati</w:t>
      </w:r>
    </w:p>
    <w:p w14:paraId="6C03F1CE" w14:textId="77777777" w:rsidR="003D16E3" w:rsidRPr="003D16E3" w:rsidRDefault="003D16E3" w:rsidP="003D16E3">
      <w:pPr>
        <w:numPr>
          <w:ilvl w:val="1"/>
          <w:numId w:val="9"/>
        </w:numPr>
      </w:pPr>
      <w:r w:rsidRPr="003D16E3">
        <w:t>c. Portabilità dei Dati</w:t>
      </w:r>
    </w:p>
    <w:p w14:paraId="6E6054A8" w14:textId="77777777" w:rsidR="003D16E3" w:rsidRPr="003D16E3" w:rsidRDefault="003D16E3" w:rsidP="003D16E3">
      <w:pPr>
        <w:numPr>
          <w:ilvl w:val="1"/>
          <w:numId w:val="9"/>
        </w:numPr>
      </w:pPr>
      <w:r w:rsidRPr="003D16E3">
        <w:t>d. Rettifica dei Dati</w:t>
      </w:r>
    </w:p>
    <w:p w14:paraId="009CB5BC" w14:textId="77777777" w:rsidR="003D16E3" w:rsidRPr="003D16E3" w:rsidRDefault="003D16E3" w:rsidP="003D16E3">
      <w:pPr>
        <w:numPr>
          <w:ilvl w:val="1"/>
          <w:numId w:val="9"/>
        </w:numPr>
      </w:pPr>
      <w:r w:rsidRPr="003D16E3">
        <w:t>e. Restrizione del Trattamento</w:t>
      </w:r>
    </w:p>
    <w:p w14:paraId="16F494C9" w14:textId="77777777" w:rsidR="003D16E3" w:rsidRPr="003D16E3" w:rsidRDefault="003D16E3" w:rsidP="003D16E3">
      <w:pPr>
        <w:numPr>
          <w:ilvl w:val="1"/>
          <w:numId w:val="9"/>
        </w:numPr>
      </w:pPr>
      <w:r w:rsidRPr="003D16E3">
        <w:t>f. Accesso ai Dati</w:t>
      </w:r>
    </w:p>
    <w:p w14:paraId="3FFCB24C" w14:textId="77777777" w:rsidR="003D16E3" w:rsidRPr="003D16E3" w:rsidRDefault="003D16E3" w:rsidP="003D16E3">
      <w:pPr>
        <w:numPr>
          <w:ilvl w:val="0"/>
          <w:numId w:val="9"/>
        </w:numPr>
      </w:pPr>
      <w:r w:rsidRPr="003D16E3">
        <w:rPr>
          <w:b/>
          <w:bCs/>
        </w:rPr>
        <w:t>Responsabilità verso Terze Parti</w:t>
      </w:r>
    </w:p>
    <w:p w14:paraId="5C50D354" w14:textId="77777777" w:rsidR="003D16E3" w:rsidRPr="003D16E3" w:rsidRDefault="003D16E3" w:rsidP="003D16E3">
      <w:pPr>
        <w:numPr>
          <w:ilvl w:val="0"/>
          <w:numId w:val="9"/>
        </w:numPr>
      </w:pPr>
      <w:r w:rsidRPr="003D16E3">
        <w:rPr>
          <w:b/>
          <w:bCs/>
        </w:rPr>
        <w:t>Processi Organizzativi Richiesti</w:t>
      </w:r>
    </w:p>
    <w:p w14:paraId="23C82B36" w14:textId="77777777" w:rsidR="003D16E3" w:rsidRPr="003D16E3" w:rsidRDefault="003D16E3" w:rsidP="003D16E3">
      <w:pPr>
        <w:numPr>
          <w:ilvl w:val="0"/>
          <w:numId w:val="9"/>
        </w:numPr>
      </w:pPr>
      <w:r w:rsidRPr="003D16E3">
        <w:rPr>
          <w:b/>
          <w:bCs/>
        </w:rPr>
        <w:t>Raccomandazioni Finali</w:t>
      </w:r>
    </w:p>
    <w:p w14:paraId="512E8D75" w14:textId="77777777" w:rsidR="003D16E3" w:rsidRPr="003D16E3" w:rsidRDefault="003D16E3" w:rsidP="003D16E3">
      <w:r w:rsidRPr="003D16E3">
        <w:pict w14:anchorId="090E2512">
          <v:rect id="_x0000_i1152" style="width:0;height:1.5pt" o:hralign="center" o:hrstd="t" o:hr="t" fillcolor="#a0a0a0" stroked="f"/>
        </w:pict>
      </w:r>
    </w:p>
    <w:p w14:paraId="01F5AF5A" w14:textId="77777777" w:rsidR="003D16E3" w:rsidRPr="003D16E3" w:rsidRDefault="003D16E3" w:rsidP="003D16E3">
      <w:pPr>
        <w:rPr>
          <w:b/>
          <w:bCs/>
        </w:rPr>
      </w:pPr>
      <w:r w:rsidRPr="003D16E3">
        <w:rPr>
          <w:b/>
          <w:bCs/>
        </w:rPr>
        <w:t>1. Introduzione al GDPR</w:t>
      </w:r>
    </w:p>
    <w:p w14:paraId="4954CE1C" w14:textId="77777777" w:rsidR="003D16E3" w:rsidRPr="003D16E3" w:rsidRDefault="003D16E3" w:rsidP="003D16E3">
      <w:r w:rsidRPr="003D16E3">
        <w:t xml:space="preserve">Il </w:t>
      </w:r>
      <w:r w:rsidRPr="003D16E3">
        <w:rPr>
          <w:b/>
          <w:bCs/>
        </w:rPr>
        <w:t>Regolamento Generale sulla Protezione dei Dati (GDPR)</w:t>
      </w:r>
      <w:r w:rsidRPr="003D16E3">
        <w:t xml:space="preserve"> è una normativa europea che impone obblighi stringenti sulla gestione dei dati personali. Sebbene sia in vigore nell'Unione Europea, il GDPR ha implicazioni globali, influenzando anche le aziende non europee che trattano dati di cittadini dell'UE. Pertanto, è fondamentale per gli sviluppatori comprendere come adattare i sistemi esistenti per garantire la conformità.</w:t>
      </w:r>
    </w:p>
    <w:p w14:paraId="5573EDC7" w14:textId="77777777" w:rsidR="003D16E3" w:rsidRPr="003D16E3" w:rsidRDefault="003D16E3" w:rsidP="003D16E3">
      <w:pPr>
        <w:rPr>
          <w:b/>
          <w:bCs/>
        </w:rPr>
      </w:pPr>
      <w:r w:rsidRPr="003D16E3">
        <w:rPr>
          <w:b/>
          <w:bCs/>
        </w:rPr>
        <w:t>2. Applicabilità del GDPR</w:t>
      </w:r>
    </w:p>
    <w:p w14:paraId="5B75C176" w14:textId="77777777" w:rsidR="003D16E3" w:rsidRPr="003D16E3" w:rsidRDefault="003D16E3" w:rsidP="003D16E3">
      <w:r w:rsidRPr="003D16E3">
        <w:t>Il GDPR si applica a tutte le aziende che trattano dati personali di cittadini dell'UE, indipendentemente dalla loro ubicazione geografica. Questo significa che anche le aziende al di fuori dell'UE devono conformarsi se gestiscono tali dati. Un malinteso comune è che le piccole imprese siano esentate; in realtà, la dimensione dell'azienda non esonera dagli obblighi del GDPR.</w:t>
      </w:r>
    </w:p>
    <w:p w14:paraId="4F8BA15C" w14:textId="77777777" w:rsidR="003D16E3" w:rsidRPr="003D16E3" w:rsidRDefault="003D16E3" w:rsidP="003D16E3">
      <w:pPr>
        <w:rPr>
          <w:b/>
          <w:bCs/>
        </w:rPr>
      </w:pPr>
      <w:r w:rsidRPr="003D16E3">
        <w:rPr>
          <w:b/>
          <w:bCs/>
        </w:rPr>
        <w:t>3. Diritti degli Interessati Rilevanti per gli Sviluppatori</w:t>
      </w:r>
    </w:p>
    <w:p w14:paraId="3ABA29ED" w14:textId="77777777" w:rsidR="003D16E3" w:rsidRPr="003D16E3" w:rsidRDefault="003D16E3" w:rsidP="003D16E3">
      <w:r w:rsidRPr="003D16E3">
        <w:t>Il GDPR conferisce agli individui diversi diritti riguardo ai propri dati personali. Quelli più pertinenti per gli sviluppatori includono:</w:t>
      </w:r>
    </w:p>
    <w:p w14:paraId="12E74B55" w14:textId="77777777" w:rsidR="003D16E3" w:rsidRPr="003D16E3" w:rsidRDefault="003D16E3" w:rsidP="003D16E3">
      <w:pPr>
        <w:numPr>
          <w:ilvl w:val="0"/>
          <w:numId w:val="10"/>
        </w:numPr>
      </w:pPr>
      <w:r w:rsidRPr="003D16E3">
        <w:rPr>
          <w:b/>
          <w:bCs/>
        </w:rPr>
        <w:t>Diritto all'oblio</w:t>
      </w:r>
      <w:r w:rsidRPr="003D16E3">
        <w:t>: possibilità per l'utente di richiedere la cancellazione dei propri dati personali.</w:t>
      </w:r>
    </w:p>
    <w:p w14:paraId="4E41B460" w14:textId="77777777" w:rsidR="003D16E3" w:rsidRPr="003D16E3" w:rsidRDefault="003D16E3" w:rsidP="003D16E3">
      <w:pPr>
        <w:numPr>
          <w:ilvl w:val="0"/>
          <w:numId w:val="10"/>
        </w:numPr>
      </w:pPr>
      <w:r w:rsidRPr="003D16E3">
        <w:rPr>
          <w:b/>
          <w:bCs/>
        </w:rPr>
        <w:lastRenderedPageBreak/>
        <w:t>Diritto alla limitazione del trattamento</w:t>
      </w:r>
      <w:r w:rsidRPr="003D16E3">
        <w:t>: capacità di contrassegnare i dati come "limitati" e non elaborarli senza ulteriore consenso.</w:t>
      </w:r>
    </w:p>
    <w:p w14:paraId="49B19F11" w14:textId="77777777" w:rsidR="003D16E3" w:rsidRPr="003D16E3" w:rsidRDefault="003D16E3" w:rsidP="003D16E3">
      <w:pPr>
        <w:numPr>
          <w:ilvl w:val="0"/>
          <w:numId w:val="10"/>
        </w:numPr>
      </w:pPr>
      <w:r w:rsidRPr="003D16E3">
        <w:rPr>
          <w:b/>
          <w:bCs/>
        </w:rPr>
        <w:t>Diritto alla portabilità dei dati</w:t>
      </w:r>
      <w:r w:rsidRPr="003D16E3">
        <w:t>: facoltà di esportare i propri dati in un formato leggibile da una macchina.</w:t>
      </w:r>
    </w:p>
    <w:p w14:paraId="3E3020FF" w14:textId="77777777" w:rsidR="003D16E3" w:rsidRPr="003D16E3" w:rsidRDefault="003D16E3" w:rsidP="003D16E3">
      <w:pPr>
        <w:numPr>
          <w:ilvl w:val="0"/>
          <w:numId w:val="10"/>
        </w:numPr>
      </w:pPr>
      <w:r w:rsidRPr="003D16E3">
        <w:rPr>
          <w:b/>
          <w:bCs/>
        </w:rPr>
        <w:t>Diritto di rettifica</w:t>
      </w:r>
      <w:r w:rsidRPr="003D16E3">
        <w:t>: possibilità di correggere dati personali inesatti o incompleti.</w:t>
      </w:r>
    </w:p>
    <w:p w14:paraId="576EBDF6" w14:textId="77777777" w:rsidR="003D16E3" w:rsidRPr="003D16E3" w:rsidRDefault="003D16E3" w:rsidP="003D16E3">
      <w:pPr>
        <w:numPr>
          <w:ilvl w:val="0"/>
          <w:numId w:val="10"/>
        </w:numPr>
      </w:pPr>
      <w:r w:rsidRPr="003D16E3">
        <w:rPr>
          <w:b/>
          <w:bCs/>
        </w:rPr>
        <w:t>Diritto di essere informati</w:t>
      </w:r>
      <w:r w:rsidRPr="003D16E3">
        <w:t>: ricevere informazioni chiare e comprensibili sul trattamento dei propri dati.</w:t>
      </w:r>
    </w:p>
    <w:p w14:paraId="4E7A72B7" w14:textId="77777777" w:rsidR="003D16E3" w:rsidRPr="003D16E3" w:rsidRDefault="003D16E3" w:rsidP="003D16E3">
      <w:pPr>
        <w:numPr>
          <w:ilvl w:val="0"/>
          <w:numId w:val="10"/>
        </w:numPr>
      </w:pPr>
      <w:r w:rsidRPr="003D16E3">
        <w:rPr>
          <w:b/>
          <w:bCs/>
        </w:rPr>
        <w:t>Diritto di accesso</w:t>
      </w:r>
      <w:r w:rsidRPr="003D16E3">
        <w:t>: visualizzare tutti i dati personali detenuti da un'organizzazione.</w:t>
      </w:r>
    </w:p>
    <w:p w14:paraId="4A8FA2FB" w14:textId="77777777" w:rsidR="003D16E3" w:rsidRPr="003D16E3" w:rsidRDefault="003D16E3" w:rsidP="003D16E3">
      <w:pPr>
        <w:rPr>
          <w:b/>
          <w:bCs/>
        </w:rPr>
      </w:pPr>
      <w:r w:rsidRPr="003D16E3">
        <w:rPr>
          <w:b/>
          <w:bCs/>
        </w:rPr>
        <w:t>4. Principi Fondamentali del GDPR</w:t>
      </w:r>
    </w:p>
    <w:p w14:paraId="036C627C" w14:textId="77777777" w:rsidR="003D16E3" w:rsidRPr="003D16E3" w:rsidRDefault="003D16E3" w:rsidP="003D16E3">
      <w:r w:rsidRPr="003D16E3">
        <w:t>Alcuni principi chiave del GDPR che gli sviluppatori devono tenere a mente sono:</w:t>
      </w:r>
    </w:p>
    <w:p w14:paraId="700AE6B7" w14:textId="77777777" w:rsidR="003D16E3" w:rsidRPr="003D16E3" w:rsidRDefault="003D16E3" w:rsidP="003D16E3">
      <w:pPr>
        <w:numPr>
          <w:ilvl w:val="0"/>
          <w:numId w:val="11"/>
        </w:numPr>
      </w:pPr>
      <w:r w:rsidRPr="003D16E3">
        <w:rPr>
          <w:b/>
          <w:bCs/>
        </w:rPr>
        <w:t>Minimizzazione dei dati</w:t>
      </w:r>
      <w:r w:rsidRPr="003D16E3">
        <w:t>: raccogliere solo i dati strettamente necessari per lo scopo previsto.</w:t>
      </w:r>
    </w:p>
    <w:p w14:paraId="6D41F91B" w14:textId="77777777" w:rsidR="003D16E3" w:rsidRPr="003D16E3" w:rsidRDefault="003D16E3" w:rsidP="003D16E3">
      <w:pPr>
        <w:numPr>
          <w:ilvl w:val="0"/>
          <w:numId w:val="11"/>
        </w:numPr>
      </w:pPr>
      <w:r w:rsidRPr="003D16E3">
        <w:rPr>
          <w:b/>
          <w:bCs/>
        </w:rPr>
        <w:t>Integrità e riservatezza</w:t>
      </w:r>
      <w:r w:rsidRPr="003D16E3">
        <w:t xml:space="preserve">: implementare misure di sicurezza adeguate </w:t>
      </w:r>
      <w:proofErr w:type="gramStart"/>
      <w:r w:rsidRPr="003D16E3">
        <w:t>per</w:t>
      </w:r>
      <w:proofErr w:type="gramEnd"/>
      <w:r w:rsidRPr="003D16E3">
        <w:t xml:space="preserve"> proteggere i dati da accessi non autorizzati e garantire che non vengano modificati in modo improprio.</w:t>
      </w:r>
    </w:p>
    <w:p w14:paraId="16FE801D" w14:textId="77777777" w:rsidR="003D16E3" w:rsidRPr="003D16E3" w:rsidRDefault="003D16E3" w:rsidP="003D16E3">
      <w:pPr>
        <w:rPr>
          <w:b/>
          <w:bCs/>
        </w:rPr>
      </w:pPr>
      <w:r w:rsidRPr="003D16E3">
        <w:rPr>
          <w:b/>
          <w:bCs/>
        </w:rPr>
        <w:t>5. Definizione di Dati Personali</w:t>
      </w:r>
    </w:p>
    <w:p w14:paraId="3C85A364" w14:textId="77777777" w:rsidR="003D16E3" w:rsidRPr="003D16E3" w:rsidRDefault="003D16E3" w:rsidP="003D16E3">
      <w:r w:rsidRPr="003D16E3">
        <w:t>Per "dati personali" si intende qualsiasi informazione che può identificare direttamente o indirettamente una persona fisica. Questo include non solo i dati forniti direttamente dall'utente, ma anche quelli raccolti tramite terze parti o derivati dalle attività dell'utente sul sito.</w:t>
      </w:r>
    </w:p>
    <w:p w14:paraId="6DD9F869" w14:textId="77777777" w:rsidR="003D16E3" w:rsidRPr="003D16E3" w:rsidRDefault="003D16E3" w:rsidP="003D16E3">
      <w:pPr>
        <w:rPr>
          <w:b/>
          <w:bCs/>
        </w:rPr>
      </w:pPr>
      <w:r w:rsidRPr="003D16E3">
        <w:rPr>
          <w:b/>
          <w:bCs/>
        </w:rPr>
        <w:t>6. Funzionalità da Implementare per la Conformità</w:t>
      </w:r>
    </w:p>
    <w:p w14:paraId="5E1BC01D" w14:textId="77777777" w:rsidR="003D16E3" w:rsidRPr="003D16E3" w:rsidRDefault="003D16E3" w:rsidP="003D16E3">
      <w:r w:rsidRPr="003D16E3">
        <w:t>Per rispettare il GDPR, gli sviluppatori dovrebbero considerare l'implementazione delle seguenti funzionalità:</w:t>
      </w:r>
    </w:p>
    <w:p w14:paraId="69A60EFF" w14:textId="77777777" w:rsidR="003D16E3" w:rsidRPr="003D16E3" w:rsidRDefault="003D16E3" w:rsidP="003D16E3">
      <w:pPr>
        <w:rPr>
          <w:b/>
          <w:bCs/>
        </w:rPr>
      </w:pPr>
      <w:r w:rsidRPr="003D16E3">
        <w:rPr>
          <w:b/>
          <w:bCs/>
        </w:rPr>
        <w:t>a. Funzione "Dimenticami"</w:t>
      </w:r>
    </w:p>
    <w:p w14:paraId="229A2D25" w14:textId="77777777" w:rsidR="003D16E3" w:rsidRPr="003D16E3" w:rsidRDefault="003D16E3" w:rsidP="003D16E3">
      <w:r w:rsidRPr="003D16E3">
        <w:t>Implementare un metodo che, dato un identificativo utente, cancelli tutti i dati personali associati, a meno che non vi siano obblighi legali o contrattuali che ne richiedano la conservazione. Questa funzione è utile anche per i test di integrazione, facilitando la pulizia dei dati dopo i test.</w:t>
      </w:r>
    </w:p>
    <w:p w14:paraId="0FC2BC7C" w14:textId="77777777" w:rsidR="003D16E3" w:rsidRPr="003D16E3" w:rsidRDefault="003D16E3" w:rsidP="003D16E3">
      <w:pPr>
        <w:rPr>
          <w:b/>
          <w:bCs/>
        </w:rPr>
      </w:pPr>
      <w:r w:rsidRPr="003D16E3">
        <w:rPr>
          <w:b/>
          <w:bCs/>
        </w:rPr>
        <w:t>b. Limitazione del Periodo di Conservazione dei Dati</w:t>
      </w:r>
    </w:p>
    <w:p w14:paraId="3CC5A4EF" w14:textId="77777777" w:rsidR="003D16E3" w:rsidRPr="003D16E3" w:rsidRDefault="003D16E3" w:rsidP="003D16E3">
      <w:r w:rsidRPr="003D16E3">
        <w:t>Stabilire processi per eliminare o anonimizzare i dati personali una volta che non sono più necessari per lo scopo per cui sono stati raccolti. Ad esempio, per gli ordini effettuati senza registrazione, i dati dovrebbero essere rimossi dopo l'elaborazione dell'ordine.</w:t>
      </w:r>
    </w:p>
    <w:p w14:paraId="05552E08" w14:textId="77777777" w:rsidR="003D16E3" w:rsidRPr="003D16E3" w:rsidRDefault="003D16E3" w:rsidP="003D16E3">
      <w:pPr>
        <w:rPr>
          <w:b/>
          <w:bCs/>
        </w:rPr>
      </w:pPr>
      <w:r w:rsidRPr="003D16E3">
        <w:rPr>
          <w:b/>
          <w:bCs/>
        </w:rPr>
        <w:t>c. Portabilità dei Dati</w:t>
      </w:r>
    </w:p>
    <w:p w14:paraId="2FD3AE24" w14:textId="77777777" w:rsidR="003D16E3" w:rsidRPr="003D16E3" w:rsidRDefault="003D16E3" w:rsidP="003D16E3">
      <w:r w:rsidRPr="003D16E3">
        <w:t>Consentire agli utenti di esportare i propri dati in un formato strutturato e leggibile da una macchina, facilitando il trasferimento a un altro fornitore di servizi.</w:t>
      </w:r>
    </w:p>
    <w:p w14:paraId="66CC6E9F" w14:textId="77777777" w:rsidR="003D16E3" w:rsidRPr="003D16E3" w:rsidRDefault="003D16E3" w:rsidP="003D16E3">
      <w:pPr>
        <w:rPr>
          <w:b/>
          <w:bCs/>
        </w:rPr>
      </w:pPr>
      <w:r w:rsidRPr="003D16E3">
        <w:rPr>
          <w:b/>
          <w:bCs/>
        </w:rPr>
        <w:t>d. Rettifica dei Dati</w:t>
      </w:r>
    </w:p>
    <w:p w14:paraId="4BBCB7E8" w14:textId="77777777" w:rsidR="003D16E3" w:rsidRPr="003D16E3" w:rsidRDefault="003D16E3" w:rsidP="003D16E3">
      <w:r w:rsidRPr="003D16E3">
        <w:t>Fornire agli utenti la possibilità di aggiornare o correggere i propri dati personali per garantire l'accuratezza delle informazioni detenute.</w:t>
      </w:r>
    </w:p>
    <w:p w14:paraId="21E81992" w14:textId="77777777" w:rsidR="003D16E3" w:rsidRPr="003D16E3" w:rsidRDefault="003D16E3" w:rsidP="003D16E3">
      <w:pPr>
        <w:rPr>
          <w:b/>
          <w:bCs/>
        </w:rPr>
      </w:pPr>
      <w:r w:rsidRPr="003D16E3">
        <w:rPr>
          <w:b/>
          <w:bCs/>
        </w:rPr>
        <w:t>e. Restrizione del Trattamento</w:t>
      </w:r>
    </w:p>
    <w:p w14:paraId="6029CB28" w14:textId="77777777" w:rsidR="003D16E3" w:rsidRPr="003D16E3" w:rsidRDefault="003D16E3" w:rsidP="003D16E3">
      <w:r w:rsidRPr="003D16E3">
        <w:t>Offrire la possibilità di contrassegnare i dati come "limitati", impedendone l'elaborazione senza ulteriore consenso dell'utente.</w:t>
      </w:r>
    </w:p>
    <w:p w14:paraId="3E63A48F" w14:textId="77777777" w:rsidR="003D16E3" w:rsidRPr="003D16E3" w:rsidRDefault="003D16E3" w:rsidP="003D16E3">
      <w:pPr>
        <w:rPr>
          <w:b/>
          <w:bCs/>
        </w:rPr>
      </w:pPr>
      <w:r w:rsidRPr="003D16E3">
        <w:rPr>
          <w:b/>
          <w:bCs/>
        </w:rPr>
        <w:lastRenderedPageBreak/>
        <w:t>f. Accesso ai Dati</w:t>
      </w:r>
    </w:p>
    <w:p w14:paraId="0FACD26D" w14:textId="77777777" w:rsidR="003D16E3" w:rsidRPr="003D16E3" w:rsidRDefault="003D16E3" w:rsidP="003D16E3">
      <w:r w:rsidRPr="003D16E3">
        <w:t>Garantire che gli utenti possano visualizzare tutti i dati personali che l'organizzazione detiene su di loro, promuovendo la trasparenza.</w:t>
      </w:r>
    </w:p>
    <w:p w14:paraId="74115638" w14:textId="77777777" w:rsidR="003D16E3" w:rsidRPr="003D16E3" w:rsidRDefault="003D16E3" w:rsidP="003D16E3">
      <w:pPr>
        <w:rPr>
          <w:b/>
          <w:bCs/>
        </w:rPr>
      </w:pPr>
      <w:r w:rsidRPr="003D16E3">
        <w:rPr>
          <w:b/>
          <w:bCs/>
        </w:rPr>
        <w:t>7. Responsabilità verso Terze Parti</w:t>
      </w:r>
    </w:p>
    <w:p w14:paraId="58258C24" w14:textId="77777777" w:rsidR="003D16E3" w:rsidRPr="003D16E3" w:rsidRDefault="003D16E3" w:rsidP="003D16E3">
      <w:r w:rsidRPr="003D16E3">
        <w:t>Quando si condividono dati personali con terze parti o fornitori di servizi, è fondamentale assicurarsi che anch'essi rispettino il GDPR. L'azienda originale rimane responsabile in caso di violazioni dei dati da parte di queste terze parti.</w:t>
      </w:r>
    </w:p>
    <w:p w14:paraId="337E2D33" w14:textId="77777777" w:rsidR="003D16E3" w:rsidRPr="003D16E3" w:rsidRDefault="003D16E3" w:rsidP="003D16E3">
      <w:pPr>
        <w:rPr>
          <w:b/>
          <w:bCs/>
        </w:rPr>
      </w:pPr>
      <w:r w:rsidRPr="003D16E3">
        <w:rPr>
          <w:b/>
          <w:bCs/>
        </w:rPr>
        <w:t>8. Processi Organizzativi Richiesti</w:t>
      </w:r>
    </w:p>
    <w:p w14:paraId="0A98DB7E" w14:textId="77777777" w:rsidR="003D16E3" w:rsidRPr="003D16E3" w:rsidRDefault="003D16E3" w:rsidP="003D16E3">
      <w:r w:rsidRPr="003D16E3">
        <w:t>Le organizzazioni con più di 250 dipendenti o che trattano una quantità significativa di dati devono mantenere un registro delle attività di trattamento, inclusi</w:t>
      </w:r>
    </w:p>
    <w:p w14:paraId="2F907539" w14:textId="77777777" w:rsidR="001F5805" w:rsidRDefault="001F5805" w:rsidP="001F5805">
      <w:pPr>
        <w:rPr>
          <w:b/>
          <w:bCs/>
        </w:rPr>
      </w:pPr>
    </w:p>
    <w:p w14:paraId="63C6547E" w14:textId="77777777" w:rsidR="001F5805" w:rsidRDefault="001F5805" w:rsidP="001F5805">
      <w:pPr>
        <w:rPr>
          <w:b/>
          <w:bCs/>
        </w:rPr>
      </w:pPr>
    </w:p>
    <w:p w14:paraId="3B470171" w14:textId="77777777" w:rsidR="001F5805" w:rsidRDefault="001F5805" w:rsidP="001F5805">
      <w:pPr>
        <w:rPr>
          <w:b/>
          <w:bCs/>
        </w:rPr>
      </w:pPr>
    </w:p>
    <w:p w14:paraId="10EFE431" w14:textId="17501523" w:rsidR="001F5805" w:rsidRPr="001F5805" w:rsidRDefault="001F5805" w:rsidP="001F5805">
      <w:pPr>
        <w:rPr>
          <w:u w:val="single"/>
        </w:rPr>
      </w:pPr>
      <w:r w:rsidRPr="001F5805">
        <w:rPr>
          <w:u w:val="single"/>
        </w:rPr>
        <w:t xml:space="preserve">Articolo </w:t>
      </w:r>
      <w:r w:rsidRPr="001F5805">
        <w:rPr>
          <w:u w:val="single"/>
        </w:rPr>
        <w:t xml:space="preserve">"Gli 8 diritti degli interessati secondo il GDPR" pubblicato su </w:t>
      </w:r>
      <w:proofErr w:type="spellStart"/>
      <w:r w:rsidRPr="001F5805">
        <w:rPr>
          <w:u w:val="single"/>
        </w:rPr>
        <w:t>Advisera</w:t>
      </w:r>
      <w:proofErr w:type="spellEnd"/>
      <w:r w:rsidRPr="001F5805">
        <w:rPr>
          <w:u w:val="single"/>
        </w:rPr>
        <w:t>.</w:t>
      </w:r>
    </w:p>
    <w:p w14:paraId="5E11DC81" w14:textId="77777777" w:rsidR="001F5805" w:rsidRPr="001F5805" w:rsidRDefault="001F5805" w:rsidP="001F5805">
      <w:r w:rsidRPr="001F5805">
        <w:rPr>
          <w:b/>
          <w:bCs/>
        </w:rPr>
        <w:t>Indice degli argomenti:</w:t>
      </w:r>
    </w:p>
    <w:p w14:paraId="6E451D3F" w14:textId="163DE74B" w:rsidR="001F5805" w:rsidRPr="001F5805" w:rsidRDefault="001F5805" w:rsidP="001F5805">
      <w:pPr>
        <w:numPr>
          <w:ilvl w:val="0"/>
          <w:numId w:val="7"/>
        </w:numPr>
      </w:pPr>
      <w:r w:rsidRPr="001F5805">
        <w:t>Introduzione ai diritti degli interessati</w:t>
      </w:r>
    </w:p>
    <w:p w14:paraId="6C7FF8AA" w14:textId="3208CA19" w:rsidR="001F5805" w:rsidRPr="001F5805" w:rsidRDefault="001F5805" w:rsidP="001F5805">
      <w:pPr>
        <w:numPr>
          <w:ilvl w:val="0"/>
          <w:numId w:val="7"/>
        </w:numPr>
      </w:pPr>
      <w:r w:rsidRPr="001F5805">
        <w:t>Diritto all'informazione</w:t>
      </w:r>
    </w:p>
    <w:p w14:paraId="0473787D" w14:textId="0976EA57" w:rsidR="001F5805" w:rsidRPr="001F5805" w:rsidRDefault="001F5805" w:rsidP="001F5805">
      <w:pPr>
        <w:numPr>
          <w:ilvl w:val="0"/>
          <w:numId w:val="7"/>
        </w:numPr>
      </w:pPr>
      <w:r w:rsidRPr="001F5805">
        <w:t>Diritto di accesso</w:t>
      </w:r>
    </w:p>
    <w:p w14:paraId="5CE20815" w14:textId="124F5B86" w:rsidR="001F5805" w:rsidRPr="001F5805" w:rsidRDefault="001F5805" w:rsidP="001F5805">
      <w:pPr>
        <w:numPr>
          <w:ilvl w:val="0"/>
          <w:numId w:val="7"/>
        </w:numPr>
      </w:pPr>
      <w:r w:rsidRPr="001F5805">
        <w:t>Diritto alla rettifica</w:t>
      </w:r>
    </w:p>
    <w:p w14:paraId="665D0211" w14:textId="37829F16" w:rsidR="001F5805" w:rsidRPr="001F5805" w:rsidRDefault="001F5805" w:rsidP="001F5805">
      <w:pPr>
        <w:numPr>
          <w:ilvl w:val="0"/>
          <w:numId w:val="7"/>
        </w:numPr>
      </w:pPr>
      <w:r w:rsidRPr="001F5805">
        <w:t>Diritto di revoca del consenso</w:t>
      </w:r>
    </w:p>
    <w:p w14:paraId="19252A5C" w14:textId="39F2ED33" w:rsidR="001F5805" w:rsidRPr="001F5805" w:rsidRDefault="001F5805" w:rsidP="001F5805">
      <w:pPr>
        <w:numPr>
          <w:ilvl w:val="0"/>
          <w:numId w:val="7"/>
        </w:numPr>
      </w:pPr>
      <w:r w:rsidRPr="001F5805">
        <w:t>Diritto di opposizione</w:t>
      </w:r>
    </w:p>
    <w:p w14:paraId="41D6B947" w14:textId="291DD580" w:rsidR="001F5805" w:rsidRPr="001F5805" w:rsidRDefault="001F5805" w:rsidP="001F5805">
      <w:pPr>
        <w:numPr>
          <w:ilvl w:val="0"/>
          <w:numId w:val="7"/>
        </w:numPr>
      </w:pPr>
      <w:r w:rsidRPr="001F5805">
        <w:t>Diritto di opposizione al trattamento automatizzato</w:t>
      </w:r>
    </w:p>
    <w:p w14:paraId="658EB8ED" w14:textId="7894666A" w:rsidR="001F5805" w:rsidRPr="001F5805" w:rsidRDefault="001F5805" w:rsidP="001F5805">
      <w:pPr>
        <w:numPr>
          <w:ilvl w:val="0"/>
          <w:numId w:val="7"/>
        </w:numPr>
      </w:pPr>
      <w:r w:rsidRPr="001F5805">
        <w:t>Diritto all'oblio</w:t>
      </w:r>
    </w:p>
    <w:p w14:paraId="2F5937A9" w14:textId="7029E552" w:rsidR="001F5805" w:rsidRPr="001F5805" w:rsidRDefault="001F5805" w:rsidP="001F5805">
      <w:pPr>
        <w:numPr>
          <w:ilvl w:val="0"/>
          <w:numId w:val="7"/>
        </w:numPr>
      </w:pPr>
      <w:r w:rsidRPr="001F5805">
        <w:t>Diritto alla portabilità dei dati</w:t>
      </w:r>
    </w:p>
    <w:p w14:paraId="0CB926E3" w14:textId="77777777" w:rsidR="001F5805" w:rsidRPr="001F5805" w:rsidRDefault="001F5805" w:rsidP="001F5805">
      <w:r w:rsidRPr="001F5805">
        <w:rPr>
          <w:b/>
          <w:bCs/>
        </w:rPr>
        <w:t>1. Introduzione ai diritti degli interessati</w:t>
      </w:r>
    </w:p>
    <w:p w14:paraId="361599CC" w14:textId="277E78F4" w:rsidR="001F5805" w:rsidRPr="001F5805" w:rsidRDefault="001F5805" w:rsidP="001F5805">
      <w:r w:rsidRPr="001F5805">
        <w:t xml:space="preserve">Il Regolamento Generale sulla Protezione dei Dati (GDPR) dell'Unione Europea è stato introdotto per garantire la privacy e la protezione dei dati personali degli individui. Per raggiungere questo obiettivo, il GDPR conferisce agli interessati specifici diritti che permettono loro di controllare come i propri dati personali vengono trattati. Questi diritti consentono agli individui di presentare richieste specifiche alle organizzazioni per garantire che i loro dati non vengano utilizzati in modo improprio o per finalità diverse da quelle legittime. </w:t>
      </w:r>
    </w:p>
    <w:p w14:paraId="75B9FDF3" w14:textId="77777777" w:rsidR="001F5805" w:rsidRPr="001F5805" w:rsidRDefault="001F5805" w:rsidP="001F5805">
      <w:r w:rsidRPr="001F5805">
        <w:rPr>
          <w:b/>
          <w:bCs/>
        </w:rPr>
        <w:t>2. Diritto all'informazione</w:t>
      </w:r>
    </w:p>
    <w:p w14:paraId="7B50411E" w14:textId="6E96BA85" w:rsidR="001F5805" w:rsidRPr="001F5805" w:rsidRDefault="001F5805" w:rsidP="001F5805">
      <w:r w:rsidRPr="001F5805">
        <w:t xml:space="preserve">Gli individui hanno il diritto di essere informati su quali dei loro dati personali vengono trattati da un'organizzazione e sul motivo di tale trattamento. Ad esempio, un cliente può chiedere a un'azienda l'elenco dei processori con cui i suoi dati personali sono condivisi. </w:t>
      </w:r>
    </w:p>
    <w:p w14:paraId="50DF2730" w14:textId="77777777" w:rsidR="001F5805" w:rsidRPr="001F5805" w:rsidRDefault="001F5805" w:rsidP="001F5805">
      <w:r w:rsidRPr="001F5805">
        <w:rPr>
          <w:b/>
          <w:bCs/>
        </w:rPr>
        <w:t>3. Diritto di accesso</w:t>
      </w:r>
    </w:p>
    <w:p w14:paraId="1BEF500E" w14:textId="4A09A1F3" w:rsidR="001F5805" w:rsidRPr="001F5805" w:rsidRDefault="001F5805" w:rsidP="001F5805">
      <w:r w:rsidRPr="001F5805">
        <w:lastRenderedPageBreak/>
        <w:t xml:space="preserve">Questo diritto permette agli individui di accedere ai propri dati personali trattati da un'organizzazione. Possono richiedere di vedere o ottenere copie dei loro dati personali per comprendere come vengono utilizzati. </w:t>
      </w:r>
    </w:p>
    <w:p w14:paraId="46DEE6FA" w14:textId="77777777" w:rsidR="001F5805" w:rsidRPr="001F5805" w:rsidRDefault="001F5805" w:rsidP="001F5805">
      <w:r w:rsidRPr="001F5805">
        <w:rPr>
          <w:b/>
          <w:bCs/>
        </w:rPr>
        <w:t>4. Diritto alla rettifica</w:t>
      </w:r>
    </w:p>
    <w:p w14:paraId="704FE001" w14:textId="07B87268" w:rsidR="001F5805" w:rsidRPr="001F5805" w:rsidRDefault="001F5805" w:rsidP="001F5805">
      <w:r w:rsidRPr="001F5805">
        <w:t xml:space="preserve">Se un individuo ritiene che i propri dati personali siano inaccurati o obsoleti, ha il diritto di richiedere la loro correzione o aggiornamento. </w:t>
      </w:r>
    </w:p>
    <w:p w14:paraId="435188BD" w14:textId="77777777" w:rsidR="001F5805" w:rsidRPr="001F5805" w:rsidRDefault="001F5805" w:rsidP="001F5805">
      <w:r w:rsidRPr="001F5805">
        <w:rPr>
          <w:b/>
          <w:bCs/>
        </w:rPr>
        <w:t>5. Diritto di revoca del consenso</w:t>
      </w:r>
    </w:p>
    <w:p w14:paraId="29F79699" w14:textId="27807FED" w:rsidR="001F5805" w:rsidRPr="001F5805" w:rsidRDefault="001F5805" w:rsidP="001F5805">
      <w:r w:rsidRPr="001F5805">
        <w:t xml:space="preserve">Gli individui possono ritirare un consenso precedentemente fornito per il trattamento dei loro dati personali. Ciò significa che l'organizzazione deve interrompere il trattamento dei dati basato su quel consenso. </w:t>
      </w:r>
    </w:p>
    <w:p w14:paraId="1A59408E" w14:textId="77777777" w:rsidR="001F5805" w:rsidRPr="001F5805" w:rsidRDefault="001F5805" w:rsidP="001F5805">
      <w:r w:rsidRPr="001F5805">
        <w:rPr>
          <w:b/>
          <w:bCs/>
        </w:rPr>
        <w:t>6. Diritto di opposizione</w:t>
      </w:r>
    </w:p>
    <w:p w14:paraId="6D0E3A4F" w14:textId="2F77F1B5" w:rsidR="001F5805" w:rsidRPr="001F5805" w:rsidRDefault="001F5805" w:rsidP="001F5805">
      <w:r w:rsidRPr="001F5805">
        <w:t>Questo diritto consente agli individui di opporsi al trattamento dei loro dati personali per determinate finalità. Ad esempio, un cliente può chiedere che i suoi dati non vengano trattati mentre è in corso una disputa legale.</w:t>
      </w:r>
    </w:p>
    <w:p w14:paraId="55DFE7C7" w14:textId="77777777" w:rsidR="001F5805" w:rsidRPr="001F5805" w:rsidRDefault="001F5805" w:rsidP="001F5805">
      <w:r w:rsidRPr="001F5805">
        <w:rPr>
          <w:b/>
          <w:bCs/>
        </w:rPr>
        <w:t>7. Diritto di opposizione al trattamento automatizzato</w:t>
      </w:r>
    </w:p>
    <w:p w14:paraId="09CB9989" w14:textId="197B7D29" w:rsidR="001F5805" w:rsidRPr="001F5805" w:rsidRDefault="001F5805" w:rsidP="001F5805">
      <w:r w:rsidRPr="001F5805">
        <w:t xml:space="preserve">Gli individui possono opporsi a decisioni basate esclusivamente su processi automatizzati. Ad esempio, possono richiedere che una decisione relativa a una richiesta di prestito venga esaminata manualmente anziché tramite un algoritmo automatizzato. </w:t>
      </w:r>
    </w:p>
    <w:p w14:paraId="62CDC0E2" w14:textId="77777777" w:rsidR="001F5805" w:rsidRPr="001F5805" w:rsidRDefault="001F5805" w:rsidP="001F5805">
      <w:r w:rsidRPr="001F5805">
        <w:rPr>
          <w:b/>
          <w:bCs/>
        </w:rPr>
        <w:t>8. Diritto all'oblio</w:t>
      </w:r>
    </w:p>
    <w:p w14:paraId="0A6D8D13" w14:textId="5832372C" w:rsidR="001F5805" w:rsidRPr="001F5805" w:rsidRDefault="001F5805" w:rsidP="001F5805">
      <w:r w:rsidRPr="001F5805">
        <w:t>Conosciuto anche come diritto alla cancellazione, permette agli individui di richiedere la cancellazione dei propri dati personali. Questo diritto è applicabile, ad esempio, quando termina una relazione contrattuale con un'azienda. Tuttavia, non è un diritto assoluto e dipende da altri obblighi legali di conservazione dei dati</w:t>
      </w:r>
      <w:r>
        <w:t>.</w:t>
      </w:r>
    </w:p>
    <w:p w14:paraId="27C9C5C1" w14:textId="77777777" w:rsidR="001F5805" w:rsidRPr="001F5805" w:rsidRDefault="001F5805" w:rsidP="001F5805">
      <w:r w:rsidRPr="001F5805">
        <w:rPr>
          <w:b/>
          <w:bCs/>
        </w:rPr>
        <w:t>9. Diritto alla portabilità dei dati</w:t>
      </w:r>
    </w:p>
    <w:p w14:paraId="02B44B44" w14:textId="68BEE490" w:rsidR="001F5805" w:rsidRPr="001F5805" w:rsidRDefault="001F5805" w:rsidP="001F5805">
      <w:r w:rsidRPr="001F5805">
        <w:t xml:space="preserve">Gli individui possono richiedere che i loro dati personali vengano trasferiti a loro stessi o a un altro titolare del trattamento in un formato elettronico leggibile da una macchina. Questo facilita il trasferimento dei dati tra diversi fornitori di servizi. </w:t>
      </w:r>
    </w:p>
    <w:p w14:paraId="59B8347C" w14:textId="77777777" w:rsidR="001F5805" w:rsidRPr="001F5805" w:rsidRDefault="001F5805" w:rsidP="001F5805">
      <w:r w:rsidRPr="001F5805">
        <w:rPr>
          <w:b/>
          <w:bCs/>
        </w:rPr>
        <w:t>Schema riassuntivo con parole chiave per il ripasso:</w:t>
      </w:r>
    </w:p>
    <w:p w14:paraId="0AC26F84" w14:textId="18DCC6AF" w:rsidR="001F5805" w:rsidRPr="001F5805" w:rsidRDefault="001F5805" w:rsidP="001F5805">
      <w:pPr>
        <w:numPr>
          <w:ilvl w:val="0"/>
          <w:numId w:val="8"/>
        </w:numPr>
      </w:pPr>
      <w:r w:rsidRPr="001F5805">
        <w:rPr>
          <w:b/>
          <w:bCs/>
        </w:rPr>
        <w:t>Diritto all'informazione</w:t>
      </w:r>
      <w:r w:rsidRPr="001F5805">
        <w:t>: trasparenza, trattamento dati, comunicazione</w:t>
      </w:r>
    </w:p>
    <w:p w14:paraId="603CC5BC" w14:textId="30146112" w:rsidR="001F5805" w:rsidRPr="001F5805" w:rsidRDefault="001F5805" w:rsidP="001F5805">
      <w:pPr>
        <w:numPr>
          <w:ilvl w:val="0"/>
          <w:numId w:val="8"/>
        </w:numPr>
      </w:pPr>
      <w:r w:rsidRPr="001F5805">
        <w:rPr>
          <w:b/>
          <w:bCs/>
        </w:rPr>
        <w:t>Diritto di accesso</w:t>
      </w:r>
      <w:r w:rsidRPr="001F5805">
        <w:t>: visualizzazione, copia dati, controllo</w:t>
      </w:r>
    </w:p>
    <w:p w14:paraId="167AB2A3" w14:textId="28C09822" w:rsidR="001F5805" w:rsidRPr="001F5805" w:rsidRDefault="001F5805" w:rsidP="001F5805">
      <w:pPr>
        <w:numPr>
          <w:ilvl w:val="0"/>
          <w:numId w:val="8"/>
        </w:numPr>
      </w:pPr>
      <w:r w:rsidRPr="001F5805">
        <w:rPr>
          <w:b/>
          <w:bCs/>
        </w:rPr>
        <w:t>Diritto alla rettifica</w:t>
      </w:r>
      <w:r w:rsidRPr="001F5805">
        <w:t>: correzione, aggiornamento, accuratezza</w:t>
      </w:r>
    </w:p>
    <w:p w14:paraId="7C23DBEC" w14:textId="7F991DAD" w:rsidR="001F5805" w:rsidRPr="001F5805" w:rsidRDefault="001F5805" w:rsidP="001F5805">
      <w:pPr>
        <w:numPr>
          <w:ilvl w:val="0"/>
          <w:numId w:val="8"/>
        </w:numPr>
      </w:pPr>
      <w:r w:rsidRPr="001F5805">
        <w:rPr>
          <w:b/>
          <w:bCs/>
        </w:rPr>
        <w:t>Diritto di revoca del consenso</w:t>
      </w:r>
      <w:r w:rsidRPr="001F5805">
        <w:t>: ritiro, consenso, interruzione trattamento</w:t>
      </w:r>
    </w:p>
    <w:p w14:paraId="06B8DC3B" w14:textId="61B646A2" w:rsidR="001F5805" w:rsidRPr="001F5805" w:rsidRDefault="001F5805" w:rsidP="001F5805">
      <w:pPr>
        <w:numPr>
          <w:ilvl w:val="0"/>
          <w:numId w:val="8"/>
        </w:numPr>
      </w:pPr>
      <w:r w:rsidRPr="001F5805">
        <w:rPr>
          <w:b/>
          <w:bCs/>
        </w:rPr>
        <w:t>Diritto di opposizione</w:t>
      </w:r>
      <w:r w:rsidRPr="001F5805">
        <w:t>: rifiuto, trattamento, finalità specifiche</w:t>
      </w:r>
    </w:p>
    <w:p w14:paraId="7CE581B2" w14:textId="19FB88A8" w:rsidR="001F5805" w:rsidRPr="001F5805" w:rsidRDefault="001F5805" w:rsidP="001F5805">
      <w:pPr>
        <w:numPr>
          <w:ilvl w:val="0"/>
          <w:numId w:val="8"/>
        </w:numPr>
      </w:pPr>
      <w:r w:rsidRPr="001F5805">
        <w:rPr>
          <w:b/>
          <w:bCs/>
        </w:rPr>
        <w:t>Diritto di opposizione al trattamento automatizzato</w:t>
      </w:r>
      <w:r w:rsidRPr="001F5805">
        <w:t>: decisioni automatiche, revisione manuale, algoritmi</w:t>
      </w:r>
    </w:p>
    <w:p w14:paraId="0BAD87B2" w14:textId="25E9EB7B" w:rsidR="001F5805" w:rsidRPr="001F5805" w:rsidRDefault="001F5805" w:rsidP="001F5805">
      <w:pPr>
        <w:numPr>
          <w:ilvl w:val="0"/>
          <w:numId w:val="8"/>
        </w:numPr>
      </w:pPr>
      <w:r w:rsidRPr="001F5805">
        <w:rPr>
          <w:b/>
          <w:bCs/>
        </w:rPr>
        <w:t>Diritto all'oblio</w:t>
      </w:r>
      <w:r w:rsidRPr="001F5805">
        <w:t>: cancellazione, eliminazione dati, fine rapporto</w:t>
      </w:r>
    </w:p>
    <w:p w14:paraId="3F186DB8" w14:textId="52E9BEF4" w:rsidR="001E4C7F" w:rsidRDefault="001F5805" w:rsidP="00803D1E">
      <w:pPr>
        <w:numPr>
          <w:ilvl w:val="0"/>
          <w:numId w:val="8"/>
        </w:numPr>
      </w:pPr>
      <w:r w:rsidRPr="001F5805">
        <w:rPr>
          <w:b/>
          <w:bCs/>
        </w:rPr>
        <w:t>Diritto alla portabilità dei dati</w:t>
      </w:r>
      <w:r w:rsidRPr="001F5805">
        <w:t>: trasferimento, formato elettronico, interoperabilità</w:t>
      </w:r>
    </w:p>
    <w:sectPr w:rsidR="001E4C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835D8"/>
    <w:multiLevelType w:val="multilevel"/>
    <w:tmpl w:val="981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16299"/>
    <w:multiLevelType w:val="multilevel"/>
    <w:tmpl w:val="9150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63C96"/>
    <w:multiLevelType w:val="multilevel"/>
    <w:tmpl w:val="EA2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A4B1A"/>
    <w:multiLevelType w:val="multilevel"/>
    <w:tmpl w:val="EE7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47B1E"/>
    <w:multiLevelType w:val="multilevel"/>
    <w:tmpl w:val="1E82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339DB"/>
    <w:multiLevelType w:val="multilevel"/>
    <w:tmpl w:val="6A3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776C2"/>
    <w:multiLevelType w:val="multilevel"/>
    <w:tmpl w:val="86A8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B71B3"/>
    <w:multiLevelType w:val="multilevel"/>
    <w:tmpl w:val="7EE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A623B"/>
    <w:multiLevelType w:val="multilevel"/>
    <w:tmpl w:val="7FDE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B05DD"/>
    <w:multiLevelType w:val="multilevel"/>
    <w:tmpl w:val="581C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3F1418"/>
    <w:multiLevelType w:val="multilevel"/>
    <w:tmpl w:val="3F3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28828">
    <w:abstractNumId w:val="6"/>
  </w:num>
  <w:num w:numId="2" w16cid:durableId="139426628">
    <w:abstractNumId w:val="3"/>
  </w:num>
  <w:num w:numId="3" w16cid:durableId="1539775341">
    <w:abstractNumId w:val="4"/>
  </w:num>
  <w:num w:numId="4" w16cid:durableId="1012949778">
    <w:abstractNumId w:val="5"/>
  </w:num>
  <w:num w:numId="5" w16cid:durableId="1432508170">
    <w:abstractNumId w:val="9"/>
  </w:num>
  <w:num w:numId="6" w16cid:durableId="17509222">
    <w:abstractNumId w:val="10"/>
  </w:num>
  <w:num w:numId="7" w16cid:durableId="1074745221">
    <w:abstractNumId w:val="8"/>
  </w:num>
  <w:num w:numId="8" w16cid:durableId="1971857344">
    <w:abstractNumId w:val="7"/>
  </w:num>
  <w:num w:numId="9" w16cid:durableId="1465732181">
    <w:abstractNumId w:val="1"/>
  </w:num>
  <w:num w:numId="10" w16cid:durableId="1817532776">
    <w:abstractNumId w:val="0"/>
  </w:num>
  <w:num w:numId="11" w16cid:durableId="243926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7F"/>
    <w:rsid w:val="00031FB9"/>
    <w:rsid w:val="001E4C7F"/>
    <w:rsid w:val="001F5805"/>
    <w:rsid w:val="003338EA"/>
    <w:rsid w:val="003D16E3"/>
    <w:rsid w:val="005A45FF"/>
    <w:rsid w:val="00803D1E"/>
    <w:rsid w:val="00D34CC5"/>
    <w:rsid w:val="00DA1D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46F1"/>
  <w15:chartTrackingRefBased/>
  <w15:docId w15:val="{E5A01098-5D76-4C70-A7AA-95EA398D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E4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E4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E4C7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E4C7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E4C7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E4C7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E4C7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E4C7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E4C7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4C7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E4C7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E4C7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E4C7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E4C7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E4C7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E4C7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E4C7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E4C7F"/>
    <w:rPr>
      <w:rFonts w:eastAsiaTheme="majorEastAsia" w:cstheme="majorBidi"/>
      <w:color w:val="272727" w:themeColor="text1" w:themeTint="D8"/>
    </w:rPr>
  </w:style>
  <w:style w:type="paragraph" w:styleId="Titolo">
    <w:name w:val="Title"/>
    <w:basedOn w:val="Normale"/>
    <w:next w:val="Normale"/>
    <w:link w:val="TitoloCarattere"/>
    <w:uiPriority w:val="10"/>
    <w:qFormat/>
    <w:rsid w:val="001E4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E4C7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E4C7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E4C7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E4C7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E4C7F"/>
    <w:rPr>
      <w:i/>
      <w:iCs/>
      <w:color w:val="404040" w:themeColor="text1" w:themeTint="BF"/>
    </w:rPr>
  </w:style>
  <w:style w:type="paragraph" w:styleId="Paragrafoelenco">
    <w:name w:val="List Paragraph"/>
    <w:basedOn w:val="Normale"/>
    <w:uiPriority w:val="34"/>
    <w:qFormat/>
    <w:rsid w:val="001E4C7F"/>
    <w:pPr>
      <w:ind w:left="720"/>
      <w:contextualSpacing/>
    </w:pPr>
  </w:style>
  <w:style w:type="character" w:styleId="Enfasiintensa">
    <w:name w:val="Intense Emphasis"/>
    <w:basedOn w:val="Carpredefinitoparagrafo"/>
    <w:uiPriority w:val="21"/>
    <w:qFormat/>
    <w:rsid w:val="001E4C7F"/>
    <w:rPr>
      <w:i/>
      <w:iCs/>
      <w:color w:val="0F4761" w:themeColor="accent1" w:themeShade="BF"/>
    </w:rPr>
  </w:style>
  <w:style w:type="paragraph" w:styleId="Citazioneintensa">
    <w:name w:val="Intense Quote"/>
    <w:basedOn w:val="Normale"/>
    <w:next w:val="Normale"/>
    <w:link w:val="CitazioneintensaCarattere"/>
    <w:uiPriority w:val="30"/>
    <w:qFormat/>
    <w:rsid w:val="001E4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E4C7F"/>
    <w:rPr>
      <w:i/>
      <w:iCs/>
      <w:color w:val="0F4761" w:themeColor="accent1" w:themeShade="BF"/>
    </w:rPr>
  </w:style>
  <w:style w:type="character" w:styleId="Riferimentointenso">
    <w:name w:val="Intense Reference"/>
    <w:basedOn w:val="Carpredefinitoparagrafo"/>
    <w:uiPriority w:val="32"/>
    <w:qFormat/>
    <w:rsid w:val="001E4C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36332">
      <w:bodyDiv w:val="1"/>
      <w:marLeft w:val="0"/>
      <w:marRight w:val="0"/>
      <w:marTop w:val="0"/>
      <w:marBottom w:val="0"/>
      <w:divBdr>
        <w:top w:val="none" w:sz="0" w:space="0" w:color="auto"/>
        <w:left w:val="none" w:sz="0" w:space="0" w:color="auto"/>
        <w:bottom w:val="none" w:sz="0" w:space="0" w:color="auto"/>
        <w:right w:val="none" w:sz="0" w:space="0" w:color="auto"/>
      </w:divBdr>
    </w:div>
    <w:div w:id="342704970">
      <w:bodyDiv w:val="1"/>
      <w:marLeft w:val="0"/>
      <w:marRight w:val="0"/>
      <w:marTop w:val="0"/>
      <w:marBottom w:val="0"/>
      <w:divBdr>
        <w:top w:val="none" w:sz="0" w:space="0" w:color="auto"/>
        <w:left w:val="none" w:sz="0" w:space="0" w:color="auto"/>
        <w:bottom w:val="none" w:sz="0" w:space="0" w:color="auto"/>
        <w:right w:val="none" w:sz="0" w:space="0" w:color="auto"/>
      </w:divBdr>
    </w:div>
    <w:div w:id="377053811">
      <w:bodyDiv w:val="1"/>
      <w:marLeft w:val="0"/>
      <w:marRight w:val="0"/>
      <w:marTop w:val="0"/>
      <w:marBottom w:val="0"/>
      <w:divBdr>
        <w:top w:val="none" w:sz="0" w:space="0" w:color="auto"/>
        <w:left w:val="none" w:sz="0" w:space="0" w:color="auto"/>
        <w:bottom w:val="none" w:sz="0" w:space="0" w:color="auto"/>
        <w:right w:val="none" w:sz="0" w:space="0" w:color="auto"/>
      </w:divBdr>
    </w:div>
    <w:div w:id="552546568">
      <w:bodyDiv w:val="1"/>
      <w:marLeft w:val="0"/>
      <w:marRight w:val="0"/>
      <w:marTop w:val="0"/>
      <w:marBottom w:val="0"/>
      <w:divBdr>
        <w:top w:val="none" w:sz="0" w:space="0" w:color="auto"/>
        <w:left w:val="none" w:sz="0" w:space="0" w:color="auto"/>
        <w:bottom w:val="none" w:sz="0" w:space="0" w:color="auto"/>
        <w:right w:val="none" w:sz="0" w:space="0" w:color="auto"/>
      </w:divBdr>
    </w:div>
    <w:div w:id="571506308">
      <w:bodyDiv w:val="1"/>
      <w:marLeft w:val="0"/>
      <w:marRight w:val="0"/>
      <w:marTop w:val="0"/>
      <w:marBottom w:val="0"/>
      <w:divBdr>
        <w:top w:val="none" w:sz="0" w:space="0" w:color="auto"/>
        <w:left w:val="none" w:sz="0" w:space="0" w:color="auto"/>
        <w:bottom w:val="none" w:sz="0" w:space="0" w:color="auto"/>
        <w:right w:val="none" w:sz="0" w:space="0" w:color="auto"/>
      </w:divBdr>
    </w:div>
    <w:div w:id="877744150">
      <w:bodyDiv w:val="1"/>
      <w:marLeft w:val="0"/>
      <w:marRight w:val="0"/>
      <w:marTop w:val="0"/>
      <w:marBottom w:val="0"/>
      <w:divBdr>
        <w:top w:val="none" w:sz="0" w:space="0" w:color="auto"/>
        <w:left w:val="none" w:sz="0" w:space="0" w:color="auto"/>
        <w:bottom w:val="none" w:sz="0" w:space="0" w:color="auto"/>
        <w:right w:val="none" w:sz="0" w:space="0" w:color="auto"/>
      </w:divBdr>
    </w:div>
    <w:div w:id="1043363990">
      <w:bodyDiv w:val="1"/>
      <w:marLeft w:val="0"/>
      <w:marRight w:val="0"/>
      <w:marTop w:val="0"/>
      <w:marBottom w:val="0"/>
      <w:divBdr>
        <w:top w:val="none" w:sz="0" w:space="0" w:color="auto"/>
        <w:left w:val="none" w:sz="0" w:space="0" w:color="auto"/>
        <w:bottom w:val="none" w:sz="0" w:space="0" w:color="auto"/>
        <w:right w:val="none" w:sz="0" w:space="0" w:color="auto"/>
      </w:divBdr>
    </w:div>
    <w:div w:id="1379165003">
      <w:bodyDiv w:val="1"/>
      <w:marLeft w:val="0"/>
      <w:marRight w:val="0"/>
      <w:marTop w:val="0"/>
      <w:marBottom w:val="0"/>
      <w:divBdr>
        <w:top w:val="none" w:sz="0" w:space="0" w:color="auto"/>
        <w:left w:val="none" w:sz="0" w:space="0" w:color="auto"/>
        <w:bottom w:val="none" w:sz="0" w:space="0" w:color="auto"/>
        <w:right w:val="none" w:sz="0" w:space="0" w:color="auto"/>
      </w:divBdr>
    </w:div>
    <w:div w:id="1447508037">
      <w:bodyDiv w:val="1"/>
      <w:marLeft w:val="0"/>
      <w:marRight w:val="0"/>
      <w:marTop w:val="0"/>
      <w:marBottom w:val="0"/>
      <w:divBdr>
        <w:top w:val="none" w:sz="0" w:space="0" w:color="auto"/>
        <w:left w:val="none" w:sz="0" w:space="0" w:color="auto"/>
        <w:bottom w:val="none" w:sz="0" w:space="0" w:color="auto"/>
        <w:right w:val="none" w:sz="0" w:space="0" w:color="auto"/>
      </w:divBdr>
    </w:div>
    <w:div w:id="17477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1980</Words>
  <Characters>11286</Characters>
  <Application>Microsoft Office Word</Application>
  <DocSecurity>0</DocSecurity>
  <Lines>94</Lines>
  <Paragraphs>26</Paragraphs>
  <ScaleCrop>false</ScaleCrop>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04</dc:creator>
  <cp:keywords/>
  <dc:description/>
  <cp:lastModifiedBy>Noe 04</cp:lastModifiedBy>
  <cp:revision>6</cp:revision>
  <dcterms:created xsi:type="dcterms:W3CDTF">2025-04-09T18:12:00Z</dcterms:created>
  <dcterms:modified xsi:type="dcterms:W3CDTF">2025-04-09T18:22:00Z</dcterms:modified>
</cp:coreProperties>
</file>