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" w:line="276" w:lineRule="auto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Un semaforo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è come un contatore che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permette di controllare l'accesso a una risorsa condivisa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, come una variabile o un'area di memoria,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da parte di più processi o thread contemporaneamente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before="2" w:line="276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" w:line="276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Funzioni, metodi e attributi utilizzati con i semafori:</w:t>
      </w:r>
    </w:p>
    <w:p w:rsidR="00000000" w:rsidDel="00000000" w:rsidP="00000000" w:rsidRDefault="00000000" w:rsidRPr="00000000" w14:paraId="00000004">
      <w:pPr>
        <w:spacing w:after="0" w:before="2" w:line="276" w:lineRule="auto"/>
        <w:rPr/>
      </w:pPr>
      <w:r w:rsidDel="00000000" w:rsidR="00000000" w:rsidRPr="00000000">
        <w:rPr>
          <w:i w:val="1"/>
          <w:rtl w:val="0"/>
        </w:rPr>
        <w:t xml:space="preserve">threading.Semaphore(value):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3" w:line="276" w:lineRule="auto"/>
        <w:rPr/>
      </w:pPr>
      <w:r w:rsidDel="00000000" w:rsidR="00000000" w:rsidRPr="00000000">
        <w:rPr>
          <w:rtl w:val="0"/>
        </w:rPr>
        <w:t xml:space="preserve">Costruisce un oggetto semaforo con un contatore iniziale pari a value.</w:t>
      </w:r>
    </w:p>
    <w:p w:rsidR="00000000" w:rsidDel="00000000" w:rsidP="00000000" w:rsidRDefault="00000000" w:rsidRPr="00000000" w14:paraId="00000006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acquire(): </w:t>
      </w:r>
    </w:p>
    <w:p w:rsidR="00000000" w:rsidDel="00000000" w:rsidP="00000000" w:rsidRDefault="00000000" w:rsidRPr="00000000" w14:paraId="00000008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Metodo che acquisisce il semaforo. Se il contatore del semaforo è maggiore di zero, viene decrementato e il metodo ritorna immediatamente. Se il contatore è zero, il thread si blocca finché il semaforo non viene rilasciato da un altro thread: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il contatore del semaforo è maggiore di zero, ci sono permessi disponibili e il thread può acquisire il semaforo, il contatore viene decrementato di uno e il metodo ritorna, dopodichè il thread può procedere senza essere bloccato.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 il contatore del semaforo è zero, significa che non ci sono permessi disponibili, il thread che cerca di acquisire il semaforo si blocca “stato di attesa” finché uno o più permessi non vengono rilasciati da altri thread. Quando un altro thread rilascia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</w:t>
      </w:r>
      <w:r w:rsidDel="00000000" w:rsidR="00000000" w:rsidRPr="00000000">
        <w:rPr>
          <w:rtl w:val="0"/>
        </w:rPr>
        <w:t xml:space="preserve">release())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il semaforo (incrementando il contatore), il thread bloccato verrà sbloccato e potrà acquisire il semaforo, decrementando il contatore e procedendo con l'esecuzione.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" w:line="276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2" w:line="276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release():</w:t>
      </w:r>
    </w:p>
    <w:p w:rsidR="00000000" w:rsidDel="00000000" w:rsidP="00000000" w:rsidRDefault="00000000" w:rsidRPr="00000000" w14:paraId="0000000D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Metodo che rilascia il semaforo. Incrementa il contatore del semaforo e sveglia un thread bloccato, se presente.</w:t>
      </w:r>
    </w:p>
    <w:p w:rsidR="00000000" w:rsidDel="00000000" w:rsidP="00000000" w:rsidRDefault="00000000" w:rsidRPr="00000000" w14:paraId="0000000E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highlight w:val="white"/>
          <w:rtl w:val="0"/>
        </w:rPr>
        <w:t xml:space="preserve">Mutex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0" w:before="2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Python, un mutex (Mutual Exclusion Lock) è uno strumento, utilizzato per gestire l'accesso concorrente a risorse condivise da più thread. Quando più thread lavorano su dati condivisi, si può incorrere in problemi come la race condition (condizione di gara), in cui i risultati dipendono dall'ordine di esecuzione dei thread, classe Lock, che può essere utilizzata come mutex.</w:t>
      </w:r>
    </w:p>
    <w:p w:rsidR="00000000" w:rsidDel="00000000" w:rsidP="00000000" w:rsidRDefault="00000000" w:rsidRPr="00000000" w14:paraId="00000011">
      <w:pPr>
        <w:spacing w:after="0" w:before="2" w:line="27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locked():</w:t>
      </w:r>
    </w:p>
    <w:p w:rsidR="00000000" w:rsidDel="00000000" w:rsidP="00000000" w:rsidRDefault="00000000" w:rsidRPr="00000000" w14:paraId="00000013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Metodo che restituisce True se il semaforo è acquisito da un thread, altrimenti False.</w:t>
      </w:r>
    </w:p>
    <w:p w:rsidR="00000000" w:rsidDel="00000000" w:rsidP="00000000" w:rsidRDefault="00000000" w:rsidRPr="00000000" w14:paraId="00000014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__enter__() e __exit__(): </w:t>
      </w:r>
    </w:p>
    <w:p w:rsidR="00000000" w:rsidDel="00000000" w:rsidP="00000000" w:rsidRDefault="00000000" w:rsidRPr="00000000" w14:paraId="00000016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Metodi utilizzati per utilizzare il semaforo all'interno di un contesto with ( costrutto del linguaggio Python, utilizzato per gestire risorse che devono essere acquisite e rilasciate in modo sicuro), acquisce automaticamente il semaforo all'ingresso del blocco e lo rilascia alla fine.</w:t>
      </w:r>
    </w:p>
    <w:p w:rsidR="00000000" w:rsidDel="00000000" w:rsidP="00000000" w:rsidRDefault="00000000" w:rsidRPr="00000000" w14:paraId="00000017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18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Quando si entra in un blocco with SemaphoreManager(value) as semaforo:,</w:t>
      </w:r>
    </w:p>
    <w:p w:rsidR="00000000" w:rsidDel="00000000" w:rsidP="00000000" w:rsidRDefault="00000000" w:rsidRPr="00000000" w14:paraId="00000019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il metodo __enter__() della classe SemaphoreManager viene chiamato, </w:t>
      </w:r>
    </w:p>
    <w:p w:rsidR="00000000" w:rsidDel="00000000" w:rsidP="00000000" w:rsidRDefault="00000000" w:rsidRPr="00000000" w14:paraId="0000001A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acquisendo il semaforo. </w:t>
      </w:r>
    </w:p>
    <w:p w:rsidR="00000000" w:rsidDel="00000000" w:rsidP="00000000" w:rsidRDefault="00000000" w:rsidRPr="00000000" w14:paraId="0000001B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Al termine del blocco, il metodo __exit__() viene chiamato, rilasciando il semaforo, indipendentemente da eventuali eccezioni sollevate all'interno del blocco.</w:t>
      </w:r>
    </w:p>
    <w:p w:rsidR="00000000" w:rsidDel="00000000" w:rsidP="00000000" w:rsidRDefault="00000000" w:rsidRPr="00000000" w14:paraId="0000001C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acquire(timeout=None): </w:t>
      </w:r>
    </w:p>
    <w:p w:rsidR="00000000" w:rsidDel="00000000" w:rsidP="00000000" w:rsidRDefault="00000000" w:rsidRPr="00000000" w14:paraId="0000001E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Metodo che acquisisce il semaforo, bloccando un Thread per il numero di secondi specificato da timeout. Se timeout è None, il thread si blocca indefinitamente finché il semaforo non è disponibile.</w:t>
      </w:r>
    </w:p>
    <w:p w:rsidR="00000000" w:rsidDel="00000000" w:rsidP="00000000" w:rsidRDefault="00000000" w:rsidRPr="00000000" w14:paraId="0000001F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locked():</w:t>
      </w:r>
    </w:p>
    <w:p w:rsidR="00000000" w:rsidDel="00000000" w:rsidP="00000000" w:rsidRDefault="00000000" w:rsidRPr="00000000" w14:paraId="00000021">
      <w:pPr>
        <w:spacing w:after="0" w:before="2" w:line="276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Metodo che restituisce un valore booleano che indica se il semaforo è attualmente bloccato o meno.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release(): </w:t>
      </w:r>
    </w:p>
    <w:p w:rsidR="00000000" w:rsidDel="00000000" w:rsidP="00000000" w:rsidRDefault="00000000" w:rsidRPr="00000000" w14:paraId="00000024">
      <w:pPr>
        <w:spacing w:after="0" w:before="2" w:line="276" w:lineRule="auto"/>
        <w:rPr/>
      </w:pPr>
      <w:r w:rsidDel="00000000" w:rsidR="00000000" w:rsidRPr="00000000">
        <w:rPr>
          <w:rtl w:val="0"/>
        </w:rPr>
        <w:t xml:space="preserve">Metodo che rilascia il semaforo, incrementa il contatore del semaforo e sveglia un thread bloccato, se presente.</w:t>
      </w:r>
    </w:p>
    <w:p w:rsidR="00000000" w:rsidDel="00000000" w:rsidP="00000000" w:rsidRDefault="00000000" w:rsidRPr="00000000" w14:paraId="00000025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2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