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00D9" w14:textId="24E3B128" w:rsidR="00AA3C35" w:rsidRPr="00AA3C35" w:rsidRDefault="00AA3C35" w:rsidP="00AA3C35">
      <w:pPr>
        <w:jc w:val="center"/>
        <w:rPr>
          <w:color w:val="FF0000"/>
          <w:sz w:val="40"/>
          <w:szCs w:val="40"/>
        </w:rPr>
      </w:pPr>
      <w:r w:rsidRPr="00AA3C35">
        <w:rPr>
          <w:color w:val="FF0000"/>
          <w:sz w:val="40"/>
          <w:szCs w:val="40"/>
        </w:rPr>
        <w:t>Il 5G e i Vantaggi Economici: Rivoluzione Tecnologica e Impatti Multisettoriali</w:t>
      </w:r>
    </w:p>
    <w:p w14:paraId="51445382" w14:textId="77777777" w:rsidR="00AA3C35" w:rsidRPr="00AA3C35" w:rsidRDefault="00AA3C35" w:rsidP="00AA3C35">
      <w:pPr>
        <w:rPr>
          <w:sz w:val="28"/>
          <w:szCs w:val="28"/>
        </w:rPr>
      </w:pPr>
    </w:p>
    <w:p w14:paraId="4544716D" w14:textId="77777777" w:rsidR="00AA3C35" w:rsidRPr="00AA3C35" w:rsidRDefault="00AA3C35" w:rsidP="00AA3C35">
      <w:pPr>
        <w:rPr>
          <w:sz w:val="28"/>
          <w:szCs w:val="28"/>
        </w:rPr>
      </w:pPr>
      <w:r w:rsidRPr="00AA3C35">
        <w:rPr>
          <w:sz w:val="28"/>
          <w:szCs w:val="28"/>
        </w:rPr>
        <w:t>L'avvento del 5G ha suscitato una rivoluzione tecnologica che si traduce in significativi vantaggi economici in svariati ambiti. Questa nuova generazione di connettività wireless non è soltanto un salto in avanti nella velocità di trasmissione dei dati, ma rappresenta un fondamentale pilastro per l'evoluzione di industrie, servizi e infrastrutture, con conseguenze economiche di vasta portata.</w:t>
      </w:r>
    </w:p>
    <w:p w14:paraId="6DC03C36" w14:textId="77777777" w:rsidR="00AA3C35" w:rsidRPr="00AA3C35" w:rsidRDefault="00AA3C35" w:rsidP="00AA3C35">
      <w:pPr>
        <w:rPr>
          <w:sz w:val="28"/>
          <w:szCs w:val="28"/>
        </w:rPr>
      </w:pPr>
    </w:p>
    <w:p w14:paraId="02D2C6C0" w14:textId="77777777" w:rsidR="00AA3C35" w:rsidRPr="00AA3C35" w:rsidRDefault="00AA3C35" w:rsidP="00AA3C35">
      <w:pPr>
        <w:rPr>
          <w:sz w:val="28"/>
          <w:szCs w:val="28"/>
        </w:rPr>
      </w:pPr>
      <w:r w:rsidRPr="00AA3C35">
        <w:rPr>
          <w:sz w:val="28"/>
          <w:szCs w:val="28"/>
        </w:rPr>
        <w:t>Innanzitutto, nel settore industriale, il 5G ha un impatto tangibile sull'ottimizzazione dei processi produttivi. Le fabbriche intelligenti sfruttano la connettività ultra-veloce per implementare l'Internet delle Cose (IoT) e la robotica avanzata, consentendo una gestione più efficiente della catena di produzione. La riduzione dei tempi di fermo macchina, l'ottimizzazione delle risorse e la riduzione degli sprechi sono solo alcuni dei benefici che si traducono in una maggiore produttività e competitività.</w:t>
      </w:r>
    </w:p>
    <w:p w14:paraId="6B1F7336" w14:textId="77777777" w:rsidR="00AA3C35" w:rsidRPr="00AA3C35" w:rsidRDefault="00AA3C35" w:rsidP="00AA3C35">
      <w:pPr>
        <w:rPr>
          <w:sz w:val="28"/>
          <w:szCs w:val="28"/>
        </w:rPr>
      </w:pPr>
    </w:p>
    <w:p w14:paraId="3093D90E" w14:textId="77777777" w:rsidR="00AA3C35" w:rsidRPr="00AA3C35" w:rsidRDefault="00AA3C35" w:rsidP="00AA3C35">
      <w:pPr>
        <w:rPr>
          <w:sz w:val="28"/>
          <w:szCs w:val="28"/>
        </w:rPr>
      </w:pPr>
      <w:r w:rsidRPr="00AA3C35">
        <w:rPr>
          <w:sz w:val="28"/>
          <w:szCs w:val="28"/>
        </w:rPr>
        <w:t>Il settore della salute è profondamente influenzato dalla tecnologia 5G. La trasmissione in tempo reale di dati medici ad alta risoluzione consente la telemedicina, permettendo consulenze e diagnosi remote. Dispositivi medici intelligenti collegati tramite 5G offrono soluzioni innovative, mentre interventi medici in tempo reale diventano possibili grazie alla bassa latenza della connessione.</w:t>
      </w:r>
    </w:p>
    <w:p w14:paraId="32FAB0FF" w14:textId="77777777" w:rsidR="00AA3C35" w:rsidRPr="00AA3C35" w:rsidRDefault="00AA3C35" w:rsidP="00AA3C35">
      <w:pPr>
        <w:rPr>
          <w:sz w:val="28"/>
          <w:szCs w:val="28"/>
        </w:rPr>
      </w:pPr>
    </w:p>
    <w:p w14:paraId="56650858" w14:textId="77777777" w:rsidR="00AA3C35" w:rsidRPr="00AA3C35" w:rsidRDefault="00AA3C35" w:rsidP="00AA3C35">
      <w:pPr>
        <w:rPr>
          <w:sz w:val="28"/>
          <w:szCs w:val="28"/>
        </w:rPr>
      </w:pPr>
      <w:r w:rsidRPr="00AA3C35">
        <w:rPr>
          <w:sz w:val="28"/>
          <w:szCs w:val="28"/>
        </w:rPr>
        <w:t>L'industria automobilistica sta vivendo una trasformazione senza precedenti grazie al 5G. Veicoli autonomi e connettività avanzata consentono comunicazioni istantanee tra veicoli stessi e infrastrutture stradali, migliorando la sicurezza e ottimizzando il flusso del traffico. Ciò apre la strada a nuovi modelli di mobilità e trasporto, con implicazioni economiche considerevoli.</w:t>
      </w:r>
    </w:p>
    <w:p w14:paraId="7CFDEC69" w14:textId="77777777" w:rsidR="00AA3C35" w:rsidRPr="00AA3C35" w:rsidRDefault="00AA3C35" w:rsidP="00AA3C35">
      <w:pPr>
        <w:rPr>
          <w:sz w:val="28"/>
          <w:szCs w:val="28"/>
        </w:rPr>
      </w:pPr>
    </w:p>
    <w:p w14:paraId="34636D2F" w14:textId="77777777" w:rsidR="00AA3C35" w:rsidRPr="00AA3C35" w:rsidRDefault="00AA3C35" w:rsidP="00AA3C35">
      <w:pPr>
        <w:rPr>
          <w:sz w:val="28"/>
          <w:szCs w:val="28"/>
        </w:rPr>
      </w:pPr>
      <w:r w:rsidRPr="00AA3C35">
        <w:rPr>
          <w:sz w:val="28"/>
          <w:szCs w:val="28"/>
        </w:rPr>
        <w:t>Le smart cities, grazie al 5G, stanno ridefinendo la gestione urbana. L'implementazione di sensori e dispositivi connessi permette una gestione più efficiente dei servizi pubblici, dalla raccolta dei rifiuti al controllo del traffico e dell'illuminazione pubblica, conducendo a una riduzione dei costi operativi e a una maggiore sostenibilità ambientale.</w:t>
      </w:r>
    </w:p>
    <w:p w14:paraId="6560736C" w14:textId="77777777" w:rsidR="00AA3C35" w:rsidRPr="00AA3C35" w:rsidRDefault="00AA3C35" w:rsidP="00AA3C35">
      <w:pPr>
        <w:rPr>
          <w:sz w:val="28"/>
          <w:szCs w:val="28"/>
        </w:rPr>
      </w:pPr>
    </w:p>
    <w:p w14:paraId="4038DDC9" w14:textId="77777777" w:rsidR="00AA3C35" w:rsidRPr="00AA3C35" w:rsidRDefault="00AA3C35" w:rsidP="00AA3C35">
      <w:pPr>
        <w:rPr>
          <w:sz w:val="28"/>
          <w:szCs w:val="28"/>
        </w:rPr>
      </w:pPr>
      <w:r w:rsidRPr="00AA3C35">
        <w:rPr>
          <w:sz w:val="28"/>
          <w:szCs w:val="28"/>
        </w:rPr>
        <w:t>Nel settore dell'intrattenimento e dei media, la connettività ultra-veloce del 5G offre un'esperienza multimediale senza precedenti. Lo streaming di contenuti ad alta definizione, la realtà virtuale (VR) e quella aumentata (AR) diventano accessibili a una vasta gamma di utenti, aprendo nuove opportunità di business e generando flussi di entrate aggiuntivi.</w:t>
      </w:r>
    </w:p>
    <w:p w14:paraId="60A142E8" w14:textId="77777777" w:rsidR="00AA3C35" w:rsidRPr="00AA3C35" w:rsidRDefault="00AA3C35" w:rsidP="00AA3C35">
      <w:pPr>
        <w:rPr>
          <w:sz w:val="28"/>
          <w:szCs w:val="28"/>
        </w:rPr>
      </w:pPr>
    </w:p>
    <w:p w14:paraId="3FD2B549" w14:textId="2590A4C9" w:rsidR="00AA3C35" w:rsidRPr="00AA3C35" w:rsidRDefault="00AA3C35" w:rsidP="00AA3C35">
      <w:pPr>
        <w:rPr>
          <w:sz w:val="28"/>
          <w:szCs w:val="28"/>
        </w:rPr>
      </w:pPr>
      <w:r w:rsidRPr="00AA3C35">
        <w:rPr>
          <w:sz w:val="28"/>
          <w:szCs w:val="28"/>
        </w:rPr>
        <w:t>Questi sono solo alcuni degli ambiti in cui il 5G sta creando impatti economici significativi. La sua connettività avanzata, la bassa latenza e la capacità di gestire una moltitudine di dispositivi collegati aprono le porte a nuove opportunità di business, migliorando l'efficienza, stimolando l'innovazione e creando una base solida per lo sviluppo economico in molteplici settori. La sua adozione sta promuovendo una nuova era di possibilità economiche e imprenditoriali, delineando un futuro in cui la connettività diventa il motore trainante dell'economia globale.</w:t>
      </w:r>
    </w:p>
    <w:sectPr w:rsidR="00AA3C35" w:rsidRPr="00AA3C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68"/>
    <w:rsid w:val="00663018"/>
    <w:rsid w:val="00957547"/>
    <w:rsid w:val="009F6F68"/>
    <w:rsid w:val="00AA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B1D8"/>
  <w15:chartTrackingRefBased/>
  <w15:docId w15:val="{9F32B0F5-EE86-4AD3-BA41-58EBE2CF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2</cp:revision>
  <dcterms:created xsi:type="dcterms:W3CDTF">2023-12-11T07:08:00Z</dcterms:created>
  <dcterms:modified xsi:type="dcterms:W3CDTF">2023-12-11T07:10:00Z</dcterms:modified>
</cp:coreProperties>
</file>