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0E0B4" w14:textId="28795AE9" w:rsidR="00AB2D12" w:rsidRPr="00AB2D12" w:rsidRDefault="00AB2D12" w:rsidP="00AB2D12">
      <w:pPr>
        <w:rPr>
          <w:b/>
          <w:bCs/>
        </w:rPr>
      </w:pPr>
      <w:r w:rsidRPr="00AB2D12">
        <w:rPr>
          <w:b/>
          <w:bCs/>
        </w:rPr>
        <w:t>1. Ziel des Testkonzepts</w:t>
      </w:r>
      <w:r>
        <w:rPr>
          <w:b/>
          <w:bCs/>
        </w:rPr>
        <w:br/>
      </w:r>
    </w:p>
    <w:p w14:paraId="65B92A76" w14:textId="77777777" w:rsidR="00AB2D12" w:rsidRPr="00AB2D12" w:rsidRDefault="00AB2D12" w:rsidP="00AB2D12">
      <w:r w:rsidRPr="00AB2D12">
        <w:t>Das Ziel des Testkonzepts ist es, die Funktionalität des Bowling Counters zu überprüfen und sicherzustellen, dass:</w:t>
      </w:r>
    </w:p>
    <w:p w14:paraId="0B9EDF3D" w14:textId="77777777" w:rsidR="00AB2D12" w:rsidRPr="00AB2D12" w:rsidRDefault="00AB2D12" w:rsidP="00AB2D12">
      <w:pPr>
        <w:numPr>
          <w:ilvl w:val="0"/>
          <w:numId w:val="1"/>
        </w:numPr>
      </w:pPr>
      <w:r w:rsidRPr="00AB2D12">
        <w:t>Spieler korrekt erfasst werden.</w:t>
      </w:r>
    </w:p>
    <w:p w14:paraId="68E6EFFD" w14:textId="77777777" w:rsidR="00AB2D12" w:rsidRPr="00AB2D12" w:rsidRDefault="00AB2D12" w:rsidP="00AB2D12">
      <w:pPr>
        <w:numPr>
          <w:ilvl w:val="0"/>
          <w:numId w:val="1"/>
        </w:numPr>
      </w:pPr>
      <w:r w:rsidRPr="00AB2D12">
        <w:t>Die Punktzahl gemäß den offiziellen Bowling-Regeln korrekt berechnet wird.</w:t>
      </w:r>
    </w:p>
    <w:p w14:paraId="7E91AC06" w14:textId="52A15570" w:rsidR="00AB2D12" w:rsidRPr="00AB2D12" w:rsidRDefault="00AB2D12" w:rsidP="00AB2D12">
      <w:pPr>
        <w:numPr>
          <w:ilvl w:val="0"/>
          <w:numId w:val="1"/>
        </w:numPr>
      </w:pPr>
      <w:r w:rsidRPr="00AB2D12">
        <w:t>Der Sieger korrekt bestimmt wird.</w:t>
      </w:r>
      <w:r>
        <w:br/>
      </w:r>
    </w:p>
    <w:p w14:paraId="358170B2" w14:textId="77777777" w:rsidR="00AB2D12" w:rsidRPr="00AB2D12" w:rsidRDefault="00AB2D12" w:rsidP="00AB2D12">
      <w:pPr>
        <w:rPr>
          <w:b/>
          <w:bCs/>
        </w:rPr>
      </w:pPr>
      <w:r w:rsidRPr="00AB2D12">
        <w:rPr>
          <w:b/>
          <w:bCs/>
        </w:rPr>
        <w:t>2. Testumgebung</w:t>
      </w:r>
    </w:p>
    <w:p w14:paraId="41CD2293" w14:textId="77777777" w:rsidR="00AB2D12" w:rsidRPr="00AB2D12" w:rsidRDefault="00AB2D12" w:rsidP="00AB2D12">
      <w:pPr>
        <w:numPr>
          <w:ilvl w:val="0"/>
          <w:numId w:val="2"/>
        </w:numPr>
      </w:pPr>
      <w:r w:rsidRPr="00AB2D12">
        <w:rPr>
          <w:b/>
          <w:bCs/>
        </w:rPr>
        <w:t>Ort des Tests:</w:t>
      </w:r>
    </w:p>
    <w:p w14:paraId="75B426EF" w14:textId="3D0C423F" w:rsidR="00AB2D12" w:rsidRPr="00AB2D12" w:rsidRDefault="00AB2D12" w:rsidP="00AB2D12">
      <w:pPr>
        <w:numPr>
          <w:ilvl w:val="1"/>
          <w:numId w:val="2"/>
        </w:numPr>
      </w:pPr>
      <w:r w:rsidRPr="00AB2D12">
        <w:t>Die Tests werden in einer simulierten Testumgebung durchgeführt, die den Produktionsbedingungen entspricht. Dazu gehören Tests auf einem lokalen Entwicklungssystem sowie auf einem Server, auf dem die finale Version laufen soll.</w:t>
      </w:r>
      <w:r>
        <w:br/>
      </w:r>
    </w:p>
    <w:p w14:paraId="1B468E3F" w14:textId="77777777" w:rsidR="00AB2D12" w:rsidRPr="00AB2D12" w:rsidRDefault="00AB2D12" w:rsidP="00AB2D12">
      <w:pPr>
        <w:numPr>
          <w:ilvl w:val="0"/>
          <w:numId w:val="2"/>
        </w:numPr>
      </w:pPr>
      <w:r w:rsidRPr="00AB2D12">
        <w:rPr>
          <w:b/>
          <w:bCs/>
        </w:rPr>
        <w:t>Technische Voraussetzungen:</w:t>
      </w:r>
    </w:p>
    <w:p w14:paraId="7CCBBE41" w14:textId="77777777" w:rsidR="00AB2D12" w:rsidRPr="00AB2D12" w:rsidRDefault="00AB2D12" w:rsidP="00AB2D12">
      <w:pPr>
        <w:numPr>
          <w:ilvl w:val="1"/>
          <w:numId w:val="2"/>
        </w:numPr>
      </w:pPr>
      <w:r w:rsidRPr="00AB2D12">
        <w:t>Ein Computer oder Gerät, das den Bowling Counter ausführen kann.</w:t>
      </w:r>
    </w:p>
    <w:p w14:paraId="2F4ECCBC" w14:textId="77777777" w:rsidR="00AB2D12" w:rsidRPr="00AB2D12" w:rsidRDefault="00AB2D12" w:rsidP="00AB2D12">
      <w:pPr>
        <w:numPr>
          <w:ilvl w:val="1"/>
          <w:numId w:val="2"/>
        </w:numPr>
      </w:pPr>
      <w:r w:rsidRPr="00AB2D12">
        <w:t>Entwicklungsumgebung mit Debugging-Funktionen.</w:t>
      </w:r>
    </w:p>
    <w:p w14:paraId="7D110B34" w14:textId="12579DC1" w:rsidR="00AB2D12" w:rsidRPr="00AB2D12" w:rsidRDefault="00AB2D12" w:rsidP="00AB2D12">
      <w:pPr>
        <w:numPr>
          <w:ilvl w:val="1"/>
          <w:numId w:val="2"/>
        </w:numPr>
      </w:pPr>
      <w:r w:rsidRPr="00AB2D12">
        <w:t>Zugriffsrechte auf die Datenbank oder Speichereinheit für Spielerdaten.</w:t>
      </w:r>
      <w:r>
        <w:br/>
      </w:r>
    </w:p>
    <w:p w14:paraId="11E7D1F7" w14:textId="77777777" w:rsidR="00AB2D12" w:rsidRPr="00AB2D12" w:rsidRDefault="00AB2D12" w:rsidP="00AB2D12">
      <w:pPr>
        <w:rPr>
          <w:b/>
          <w:bCs/>
        </w:rPr>
      </w:pPr>
      <w:r w:rsidRPr="00AB2D12">
        <w:rPr>
          <w:b/>
          <w:bCs/>
        </w:rPr>
        <w:t>3. Was wird getestet?</w:t>
      </w:r>
    </w:p>
    <w:p w14:paraId="056E9ED1" w14:textId="77777777" w:rsidR="00AB2D12" w:rsidRPr="00AB2D12" w:rsidRDefault="00AB2D12" w:rsidP="00AB2D12">
      <w:pPr>
        <w:numPr>
          <w:ilvl w:val="0"/>
          <w:numId w:val="3"/>
        </w:numPr>
      </w:pPr>
      <w:r w:rsidRPr="00AB2D12">
        <w:rPr>
          <w:b/>
          <w:bCs/>
        </w:rPr>
        <w:t>Erfassung der Spieler:</w:t>
      </w:r>
    </w:p>
    <w:p w14:paraId="7FCF603C" w14:textId="77777777" w:rsidR="00AB2D12" w:rsidRPr="00AB2D12" w:rsidRDefault="00AB2D12" w:rsidP="00AB2D12">
      <w:pPr>
        <w:numPr>
          <w:ilvl w:val="1"/>
          <w:numId w:val="3"/>
        </w:numPr>
      </w:pPr>
      <w:r w:rsidRPr="00AB2D12">
        <w:t>Spieler können mit Namen hinzugefügt werden.</w:t>
      </w:r>
    </w:p>
    <w:p w14:paraId="51ABD35C" w14:textId="77777777" w:rsidR="00AB2D12" w:rsidRPr="00AB2D12" w:rsidRDefault="00AB2D12" w:rsidP="00AB2D12">
      <w:pPr>
        <w:numPr>
          <w:ilvl w:val="1"/>
          <w:numId w:val="3"/>
        </w:numPr>
      </w:pPr>
      <w:r w:rsidRPr="00AB2D12">
        <w:t>Die maximale Anzahl der Spieler wird überprüft.</w:t>
      </w:r>
    </w:p>
    <w:p w14:paraId="47D84A1C" w14:textId="77777777" w:rsidR="00AB2D12" w:rsidRPr="00AB2D12" w:rsidRDefault="00AB2D12" w:rsidP="00AB2D12">
      <w:pPr>
        <w:numPr>
          <w:ilvl w:val="1"/>
          <w:numId w:val="3"/>
        </w:numPr>
      </w:pPr>
      <w:r w:rsidRPr="00AB2D12">
        <w:t>Überprüfung auf doppelte Namen.</w:t>
      </w:r>
    </w:p>
    <w:p w14:paraId="4F9FFE45" w14:textId="77777777" w:rsidR="00AB2D12" w:rsidRPr="00AB2D12" w:rsidRDefault="00AB2D12" w:rsidP="00AB2D12">
      <w:pPr>
        <w:numPr>
          <w:ilvl w:val="0"/>
          <w:numId w:val="3"/>
        </w:numPr>
      </w:pPr>
      <w:r w:rsidRPr="00AB2D12">
        <w:rPr>
          <w:b/>
          <w:bCs/>
        </w:rPr>
        <w:t>Punktberechnung:</w:t>
      </w:r>
    </w:p>
    <w:p w14:paraId="47EA7EB3" w14:textId="77777777" w:rsidR="00AB2D12" w:rsidRPr="00AB2D12" w:rsidRDefault="00AB2D12" w:rsidP="00AB2D12">
      <w:pPr>
        <w:numPr>
          <w:ilvl w:val="1"/>
          <w:numId w:val="3"/>
        </w:numPr>
      </w:pPr>
      <w:r w:rsidRPr="00AB2D12">
        <w:t>Berechnung der Punktzahl bei normalen Würfen (Pins bleiben stehen).</w:t>
      </w:r>
    </w:p>
    <w:p w14:paraId="0A0B6682" w14:textId="77777777" w:rsidR="00AB2D12" w:rsidRPr="00AB2D12" w:rsidRDefault="00AB2D12" w:rsidP="00AB2D12">
      <w:pPr>
        <w:numPr>
          <w:ilvl w:val="1"/>
          <w:numId w:val="3"/>
        </w:numPr>
      </w:pPr>
      <w:r w:rsidRPr="00AB2D12">
        <w:t>Korrekte Berechnung bei Strikes.</w:t>
      </w:r>
    </w:p>
    <w:p w14:paraId="726835A8" w14:textId="77777777" w:rsidR="00AB2D12" w:rsidRPr="00AB2D12" w:rsidRDefault="00AB2D12" w:rsidP="00AB2D12">
      <w:pPr>
        <w:numPr>
          <w:ilvl w:val="1"/>
          <w:numId w:val="3"/>
        </w:numPr>
      </w:pPr>
      <w:r w:rsidRPr="00AB2D12">
        <w:t xml:space="preserve">Korrekte Berechnung bei </w:t>
      </w:r>
      <w:proofErr w:type="spellStart"/>
      <w:r w:rsidRPr="00AB2D12">
        <w:t>Spares</w:t>
      </w:r>
      <w:proofErr w:type="spellEnd"/>
      <w:r w:rsidRPr="00AB2D12">
        <w:t>.</w:t>
      </w:r>
    </w:p>
    <w:p w14:paraId="22DF6339" w14:textId="77777777" w:rsidR="00AB2D12" w:rsidRPr="00AB2D12" w:rsidRDefault="00AB2D12" w:rsidP="00AB2D12">
      <w:pPr>
        <w:numPr>
          <w:ilvl w:val="1"/>
          <w:numId w:val="3"/>
        </w:numPr>
      </w:pPr>
      <w:r w:rsidRPr="00AB2D12">
        <w:t>Punkte für die Zusatzwürfe im letzten Frame.</w:t>
      </w:r>
    </w:p>
    <w:p w14:paraId="6EEE387A" w14:textId="77777777" w:rsidR="00AB2D12" w:rsidRPr="00AB2D12" w:rsidRDefault="00AB2D12" w:rsidP="00AB2D12">
      <w:pPr>
        <w:numPr>
          <w:ilvl w:val="0"/>
          <w:numId w:val="3"/>
        </w:numPr>
      </w:pPr>
      <w:r w:rsidRPr="00AB2D12">
        <w:rPr>
          <w:b/>
          <w:bCs/>
        </w:rPr>
        <w:t>Bestimmung des Siegers:</w:t>
      </w:r>
    </w:p>
    <w:p w14:paraId="43F9980E" w14:textId="77777777" w:rsidR="00AB2D12" w:rsidRPr="00AB2D12" w:rsidRDefault="00AB2D12" w:rsidP="00AB2D12">
      <w:pPr>
        <w:numPr>
          <w:ilvl w:val="1"/>
          <w:numId w:val="3"/>
        </w:numPr>
      </w:pPr>
      <w:r w:rsidRPr="00AB2D12">
        <w:t>Der Spieler mit der höchsten Punktzahl wird als Sieger bestimmt.</w:t>
      </w:r>
    </w:p>
    <w:p w14:paraId="594B34F7" w14:textId="77777777" w:rsidR="00AB2D12" w:rsidRPr="00AB2D12" w:rsidRDefault="00AB2D12" w:rsidP="00AB2D12">
      <w:pPr>
        <w:numPr>
          <w:ilvl w:val="1"/>
          <w:numId w:val="3"/>
        </w:numPr>
      </w:pPr>
      <w:r w:rsidRPr="00AB2D12">
        <w:t>Bei Gleichstand wird ein Unentschieden erkannt.</w:t>
      </w:r>
    </w:p>
    <w:p w14:paraId="353BC671" w14:textId="77777777" w:rsidR="00AB2D12" w:rsidRPr="00AB2D12" w:rsidRDefault="00AB2D12" w:rsidP="00AB2D12">
      <w:pPr>
        <w:numPr>
          <w:ilvl w:val="0"/>
          <w:numId w:val="3"/>
        </w:numPr>
      </w:pPr>
      <w:r w:rsidRPr="00AB2D12">
        <w:rPr>
          <w:b/>
          <w:bCs/>
        </w:rPr>
        <w:t>Zusätzliche Tests:</w:t>
      </w:r>
    </w:p>
    <w:p w14:paraId="5138A74E" w14:textId="77777777" w:rsidR="00AB2D12" w:rsidRPr="00AB2D12" w:rsidRDefault="00AB2D12" w:rsidP="00AB2D12">
      <w:pPr>
        <w:numPr>
          <w:ilvl w:val="1"/>
          <w:numId w:val="3"/>
        </w:numPr>
      </w:pPr>
      <w:r w:rsidRPr="00AB2D12">
        <w:t>Robustheit bei ungültigen Eingaben (z.B. negative Punktzahlen, nicht-numerische Eingaben).</w:t>
      </w:r>
    </w:p>
    <w:p w14:paraId="05773567" w14:textId="0A82D9BE" w:rsidR="00AB2D12" w:rsidRPr="00AB2D12" w:rsidRDefault="00AB2D12" w:rsidP="00AB2D12">
      <w:pPr>
        <w:numPr>
          <w:ilvl w:val="1"/>
          <w:numId w:val="3"/>
        </w:numPr>
      </w:pPr>
      <w:r w:rsidRPr="00AB2D12">
        <w:t>Verhalten bei Spielabbruch oder unvollständigem Spiel.</w:t>
      </w:r>
      <w:r>
        <w:br/>
      </w:r>
      <w:r>
        <w:br/>
      </w:r>
      <w:r>
        <w:br/>
      </w:r>
      <w:r>
        <w:br/>
      </w:r>
      <w:r>
        <w:br/>
      </w:r>
      <w:r>
        <w:br/>
      </w:r>
      <w:r>
        <w:br/>
      </w:r>
      <w:r>
        <w:br/>
      </w:r>
      <w:r>
        <w:br/>
      </w:r>
      <w:r>
        <w:br/>
      </w:r>
      <w:r>
        <w:br/>
      </w:r>
      <w:r>
        <w:lastRenderedPageBreak/>
        <w:br/>
      </w:r>
    </w:p>
    <w:p w14:paraId="494870A2" w14:textId="77777777" w:rsidR="00AB2D12" w:rsidRPr="00AB2D12" w:rsidRDefault="00AB2D12" w:rsidP="00AB2D12">
      <w:pPr>
        <w:rPr>
          <w:b/>
          <w:bCs/>
        </w:rPr>
      </w:pPr>
      <w:r w:rsidRPr="00AB2D12">
        <w:rPr>
          <w:b/>
          <w:bCs/>
        </w:rPr>
        <w:t>4. Testfälle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4120"/>
        <w:gridCol w:w="3958"/>
      </w:tblGrid>
      <w:tr w:rsidR="00AB2D12" w:rsidRPr="00AB2D12" w14:paraId="6290E441" w14:textId="77777777" w:rsidTr="00AB2D12">
        <w:trPr>
          <w:tblHeader/>
          <w:tblCellSpacing w:w="15" w:type="dxa"/>
        </w:trPr>
        <w:tc>
          <w:tcPr>
            <w:tcW w:w="0" w:type="auto"/>
            <w:vAlign w:val="center"/>
            <w:hideMark/>
          </w:tcPr>
          <w:p w14:paraId="7B15C3E0" w14:textId="77777777" w:rsidR="00AB2D12" w:rsidRPr="00AB2D12" w:rsidRDefault="00AB2D12" w:rsidP="00AB2D12">
            <w:pPr>
              <w:rPr>
                <w:b/>
                <w:bCs/>
              </w:rPr>
            </w:pPr>
            <w:r w:rsidRPr="00AB2D12">
              <w:rPr>
                <w:b/>
                <w:bCs/>
              </w:rPr>
              <w:t>Testfall Nr.</w:t>
            </w:r>
          </w:p>
        </w:tc>
        <w:tc>
          <w:tcPr>
            <w:tcW w:w="0" w:type="auto"/>
            <w:vAlign w:val="center"/>
            <w:hideMark/>
          </w:tcPr>
          <w:p w14:paraId="0D085E17" w14:textId="77777777" w:rsidR="00AB2D12" w:rsidRPr="00AB2D12" w:rsidRDefault="00AB2D12" w:rsidP="00AB2D12">
            <w:pPr>
              <w:rPr>
                <w:b/>
                <w:bCs/>
              </w:rPr>
            </w:pPr>
            <w:r w:rsidRPr="00AB2D12">
              <w:rPr>
                <w:b/>
                <w:bCs/>
              </w:rPr>
              <w:t>Beschreibung</w:t>
            </w:r>
          </w:p>
        </w:tc>
        <w:tc>
          <w:tcPr>
            <w:tcW w:w="0" w:type="auto"/>
            <w:vAlign w:val="center"/>
            <w:hideMark/>
          </w:tcPr>
          <w:p w14:paraId="150E599F" w14:textId="77777777" w:rsidR="00AB2D12" w:rsidRPr="00AB2D12" w:rsidRDefault="00AB2D12" w:rsidP="00AB2D12">
            <w:pPr>
              <w:rPr>
                <w:b/>
                <w:bCs/>
              </w:rPr>
            </w:pPr>
            <w:r w:rsidRPr="00AB2D12">
              <w:rPr>
                <w:b/>
                <w:bCs/>
              </w:rPr>
              <w:t>Erwartetes Ergebnis</w:t>
            </w:r>
          </w:p>
        </w:tc>
      </w:tr>
      <w:tr w:rsidR="00AB2D12" w:rsidRPr="00AB2D12" w14:paraId="048EABFC" w14:textId="77777777" w:rsidTr="00AB2D12">
        <w:trPr>
          <w:tblCellSpacing w:w="15" w:type="dxa"/>
        </w:trPr>
        <w:tc>
          <w:tcPr>
            <w:tcW w:w="0" w:type="auto"/>
            <w:vAlign w:val="center"/>
            <w:hideMark/>
          </w:tcPr>
          <w:p w14:paraId="6B9173FE" w14:textId="77777777" w:rsidR="00AB2D12" w:rsidRPr="00AB2D12" w:rsidRDefault="00AB2D12" w:rsidP="00AB2D12">
            <w:r w:rsidRPr="00AB2D12">
              <w:t>1</w:t>
            </w:r>
          </w:p>
        </w:tc>
        <w:tc>
          <w:tcPr>
            <w:tcW w:w="0" w:type="auto"/>
            <w:vAlign w:val="center"/>
            <w:hideMark/>
          </w:tcPr>
          <w:p w14:paraId="461BC412" w14:textId="77777777" w:rsidR="00AB2D12" w:rsidRPr="00AB2D12" w:rsidRDefault="00AB2D12" w:rsidP="00AB2D12">
            <w:r w:rsidRPr="00AB2D12">
              <w:t>Hinzufügen eines neuen Spielers mit Namen "Max".</w:t>
            </w:r>
          </w:p>
        </w:tc>
        <w:tc>
          <w:tcPr>
            <w:tcW w:w="0" w:type="auto"/>
            <w:vAlign w:val="center"/>
            <w:hideMark/>
          </w:tcPr>
          <w:p w14:paraId="323DB67D" w14:textId="77777777" w:rsidR="00AB2D12" w:rsidRPr="00AB2D12" w:rsidRDefault="00AB2D12" w:rsidP="00AB2D12">
            <w:r w:rsidRPr="00AB2D12">
              <w:t>Spieler "Max" wird hinzugefügt.</w:t>
            </w:r>
          </w:p>
        </w:tc>
      </w:tr>
      <w:tr w:rsidR="00AB2D12" w:rsidRPr="00AB2D12" w14:paraId="4801CB3B" w14:textId="77777777" w:rsidTr="00AB2D12">
        <w:trPr>
          <w:tblCellSpacing w:w="15" w:type="dxa"/>
        </w:trPr>
        <w:tc>
          <w:tcPr>
            <w:tcW w:w="0" w:type="auto"/>
            <w:vAlign w:val="center"/>
            <w:hideMark/>
          </w:tcPr>
          <w:p w14:paraId="70689C77" w14:textId="77777777" w:rsidR="00AB2D12" w:rsidRPr="00AB2D12" w:rsidRDefault="00AB2D12" w:rsidP="00AB2D12">
            <w:r w:rsidRPr="00AB2D12">
              <w:t>2</w:t>
            </w:r>
          </w:p>
        </w:tc>
        <w:tc>
          <w:tcPr>
            <w:tcW w:w="0" w:type="auto"/>
            <w:vAlign w:val="center"/>
            <w:hideMark/>
          </w:tcPr>
          <w:p w14:paraId="78476ABA" w14:textId="77777777" w:rsidR="00AB2D12" w:rsidRPr="00AB2D12" w:rsidRDefault="00AB2D12" w:rsidP="00AB2D12">
            <w:r w:rsidRPr="00AB2D12">
              <w:t>Hinzufügen eines bereits vorhandenen Spielers mit Namen "Max".</w:t>
            </w:r>
          </w:p>
        </w:tc>
        <w:tc>
          <w:tcPr>
            <w:tcW w:w="0" w:type="auto"/>
            <w:vAlign w:val="center"/>
            <w:hideMark/>
          </w:tcPr>
          <w:p w14:paraId="66D6582E" w14:textId="77777777" w:rsidR="00AB2D12" w:rsidRPr="00AB2D12" w:rsidRDefault="00AB2D12" w:rsidP="00AB2D12">
            <w:r w:rsidRPr="00AB2D12">
              <w:t>Fehler: Spieler "Max" existiert bereits.</w:t>
            </w:r>
          </w:p>
        </w:tc>
      </w:tr>
      <w:tr w:rsidR="00AB2D12" w:rsidRPr="00AB2D12" w14:paraId="0FB544A8" w14:textId="77777777" w:rsidTr="00AB2D12">
        <w:trPr>
          <w:tblCellSpacing w:w="15" w:type="dxa"/>
        </w:trPr>
        <w:tc>
          <w:tcPr>
            <w:tcW w:w="0" w:type="auto"/>
            <w:vAlign w:val="center"/>
            <w:hideMark/>
          </w:tcPr>
          <w:p w14:paraId="07DE6D34" w14:textId="77777777" w:rsidR="00AB2D12" w:rsidRPr="00AB2D12" w:rsidRDefault="00AB2D12" w:rsidP="00AB2D12">
            <w:r w:rsidRPr="00AB2D12">
              <w:t>3</w:t>
            </w:r>
          </w:p>
        </w:tc>
        <w:tc>
          <w:tcPr>
            <w:tcW w:w="0" w:type="auto"/>
            <w:vAlign w:val="center"/>
            <w:hideMark/>
          </w:tcPr>
          <w:p w14:paraId="7B102467" w14:textId="77777777" w:rsidR="00AB2D12" w:rsidRPr="00AB2D12" w:rsidRDefault="00AB2D12" w:rsidP="00AB2D12">
            <w:r w:rsidRPr="00AB2D12">
              <w:t>Eingabe einer Punktzahl, wenn Pins stehen bleiben (z.B. 3 und 4 Pins in zwei Würfen).</w:t>
            </w:r>
          </w:p>
        </w:tc>
        <w:tc>
          <w:tcPr>
            <w:tcW w:w="0" w:type="auto"/>
            <w:vAlign w:val="center"/>
            <w:hideMark/>
          </w:tcPr>
          <w:p w14:paraId="35516C52" w14:textId="77777777" w:rsidR="00AB2D12" w:rsidRPr="00AB2D12" w:rsidRDefault="00AB2D12" w:rsidP="00AB2D12">
            <w:r w:rsidRPr="00AB2D12">
              <w:t>Punktzahl wird korrekt als 7 berechnet.</w:t>
            </w:r>
          </w:p>
        </w:tc>
      </w:tr>
      <w:tr w:rsidR="00AB2D12" w:rsidRPr="00AB2D12" w14:paraId="77524B4C" w14:textId="77777777" w:rsidTr="00AB2D12">
        <w:trPr>
          <w:tblCellSpacing w:w="15" w:type="dxa"/>
        </w:trPr>
        <w:tc>
          <w:tcPr>
            <w:tcW w:w="0" w:type="auto"/>
            <w:vAlign w:val="center"/>
            <w:hideMark/>
          </w:tcPr>
          <w:p w14:paraId="3817A3B8" w14:textId="77777777" w:rsidR="00AB2D12" w:rsidRPr="00AB2D12" w:rsidRDefault="00AB2D12" w:rsidP="00AB2D12">
            <w:r w:rsidRPr="00AB2D12">
              <w:t>4</w:t>
            </w:r>
          </w:p>
        </w:tc>
        <w:tc>
          <w:tcPr>
            <w:tcW w:w="0" w:type="auto"/>
            <w:vAlign w:val="center"/>
            <w:hideMark/>
          </w:tcPr>
          <w:p w14:paraId="7DF096A4" w14:textId="77777777" w:rsidR="00AB2D12" w:rsidRPr="00AB2D12" w:rsidRDefault="00AB2D12" w:rsidP="00AB2D12">
            <w:r w:rsidRPr="00AB2D12">
              <w:t>Eingabe eines Strikes im ersten Wurf des Frames.</w:t>
            </w:r>
          </w:p>
        </w:tc>
        <w:tc>
          <w:tcPr>
            <w:tcW w:w="0" w:type="auto"/>
            <w:vAlign w:val="center"/>
            <w:hideMark/>
          </w:tcPr>
          <w:p w14:paraId="11D018C0" w14:textId="77777777" w:rsidR="00AB2D12" w:rsidRPr="00AB2D12" w:rsidRDefault="00AB2D12" w:rsidP="00AB2D12">
            <w:r w:rsidRPr="00AB2D12">
              <w:t>Punktzahl wird korrekt als 10 + Punkte der nächsten zwei Würfe berechnet.</w:t>
            </w:r>
          </w:p>
        </w:tc>
      </w:tr>
      <w:tr w:rsidR="00AB2D12" w:rsidRPr="00AB2D12" w14:paraId="53219976" w14:textId="77777777" w:rsidTr="00AB2D12">
        <w:trPr>
          <w:tblCellSpacing w:w="15" w:type="dxa"/>
        </w:trPr>
        <w:tc>
          <w:tcPr>
            <w:tcW w:w="0" w:type="auto"/>
            <w:vAlign w:val="center"/>
            <w:hideMark/>
          </w:tcPr>
          <w:p w14:paraId="2B1FA2BD" w14:textId="77777777" w:rsidR="00AB2D12" w:rsidRPr="00AB2D12" w:rsidRDefault="00AB2D12" w:rsidP="00AB2D12">
            <w:r w:rsidRPr="00AB2D12">
              <w:t>5</w:t>
            </w:r>
          </w:p>
        </w:tc>
        <w:tc>
          <w:tcPr>
            <w:tcW w:w="0" w:type="auto"/>
            <w:vAlign w:val="center"/>
            <w:hideMark/>
          </w:tcPr>
          <w:p w14:paraId="77B2F75C" w14:textId="77777777" w:rsidR="00AB2D12" w:rsidRPr="00AB2D12" w:rsidRDefault="00AB2D12" w:rsidP="00AB2D12">
            <w:r w:rsidRPr="00AB2D12">
              <w:t xml:space="preserve">Eingabe eines </w:t>
            </w:r>
            <w:proofErr w:type="spellStart"/>
            <w:r w:rsidRPr="00AB2D12">
              <w:t>Spares</w:t>
            </w:r>
            <w:proofErr w:type="spellEnd"/>
            <w:r w:rsidRPr="00AB2D12">
              <w:t xml:space="preserve"> (z.B. 5 und 5 Pins in zwei Würfen).</w:t>
            </w:r>
          </w:p>
        </w:tc>
        <w:tc>
          <w:tcPr>
            <w:tcW w:w="0" w:type="auto"/>
            <w:vAlign w:val="center"/>
            <w:hideMark/>
          </w:tcPr>
          <w:p w14:paraId="27C8884C" w14:textId="77777777" w:rsidR="00AB2D12" w:rsidRPr="00AB2D12" w:rsidRDefault="00AB2D12" w:rsidP="00AB2D12">
            <w:r w:rsidRPr="00AB2D12">
              <w:t>Punktzahl wird korrekt als 10 + Punkte des nächsten Wurfs berechnet.</w:t>
            </w:r>
          </w:p>
        </w:tc>
      </w:tr>
      <w:tr w:rsidR="00AB2D12" w:rsidRPr="00AB2D12" w14:paraId="13B70B8C" w14:textId="77777777" w:rsidTr="00AB2D12">
        <w:trPr>
          <w:tblCellSpacing w:w="15" w:type="dxa"/>
        </w:trPr>
        <w:tc>
          <w:tcPr>
            <w:tcW w:w="0" w:type="auto"/>
            <w:vAlign w:val="center"/>
            <w:hideMark/>
          </w:tcPr>
          <w:p w14:paraId="4B091324" w14:textId="77777777" w:rsidR="00AB2D12" w:rsidRPr="00AB2D12" w:rsidRDefault="00AB2D12" w:rsidP="00AB2D12">
            <w:r w:rsidRPr="00AB2D12">
              <w:t>6</w:t>
            </w:r>
          </w:p>
        </w:tc>
        <w:tc>
          <w:tcPr>
            <w:tcW w:w="0" w:type="auto"/>
            <w:vAlign w:val="center"/>
            <w:hideMark/>
          </w:tcPr>
          <w:p w14:paraId="36302CA9" w14:textId="77777777" w:rsidR="00AB2D12" w:rsidRPr="00AB2D12" w:rsidRDefault="00AB2D12" w:rsidP="00AB2D12">
            <w:r w:rsidRPr="00AB2D12">
              <w:t>Berechnung der Punktzahl für den letzten Frame mit Strike und Zusatzwürfen.</w:t>
            </w:r>
          </w:p>
        </w:tc>
        <w:tc>
          <w:tcPr>
            <w:tcW w:w="0" w:type="auto"/>
            <w:vAlign w:val="center"/>
            <w:hideMark/>
          </w:tcPr>
          <w:p w14:paraId="712E2E67" w14:textId="77777777" w:rsidR="00AB2D12" w:rsidRPr="00AB2D12" w:rsidRDefault="00AB2D12" w:rsidP="00AB2D12">
            <w:r w:rsidRPr="00AB2D12">
              <w:t>Punkte des letzten Frames werden korrekt berechnet.</w:t>
            </w:r>
          </w:p>
        </w:tc>
      </w:tr>
      <w:tr w:rsidR="00AB2D12" w:rsidRPr="00AB2D12" w14:paraId="55048A4C" w14:textId="77777777" w:rsidTr="00AB2D12">
        <w:trPr>
          <w:tblCellSpacing w:w="15" w:type="dxa"/>
        </w:trPr>
        <w:tc>
          <w:tcPr>
            <w:tcW w:w="0" w:type="auto"/>
            <w:vAlign w:val="center"/>
            <w:hideMark/>
          </w:tcPr>
          <w:p w14:paraId="7042C383" w14:textId="77777777" w:rsidR="00AB2D12" w:rsidRPr="00AB2D12" w:rsidRDefault="00AB2D12" w:rsidP="00AB2D12">
            <w:r w:rsidRPr="00AB2D12">
              <w:t>7</w:t>
            </w:r>
          </w:p>
        </w:tc>
        <w:tc>
          <w:tcPr>
            <w:tcW w:w="0" w:type="auto"/>
            <w:vAlign w:val="center"/>
            <w:hideMark/>
          </w:tcPr>
          <w:p w14:paraId="4C5367A2" w14:textId="77777777" w:rsidR="00AB2D12" w:rsidRPr="00AB2D12" w:rsidRDefault="00AB2D12" w:rsidP="00AB2D12">
            <w:r w:rsidRPr="00AB2D12">
              <w:t>Bestimmung des Siegers, wenn ein Spieler mehr Punkte hat als der andere.</w:t>
            </w:r>
          </w:p>
        </w:tc>
        <w:tc>
          <w:tcPr>
            <w:tcW w:w="0" w:type="auto"/>
            <w:vAlign w:val="center"/>
            <w:hideMark/>
          </w:tcPr>
          <w:p w14:paraId="36BB9309" w14:textId="77777777" w:rsidR="00AB2D12" w:rsidRPr="00AB2D12" w:rsidRDefault="00AB2D12" w:rsidP="00AB2D12">
            <w:r w:rsidRPr="00AB2D12">
              <w:t>Spieler mit der höchsten Punktzahl wird als Sieger angezeigt.</w:t>
            </w:r>
          </w:p>
        </w:tc>
      </w:tr>
      <w:tr w:rsidR="00AB2D12" w:rsidRPr="00AB2D12" w14:paraId="5E05E0B3" w14:textId="77777777" w:rsidTr="00AB2D12">
        <w:trPr>
          <w:tblCellSpacing w:w="15" w:type="dxa"/>
        </w:trPr>
        <w:tc>
          <w:tcPr>
            <w:tcW w:w="0" w:type="auto"/>
            <w:vAlign w:val="center"/>
            <w:hideMark/>
          </w:tcPr>
          <w:p w14:paraId="2A3A7122" w14:textId="77777777" w:rsidR="00AB2D12" w:rsidRPr="00AB2D12" w:rsidRDefault="00AB2D12" w:rsidP="00AB2D12">
            <w:r w:rsidRPr="00AB2D12">
              <w:t>8</w:t>
            </w:r>
          </w:p>
        </w:tc>
        <w:tc>
          <w:tcPr>
            <w:tcW w:w="0" w:type="auto"/>
            <w:vAlign w:val="center"/>
            <w:hideMark/>
          </w:tcPr>
          <w:p w14:paraId="1F12F1EE" w14:textId="77777777" w:rsidR="00AB2D12" w:rsidRPr="00AB2D12" w:rsidRDefault="00AB2D12" w:rsidP="00AB2D12">
            <w:r w:rsidRPr="00AB2D12">
              <w:t>Bestimmung des Siegers bei Gleichstand.</w:t>
            </w:r>
          </w:p>
        </w:tc>
        <w:tc>
          <w:tcPr>
            <w:tcW w:w="0" w:type="auto"/>
            <w:vAlign w:val="center"/>
            <w:hideMark/>
          </w:tcPr>
          <w:p w14:paraId="34D8035D" w14:textId="77777777" w:rsidR="00AB2D12" w:rsidRPr="00AB2D12" w:rsidRDefault="00AB2D12" w:rsidP="00AB2D12">
            <w:r w:rsidRPr="00AB2D12">
              <w:t>Unentschieden wird korrekt angezeigt.</w:t>
            </w:r>
          </w:p>
        </w:tc>
      </w:tr>
      <w:tr w:rsidR="00AB2D12" w:rsidRPr="00AB2D12" w14:paraId="2B21E8B2" w14:textId="77777777" w:rsidTr="00AB2D12">
        <w:trPr>
          <w:tblCellSpacing w:w="15" w:type="dxa"/>
        </w:trPr>
        <w:tc>
          <w:tcPr>
            <w:tcW w:w="0" w:type="auto"/>
            <w:vAlign w:val="center"/>
            <w:hideMark/>
          </w:tcPr>
          <w:p w14:paraId="228A0BAB" w14:textId="77777777" w:rsidR="00AB2D12" w:rsidRPr="00AB2D12" w:rsidRDefault="00AB2D12" w:rsidP="00AB2D12">
            <w:r w:rsidRPr="00AB2D12">
              <w:t>9</w:t>
            </w:r>
          </w:p>
        </w:tc>
        <w:tc>
          <w:tcPr>
            <w:tcW w:w="0" w:type="auto"/>
            <w:vAlign w:val="center"/>
            <w:hideMark/>
          </w:tcPr>
          <w:p w14:paraId="24EE7464" w14:textId="77777777" w:rsidR="00AB2D12" w:rsidRPr="00AB2D12" w:rsidRDefault="00AB2D12" w:rsidP="00AB2D12">
            <w:r w:rsidRPr="00AB2D12">
              <w:t>Test auf ungültige Eingaben (z.B. Eingabe von Buchstaben statt Zahlen).</w:t>
            </w:r>
          </w:p>
        </w:tc>
        <w:tc>
          <w:tcPr>
            <w:tcW w:w="0" w:type="auto"/>
            <w:vAlign w:val="center"/>
            <w:hideMark/>
          </w:tcPr>
          <w:p w14:paraId="6AF3EEED" w14:textId="77777777" w:rsidR="00AB2D12" w:rsidRPr="00AB2D12" w:rsidRDefault="00AB2D12" w:rsidP="00AB2D12">
            <w:r w:rsidRPr="00AB2D12">
              <w:t>Fehlerhinweis wird angezeigt, Eingabe wird nicht akzeptiert.</w:t>
            </w:r>
          </w:p>
        </w:tc>
      </w:tr>
      <w:tr w:rsidR="00AB2D12" w:rsidRPr="00AB2D12" w14:paraId="1540EEDA" w14:textId="77777777" w:rsidTr="00AB2D12">
        <w:trPr>
          <w:tblCellSpacing w:w="15" w:type="dxa"/>
        </w:trPr>
        <w:tc>
          <w:tcPr>
            <w:tcW w:w="0" w:type="auto"/>
            <w:vAlign w:val="center"/>
            <w:hideMark/>
          </w:tcPr>
          <w:p w14:paraId="4EE8AC09" w14:textId="77777777" w:rsidR="00AB2D12" w:rsidRPr="00AB2D12" w:rsidRDefault="00AB2D12" w:rsidP="00AB2D12">
            <w:r w:rsidRPr="00AB2D12">
              <w:t>10</w:t>
            </w:r>
          </w:p>
        </w:tc>
        <w:tc>
          <w:tcPr>
            <w:tcW w:w="0" w:type="auto"/>
            <w:vAlign w:val="center"/>
            <w:hideMark/>
          </w:tcPr>
          <w:p w14:paraId="4F1CB806" w14:textId="77777777" w:rsidR="00AB2D12" w:rsidRPr="00AB2D12" w:rsidRDefault="00AB2D12" w:rsidP="00AB2D12">
            <w:r w:rsidRPr="00AB2D12">
              <w:t>Abruptes Beenden des Spiels und Neustart.</w:t>
            </w:r>
          </w:p>
        </w:tc>
        <w:tc>
          <w:tcPr>
            <w:tcW w:w="0" w:type="auto"/>
            <w:vAlign w:val="center"/>
            <w:hideMark/>
          </w:tcPr>
          <w:p w14:paraId="1BCCA775" w14:textId="77777777" w:rsidR="00AB2D12" w:rsidRPr="00AB2D12" w:rsidRDefault="00AB2D12" w:rsidP="00AB2D12">
            <w:r w:rsidRPr="00AB2D12">
              <w:t>Das Spiel kann korrekt neugestartet werden, vorherige Daten werden gelöscht.</w:t>
            </w:r>
          </w:p>
        </w:tc>
      </w:tr>
    </w:tbl>
    <w:p w14:paraId="562D97C4" w14:textId="77777777" w:rsidR="00AB2D12" w:rsidRDefault="00AB2D12" w:rsidP="00AB2D12">
      <w:pPr>
        <w:rPr>
          <w:b/>
          <w:bCs/>
        </w:rPr>
      </w:pPr>
    </w:p>
    <w:p w14:paraId="3B6C2149" w14:textId="77777777" w:rsidR="00AB2D12" w:rsidRDefault="00AB2D12" w:rsidP="00AB2D12">
      <w:pPr>
        <w:rPr>
          <w:b/>
          <w:bCs/>
        </w:rPr>
      </w:pPr>
    </w:p>
    <w:p w14:paraId="166B212F" w14:textId="77777777" w:rsidR="00AB2D12" w:rsidRDefault="00AB2D12" w:rsidP="00AB2D12">
      <w:pPr>
        <w:rPr>
          <w:b/>
          <w:bCs/>
        </w:rPr>
      </w:pPr>
    </w:p>
    <w:p w14:paraId="2F71E81A" w14:textId="77777777" w:rsidR="00AB2D12" w:rsidRDefault="00AB2D12" w:rsidP="00AB2D12">
      <w:pPr>
        <w:rPr>
          <w:b/>
          <w:bCs/>
        </w:rPr>
      </w:pPr>
    </w:p>
    <w:p w14:paraId="5E13039F" w14:textId="77777777" w:rsidR="00AB2D12" w:rsidRDefault="00AB2D12" w:rsidP="00AB2D12">
      <w:pPr>
        <w:rPr>
          <w:b/>
          <w:bCs/>
        </w:rPr>
      </w:pPr>
    </w:p>
    <w:p w14:paraId="0C829709" w14:textId="77777777" w:rsidR="00AB2D12" w:rsidRDefault="00AB2D12" w:rsidP="00AB2D12">
      <w:pPr>
        <w:rPr>
          <w:b/>
          <w:bCs/>
        </w:rPr>
      </w:pPr>
    </w:p>
    <w:p w14:paraId="6923A6A9" w14:textId="77777777" w:rsidR="00AB2D12" w:rsidRDefault="00AB2D12" w:rsidP="00AB2D12">
      <w:pPr>
        <w:rPr>
          <w:b/>
          <w:bCs/>
        </w:rPr>
      </w:pPr>
    </w:p>
    <w:p w14:paraId="5FC249B4" w14:textId="77777777" w:rsidR="00AB2D12" w:rsidRDefault="00AB2D12" w:rsidP="00AB2D12">
      <w:pPr>
        <w:rPr>
          <w:b/>
          <w:bCs/>
        </w:rPr>
      </w:pPr>
    </w:p>
    <w:p w14:paraId="793B567F" w14:textId="77777777" w:rsidR="00AB2D12" w:rsidRDefault="00AB2D12" w:rsidP="00AB2D12">
      <w:pPr>
        <w:rPr>
          <w:b/>
          <w:bCs/>
        </w:rPr>
      </w:pPr>
    </w:p>
    <w:p w14:paraId="6009BD74" w14:textId="77777777" w:rsidR="00AB2D12" w:rsidRDefault="00AB2D12" w:rsidP="00AB2D12">
      <w:pPr>
        <w:rPr>
          <w:b/>
          <w:bCs/>
        </w:rPr>
      </w:pPr>
    </w:p>
    <w:p w14:paraId="0EC7AFB8" w14:textId="77777777" w:rsidR="00AB2D12" w:rsidRDefault="00AB2D12" w:rsidP="00AB2D12">
      <w:pPr>
        <w:rPr>
          <w:b/>
          <w:bCs/>
        </w:rPr>
      </w:pPr>
    </w:p>
    <w:p w14:paraId="0B9E2A84" w14:textId="77777777" w:rsidR="00AB2D12" w:rsidRDefault="00AB2D12" w:rsidP="00AB2D12">
      <w:pPr>
        <w:rPr>
          <w:b/>
          <w:bCs/>
        </w:rPr>
      </w:pPr>
    </w:p>
    <w:p w14:paraId="02A1F388" w14:textId="77777777" w:rsidR="00AB2D12" w:rsidRDefault="00AB2D12" w:rsidP="00AB2D12">
      <w:pPr>
        <w:rPr>
          <w:b/>
          <w:bCs/>
        </w:rPr>
      </w:pPr>
    </w:p>
    <w:p w14:paraId="5015639E" w14:textId="77777777" w:rsidR="00AB2D12" w:rsidRDefault="00AB2D12" w:rsidP="00AB2D12">
      <w:pPr>
        <w:rPr>
          <w:b/>
          <w:bCs/>
        </w:rPr>
      </w:pPr>
    </w:p>
    <w:p w14:paraId="6B71D9E4" w14:textId="77777777" w:rsidR="00AB2D12" w:rsidRDefault="00AB2D12" w:rsidP="00AB2D12">
      <w:pPr>
        <w:rPr>
          <w:b/>
          <w:bCs/>
        </w:rPr>
      </w:pPr>
    </w:p>
    <w:p w14:paraId="48960DD5" w14:textId="77777777" w:rsidR="00AB2D12" w:rsidRDefault="00AB2D12" w:rsidP="00AB2D12">
      <w:pPr>
        <w:rPr>
          <w:b/>
          <w:bCs/>
        </w:rPr>
      </w:pPr>
    </w:p>
    <w:p w14:paraId="19788B14" w14:textId="77777777" w:rsidR="00AB2D12" w:rsidRDefault="00AB2D12" w:rsidP="00AB2D12">
      <w:pPr>
        <w:rPr>
          <w:b/>
          <w:bCs/>
        </w:rPr>
      </w:pPr>
    </w:p>
    <w:p w14:paraId="1A6A9265" w14:textId="77777777" w:rsidR="00AB2D12" w:rsidRDefault="00AB2D12" w:rsidP="00AB2D12">
      <w:pPr>
        <w:rPr>
          <w:b/>
          <w:bCs/>
        </w:rPr>
      </w:pPr>
    </w:p>
    <w:p w14:paraId="7717CF46" w14:textId="61E146EB" w:rsidR="00AB2D12" w:rsidRPr="00AB2D12" w:rsidRDefault="00AB2D12" w:rsidP="00AB2D12">
      <w:pPr>
        <w:rPr>
          <w:b/>
          <w:bCs/>
        </w:rPr>
      </w:pPr>
      <w:r w:rsidRPr="00AB2D12">
        <w:rPr>
          <w:b/>
          <w:bCs/>
        </w:rPr>
        <w:lastRenderedPageBreak/>
        <w:t>5. Testdurchführung</w:t>
      </w:r>
    </w:p>
    <w:p w14:paraId="6777A577" w14:textId="77777777" w:rsidR="00AB2D12" w:rsidRPr="00AB2D12" w:rsidRDefault="00AB2D12" w:rsidP="00AB2D12">
      <w:pPr>
        <w:numPr>
          <w:ilvl w:val="0"/>
          <w:numId w:val="4"/>
        </w:numPr>
      </w:pPr>
      <w:r w:rsidRPr="00AB2D12">
        <w:t>Die Tests werden manuell durch Tester in der definierten Testumgebung durchgeführt.</w:t>
      </w:r>
    </w:p>
    <w:p w14:paraId="7413BBCA" w14:textId="77777777" w:rsidR="00AB2D12" w:rsidRPr="00AB2D12" w:rsidRDefault="00AB2D12" w:rsidP="00AB2D12">
      <w:pPr>
        <w:numPr>
          <w:ilvl w:val="0"/>
          <w:numId w:val="4"/>
        </w:numPr>
      </w:pPr>
      <w:r w:rsidRPr="00AB2D12">
        <w:t>Automatisierte Tests können für die Punktberechnung implementiert werden.</w:t>
      </w:r>
    </w:p>
    <w:p w14:paraId="3418345D" w14:textId="057EEB2F" w:rsidR="00AB2D12" w:rsidRPr="00AB2D12" w:rsidRDefault="00AB2D12" w:rsidP="00AB2D12">
      <w:pPr>
        <w:numPr>
          <w:ilvl w:val="0"/>
          <w:numId w:val="4"/>
        </w:numPr>
      </w:pPr>
      <w:r w:rsidRPr="00AB2D12">
        <w:t>Die Testergebnisse werden dokumentiert und bei Fehlern wird eine Fehleranalyse durchgeführt.</w:t>
      </w:r>
      <w:r>
        <w:br/>
      </w:r>
    </w:p>
    <w:p w14:paraId="1F9D908E" w14:textId="77777777" w:rsidR="00AB2D12" w:rsidRPr="00AB2D12" w:rsidRDefault="00AB2D12" w:rsidP="00AB2D12">
      <w:pPr>
        <w:rPr>
          <w:b/>
          <w:bCs/>
        </w:rPr>
      </w:pPr>
      <w:r w:rsidRPr="00AB2D12">
        <w:rPr>
          <w:b/>
          <w:bCs/>
        </w:rPr>
        <w:t>6. Testabdeckung</w:t>
      </w:r>
    </w:p>
    <w:p w14:paraId="7ABF56F9" w14:textId="77777777" w:rsidR="00AB2D12" w:rsidRPr="00AB2D12" w:rsidRDefault="00AB2D12" w:rsidP="00AB2D12">
      <w:pPr>
        <w:numPr>
          <w:ilvl w:val="0"/>
          <w:numId w:val="5"/>
        </w:numPr>
      </w:pPr>
      <w:r w:rsidRPr="00AB2D12">
        <w:t>Die Tests decken alle grundlegenden Funktionen ab, die für einen funktionierenden Bowling Counter erforderlich sind.</w:t>
      </w:r>
    </w:p>
    <w:p w14:paraId="197881ED" w14:textId="71113048" w:rsidR="00AB2D12" w:rsidRPr="00AB2D12" w:rsidRDefault="00AB2D12" w:rsidP="00AB2D12">
      <w:pPr>
        <w:numPr>
          <w:ilvl w:val="0"/>
          <w:numId w:val="5"/>
        </w:numPr>
      </w:pPr>
      <w:r w:rsidRPr="00AB2D12">
        <w:t>Zusätzliche Tests für Grenzfälle und Performance können später hinzugefügt werden.</w:t>
      </w:r>
      <w:r>
        <w:br/>
      </w:r>
    </w:p>
    <w:p w14:paraId="3F1D1121" w14:textId="77777777" w:rsidR="00AB2D12" w:rsidRPr="00AB2D12" w:rsidRDefault="00AB2D12" w:rsidP="00AB2D12">
      <w:pPr>
        <w:rPr>
          <w:b/>
          <w:bCs/>
        </w:rPr>
      </w:pPr>
      <w:r w:rsidRPr="00AB2D12">
        <w:rPr>
          <w:b/>
          <w:bCs/>
        </w:rPr>
        <w:t>7. Akzeptanzkriterien</w:t>
      </w:r>
    </w:p>
    <w:p w14:paraId="5926E306" w14:textId="77777777" w:rsidR="00AB2D12" w:rsidRPr="00AB2D12" w:rsidRDefault="00AB2D12" w:rsidP="00AB2D12">
      <w:pPr>
        <w:numPr>
          <w:ilvl w:val="0"/>
          <w:numId w:val="6"/>
        </w:numPr>
      </w:pPr>
      <w:r w:rsidRPr="00AB2D12">
        <w:t>Der Bowling Counter ist funktionsfähig und erfüllt alle oben genannten Testfälle erfolgreich.</w:t>
      </w:r>
    </w:p>
    <w:p w14:paraId="43E03452" w14:textId="3B761B90" w:rsidR="00AB2D12" w:rsidRPr="00AB2D12" w:rsidRDefault="00AB2D12" w:rsidP="00AB2D12">
      <w:pPr>
        <w:numPr>
          <w:ilvl w:val="0"/>
          <w:numId w:val="6"/>
        </w:numPr>
      </w:pPr>
      <w:r w:rsidRPr="00AB2D12">
        <w:t>Fehler, die bei den Tests festgestellt werden, sind behoben, bevor der Bowling Counter in die Produktion geht.</w:t>
      </w:r>
      <w:r>
        <w:br/>
      </w:r>
    </w:p>
    <w:p w14:paraId="0B441126" w14:textId="77777777" w:rsidR="00AB2D12" w:rsidRPr="00AB2D12" w:rsidRDefault="00AB2D12" w:rsidP="00AB2D12">
      <w:pPr>
        <w:rPr>
          <w:b/>
          <w:bCs/>
        </w:rPr>
      </w:pPr>
      <w:r w:rsidRPr="00AB2D12">
        <w:rPr>
          <w:b/>
          <w:bCs/>
        </w:rPr>
        <w:t>8. Dokumentation</w:t>
      </w:r>
    </w:p>
    <w:p w14:paraId="4D528CBC" w14:textId="77777777" w:rsidR="00AB2D12" w:rsidRPr="00AB2D12" w:rsidRDefault="00AB2D12" w:rsidP="00AB2D12">
      <w:pPr>
        <w:numPr>
          <w:ilvl w:val="0"/>
          <w:numId w:val="7"/>
        </w:numPr>
      </w:pPr>
      <w:r w:rsidRPr="00AB2D12">
        <w:t>Alle Testergebnisse werden in einem Testprotokoll dokumentiert.</w:t>
      </w:r>
    </w:p>
    <w:p w14:paraId="72EDEF65" w14:textId="77777777" w:rsidR="00AB2D12" w:rsidRPr="00AB2D12" w:rsidRDefault="00AB2D12" w:rsidP="00AB2D12">
      <w:pPr>
        <w:numPr>
          <w:ilvl w:val="0"/>
          <w:numId w:val="7"/>
        </w:numPr>
      </w:pPr>
      <w:r w:rsidRPr="00AB2D12">
        <w:t>Fehler werden im Fehlerbericht erfasst und priorisiert behoben.</w:t>
      </w:r>
    </w:p>
    <w:p w14:paraId="2D05F37F" w14:textId="77777777" w:rsidR="00AB2D12" w:rsidRPr="00AB2D12" w:rsidRDefault="00AB2D12" w:rsidP="00AB2D12">
      <w:r w:rsidRPr="00AB2D12">
        <w:t>Dieses Testkonzept stellt sicher, dass der Bowling Counter den Anforderungen entspricht und zuverlässig funktioniert. Es dient als Leitfaden für die Durchführung und Dokumentation der Tests, um eine hohe Qualität der Software zu gewährleisten.</w:t>
      </w:r>
    </w:p>
    <w:p w14:paraId="7A427AF0" w14:textId="77777777" w:rsidR="00D25953" w:rsidRDefault="00D25953"/>
    <w:sectPr w:rsidR="00D2595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04471" w14:textId="77777777" w:rsidR="007E2B1C" w:rsidRDefault="007E2B1C" w:rsidP="00AB2D12">
      <w:r>
        <w:separator/>
      </w:r>
    </w:p>
  </w:endnote>
  <w:endnote w:type="continuationSeparator" w:id="0">
    <w:p w14:paraId="250484D3" w14:textId="77777777" w:rsidR="007E2B1C" w:rsidRDefault="007E2B1C" w:rsidP="00AB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3EEFA" w14:textId="77777777" w:rsidR="007E2B1C" w:rsidRDefault="007E2B1C" w:rsidP="00AB2D12">
      <w:r>
        <w:separator/>
      </w:r>
    </w:p>
  </w:footnote>
  <w:footnote w:type="continuationSeparator" w:id="0">
    <w:p w14:paraId="491A11FA" w14:textId="77777777" w:rsidR="007E2B1C" w:rsidRDefault="007E2B1C" w:rsidP="00AB2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44278" w14:textId="6046D8F2" w:rsidR="00AB2D12" w:rsidRPr="00AB2D12" w:rsidRDefault="00AB2D12">
    <w:pPr>
      <w:pStyle w:val="Kopfzeile"/>
      <w:rPr>
        <w:lang w:val="it-CH"/>
      </w:rPr>
    </w:pPr>
    <w:r w:rsidRPr="00AB2D12">
      <w:rPr>
        <w:lang w:val="it-CH"/>
      </w:rPr>
      <w:t>Noé Farese, Eric Hösli, Vera Corten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03938"/>
    <w:multiLevelType w:val="multilevel"/>
    <w:tmpl w:val="B41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5D3E"/>
    <w:multiLevelType w:val="multilevel"/>
    <w:tmpl w:val="9EF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7325B"/>
    <w:multiLevelType w:val="multilevel"/>
    <w:tmpl w:val="0F4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A41CB"/>
    <w:multiLevelType w:val="multilevel"/>
    <w:tmpl w:val="76C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E5CAF"/>
    <w:multiLevelType w:val="multilevel"/>
    <w:tmpl w:val="B8F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505D8"/>
    <w:multiLevelType w:val="multilevel"/>
    <w:tmpl w:val="AAF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C3677"/>
    <w:multiLevelType w:val="multilevel"/>
    <w:tmpl w:val="894E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27781">
    <w:abstractNumId w:val="1"/>
  </w:num>
  <w:num w:numId="2" w16cid:durableId="119153369">
    <w:abstractNumId w:val="6"/>
  </w:num>
  <w:num w:numId="3" w16cid:durableId="660081421">
    <w:abstractNumId w:val="0"/>
  </w:num>
  <w:num w:numId="4" w16cid:durableId="1007441019">
    <w:abstractNumId w:val="3"/>
  </w:num>
  <w:num w:numId="5" w16cid:durableId="386494656">
    <w:abstractNumId w:val="2"/>
  </w:num>
  <w:num w:numId="6" w16cid:durableId="2083402877">
    <w:abstractNumId w:val="4"/>
  </w:num>
  <w:num w:numId="7" w16cid:durableId="338119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12"/>
    <w:rsid w:val="00012164"/>
    <w:rsid w:val="000269D5"/>
    <w:rsid w:val="001365C2"/>
    <w:rsid w:val="002B709B"/>
    <w:rsid w:val="0039319F"/>
    <w:rsid w:val="007E2B1C"/>
    <w:rsid w:val="00A83F87"/>
    <w:rsid w:val="00AB2D12"/>
    <w:rsid w:val="00D259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CA8A47F"/>
  <w15:chartTrackingRefBased/>
  <w15:docId w15:val="{956995A3-F237-F54C-8703-049C8648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2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B2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B2D1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B2D1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B2D1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B2D1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B2D1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B2D1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B2D1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2D1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B2D1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B2D1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B2D1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B2D1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B2D1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B2D1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B2D1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B2D12"/>
    <w:rPr>
      <w:rFonts w:eastAsiaTheme="majorEastAsia" w:cstheme="majorBidi"/>
      <w:color w:val="272727" w:themeColor="text1" w:themeTint="D8"/>
    </w:rPr>
  </w:style>
  <w:style w:type="paragraph" w:styleId="Titel">
    <w:name w:val="Title"/>
    <w:basedOn w:val="Standard"/>
    <w:next w:val="Standard"/>
    <w:link w:val="TitelZchn"/>
    <w:uiPriority w:val="10"/>
    <w:qFormat/>
    <w:rsid w:val="00AB2D1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2D1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B2D1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B2D1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B2D1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B2D12"/>
    <w:rPr>
      <w:i/>
      <w:iCs/>
      <w:color w:val="404040" w:themeColor="text1" w:themeTint="BF"/>
    </w:rPr>
  </w:style>
  <w:style w:type="paragraph" w:styleId="Listenabsatz">
    <w:name w:val="List Paragraph"/>
    <w:basedOn w:val="Standard"/>
    <w:uiPriority w:val="34"/>
    <w:qFormat/>
    <w:rsid w:val="00AB2D12"/>
    <w:pPr>
      <w:ind w:left="720"/>
      <w:contextualSpacing/>
    </w:pPr>
  </w:style>
  <w:style w:type="character" w:styleId="IntensiveHervorhebung">
    <w:name w:val="Intense Emphasis"/>
    <w:basedOn w:val="Absatz-Standardschriftart"/>
    <w:uiPriority w:val="21"/>
    <w:qFormat/>
    <w:rsid w:val="00AB2D12"/>
    <w:rPr>
      <w:i/>
      <w:iCs/>
      <w:color w:val="0F4761" w:themeColor="accent1" w:themeShade="BF"/>
    </w:rPr>
  </w:style>
  <w:style w:type="paragraph" w:styleId="IntensivesZitat">
    <w:name w:val="Intense Quote"/>
    <w:basedOn w:val="Standard"/>
    <w:next w:val="Standard"/>
    <w:link w:val="IntensivesZitatZchn"/>
    <w:uiPriority w:val="30"/>
    <w:qFormat/>
    <w:rsid w:val="00AB2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B2D12"/>
    <w:rPr>
      <w:i/>
      <w:iCs/>
      <w:color w:val="0F4761" w:themeColor="accent1" w:themeShade="BF"/>
    </w:rPr>
  </w:style>
  <w:style w:type="character" w:styleId="IntensiverVerweis">
    <w:name w:val="Intense Reference"/>
    <w:basedOn w:val="Absatz-Standardschriftart"/>
    <w:uiPriority w:val="32"/>
    <w:qFormat/>
    <w:rsid w:val="00AB2D12"/>
    <w:rPr>
      <w:b/>
      <w:bCs/>
      <w:smallCaps/>
      <w:color w:val="0F4761" w:themeColor="accent1" w:themeShade="BF"/>
      <w:spacing w:val="5"/>
    </w:rPr>
  </w:style>
  <w:style w:type="paragraph" w:styleId="Kopfzeile">
    <w:name w:val="header"/>
    <w:basedOn w:val="Standard"/>
    <w:link w:val="KopfzeileZchn"/>
    <w:uiPriority w:val="99"/>
    <w:unhideWhenUsed/>
    <w:rsid w:val="00AB2D12"/>
    <w:pPr>
      <w:tabs>
        <w:tab w:val="center" w:pos="4536"/>
        <w:tab w:val="right" w:pos="9072"/>
      </w:tabs>
    </w:pPr>
  </w:style>
  <w:style w:type="character" w:customStyle="1" w:styleId="KopfzeileZchn">
    <w:name w:val="Kopfzeile Zchn"/>
    <w:basedOn w:val="Absatz-Standardschriftart"/>
    <w:link w:val="Kopfzeile"/>
    <w:uiPriority w:val="99"/>
    <w:rsid w:val="00AB2D12"/>
  </w:style>
  <w:style w:type="paragraph" w:styleId="Fuzeile">
    <w:name w:val="footer"/>
    <w:basedOn w:val="Standard"/>
    <w:link w:val="FuzeileZchn"/>
    <w:uiPriority w:val="99"/>
    <w:unhideWhenUsed/>
    <w:rsid w:val="00AB2D12"/>
    <w:pPr>
      <w:tabs>
        <w:tab w:val="center" w:pos="4536"/>
        <w:tab w:val="right" w:pos="9072"/>
      </w:tabs>
    </w:pPr>
  </w:style>
  <w:style w:type="character" w:customStyle="1" w:styleId="FuzeileZchn">
    <w:name w:val="Fußzeile Zchn"/>
    <w:basedOn w:val="Absatz-Standardschriftart"/>
    <w:link w:val="Fuzeile"/>
    <w:uiPriority w:val="99"/>
    <w:rsid w:val="00AB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60191">
      <w:bodyDiv w:val="1"/>
      <w:marLeft w:val="0"/>
      <w:marRight w:val="0"/>
      <w:marTop w:val="0"/>
      <w:marBottom w:val="0"/>
      <w:divBdr>
        <w:top w:val="none" w:sz="0" w:space="0" w:color="auto"/>
        <w:left w:val="none" w:sz="0" w:space="0" w:color="auto"/>
        <w:bottom w:val="none" w:sz="0" w:space="0" w:color="auto"/>
        <w:right w:val="none" w:sz="0" w:space="0" w:color="auto"/>
      </w:divBdr>
    </w:div>
    <w:div w:id="7790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3284</Characters>
  <Application>Microsoft Office Word</Application>
  <DocSecurity>0</DocSecurity>
  <Lines>27</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Farese</dc:creator>
  <cp:keywords/>
  <dc:description/>
  <cp:lastModifiedBy>Noé Farese</cp:lastModifiedBy>
  <cp:revision>1</cp:revision>
  <dcterms:created xsi:type="dcterms:W3CDTF">2024-09-10T13:18:00Z</dcterms:created>
  <dcterms:modified xsi:type="dcterms:W3CDTF">2024-09-10T13:23:00Z</dcterms:modified>
</cp:coreProperties>
</file>