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FE6716" w14:textId="2FDAC054" w:rsidR="003125BD" w:rsidRDefault="00731463" w:rsidP="006834F4">
      <w:pPr>
        <w:spacing w:line="480" w:lineRule="auto"/>
        <w:jc w:val="center"/>
        <w:rPr>
          <w:rFonts w:ascii="Times New Roman" w:hAnsi="Times New Roman" w:cs="Times New Roman"/>
          <w:sz w:val="24"/>
          <w:szCs w:val="24"/>
        </w:rPr>
      </w:pPr>
    </w:p>
    <w:p w14:paraId="76111E72" w14:textId="25E6438F" w:rsidR="006834F4" w:rsidRDefault="006834F4" w:rsidP="006834F4">
      <w:pPr>
        <w:spacing w:line="480" w:lineRule="auto"/>
        <w:jc w:val="center"/>
        <w:rPr>
          <w:rFonts w:ascii="Times New Roman" w:hAnsi="Times New Roman" w:cs="Times New Roman"/>
          <w:sz w:val="24"/>
          <w:szCs w:val="24"/>
        </w:rPr>
      </w:pPr>
      <w:r>
        <w:rPr>
          <w:rFonts w:ascii="Times New Roman" w:hAnsi="Times New Roman" w:cs="Times New Roman"/>
          <w:sz w:val="24"/>
          <w:szCs w:val="24"/>
        </w:rPr>
        <w:t>University of Regina</w:t>
      </w:r>
    </w:p>
    <w:p w14:paraId="0DBA9DAB" w14:textId="4B3F5EFF" w:rsidR="006834F4" w:rsidRDefault="006834F4" w:rsidP="006834F4">
      <w:pPr>
        <w:spacing w:line="480" w:lineRule="auto"/>
        <w:jc w:val="center"/>
        <w:rPr>
          <w:rFonts w:ascii="Times New Roman" w:hAnsi="Times New Roman" w:cs="Times New Roman"/>
          <w:sz w:val="24"/>
          <w:szCs w:val="24"/>
        </w:rPr>
      </w:pPr>
    </w:p>
    <w:p w14:paraId="592C271D" w14:textId="0DE57282" w:rsidR="006834F4" w:rsidRDefault="006834F4" w:rsidP="006834F4">
      <w:pPr>
        <w:spacing w:line="480" w:lineRule="auto"/>
        <w:jc w:val="center"/>
        <w:rPr>
          <w:rFonts w:ascii="Times New Roman" w:hAnsi="Times New Roman" w:cs="Times New Roman"/>
          <w:sz w:val="24"/>
          <w:szCs w:val="24"/>
        </w:rPr>
      </w:pPr>
    </w:p>
    <w:p w14:paraId="36669914" w14:textId="190B626B" w:rsidR="006834F4" w:rsidRDefault="006834F4" w:rsidP="006834F4">
      <w:pPr>
        <w:spacing w:line="480" w:lineRule="auto"/>
        <w:jc w:val="center"/>
        <w:rPr>
          <w:rFonts w:ascii="Times New Roman" w:hAnsi="Times New Roman" w:cs="Times New Roman"/>
          <w:sz w:val="24"/>
          <w:szCs w:val="24"/>
        </w:rPr>
      </w:pPr>
    </w:p>
    <w:p w14:paraId="04D5F29A" w14:textId="1EC8A0F0" w:rsidR="006834F4" w:rsidRDefault="006834F4" w:rsidP="006834F4">
      <w:pPr>
        <w:spacing w:line="480" w:lineRule="auto"/>
        <w:rPr>
          <w:rFonts w:ascii="Times New Roman" w:hAnsi="Times New Roman" w:cs="Times New Roman"/>
          <w:sz w:val="24"/>
          <w:szCs w:val="24"/>
        </w:rPr>
      </w:pPr>
    </w:p>
    <w:p w14:paraId="11D2EA5C" w14:textId="71022000" w:rsidR="006834F4" w:rsidRDefault="006834F4" w:rsidP="006834F4">
      <w:pPr>
        <w:spacing w:line="480" w:lineRule="auto"/>
        <w:jc w:val="center"/>
        <w:rPr>
          <w:rFonts w:ascii="Times New Roman" w:hAnsi="Times New Roman" w:cs="Times New Roman"/>
          <w:sz w:val="24"/>
          <w:szCs w:val="24"/>
        </w:rPr>
      </w:pPr>
      <w:r w:rsidRPr="006834F4">
        <w:rPr>
          <w:rFonts w:ascii="Times New Roman" w:hAnsi="Times New Roman" w:cs="Times New Roman"/>
          <w:sz w:val="24"/>
          <w:szCs w:val="24"/>
        </w:rPr>
        <w:t xml:space="preserve">Then </w:t>
      </w:r>
      <w:r w:rsidR="00B85A52">
        <w:rPr>
          <w:rFonts w:ascii="Times New Roman" w:hAnsi="Times New Roman" w:cs="Times New Roman"/>
          <w:sz w:val="24"/>
          <w:szCs w:val="24"/>
        </w:rPr>
        <w:t>and Next</w:t>
      </w:r>
      <w:r w:rsidRPr="006834F4">
        <w:rPr>
          <w:rFonts w:ascii="Times New Roman" w:hAnsi="Times New Roman" w:cs="Times New Roman"/>
          <w:sz w:val="24"/>
          <w:szCs w:val="24"/>
        </w:rPr>
        <w:t>: An Analysis in Evolution on Painting and Fantasy Literature</w:t>
      </w:r>
    </w:p>
    <w:p w14:paraId="459B62FC" w14:textId="75312DB8" w:rsidR="006834F4" w:rsidRDefault="006834F4" w:rsidP="006834F4">
      <w:pPr>
        <w:spacing w:line="480" w:lineRule="auto"/>
        <w:jc w:val="center"/>
        <w:rPr>
          <w:rFonts w:ascii="Times New Roman" w:hAnsi="Times New Roman" w:cs="Times New Roman"/>
          <w:sz w:val="24"/>
          <w:szCs w:val="24"/>
        </w:rPr>
      </w:pPr>
    </w:p>
    <w:p w14:paraId="7AB3D351" w14:textId="5FBEC4C8" w:rsidR="006834F4" w:rsidRDefault="006834F4" w:rsidP="006834F4">
      <w:pPr>
        <w:spacing w:line="480" w:lineRule="auto"/>
        <w:jc w:val="center"/>
        <w:rPr>
          <w:rFonts w:ascii="Times New Roman" w:hAnsi="Times New Roman" w:cs="Times New Roman"/>
          <w:sz w:val="24"/>
          <w:szCs w:val="24"/>
        </w:rPr>
      </w:pPr>
    </w:p>
    <w:p w14:paraId="34901E53" w14:textId="17E81EB0" w:rsidR="006834F4" w:rsidRDefault="006834F4" w:rsidP="006834F4">
      <w:pPr>
        <w:spacing w:line="480" w:lineRule="auto"/>
        <w:jc w:val="center"/>
        <w:rPr>
          <w:rFonts w:ascii="Times New Roman" w:hAnsi="Times New Roman" w:cs="Times New Roman"/>
          <w:sz w:val="24"/>
          <w:szCs w:val="24"/>
        </w:rPr>
      </w:pPr>
    </w:p>
    <w:p w14:paraId="3EEDF2D2" w14:textId="4989348F" w:rsidR="006834F4" w:rsidRDefault="006834F4" w:rsidP="006834F4">
      <w:pPr>
        <w:spacing w:line="480" w:lineRule="auto"/>
        <w:jc w:val="center"/>
        <w:rPr>
          <w:rFonts w:ascii="Times New Roman" w:hAnsi="Times New Roman" w:cs="Times New Roman"/>
          <w:sz w:val="24"/>
          <w:szCs w:val="24"/>
        </w:rPr>
      </w:pPr>
    </w:p>
    <w:p w14:paraId="1B03A623" w14:textId="4CCED1F7" w:rsidR="006834F4" w:rsidRDefault="006834F4" w:rsidP="006834F4">
      <w:pPr>
        <w:spacing w:line="480" w:lineRule="auto"/>
        <w:rPr>
          <w:rFonts w:ascii="Times New Roman" w:hAnsi="Times New Roman" w:cs="Times New Roman"/>
          <w:sz w:val="24"/>
          <w:szCs w:val="24"/>
        </w:rPr>
      </w:pPr>
    </w:p>
    <w:p w14:paraId="28EE603E" w14:textId="5BEF0243" w:rsidR="006834F4" w:rsidRDefault="006834F4" w:rsidP="006834F4">
      <w:pPr>
        <w:spacing w:line="480" w:lineRule="auto"/>
        <w:rPr>
          <w:rFonts w:ascii="Times New Roman" w:hAnsi="Times New Roman" w:cs="Times New Roman"/>
          <w:sz w:val="24"/>
          <w:szCs w:val="24"/>
        </w:rPr>
      </w:pPr>
    </w:p>
    <w:p w14:paraId="7B36B913" w14:textId="77777777" w:rsidR="006834F4" w:rsidRDefault="006834F4" w:rsidP="006834F4">
      <w:pPr>
        <w:spacing w:line="480" w:lineRule="auto"/>
        <w:rPr>
          <w:rFonts w:ascii="Times New Roman" w:hAnsi="Times New Roman" w:cs="Times New Roman"/>
          <w:sz w:val="24"/>
          <w:szCs w:val="24"/>
        </w:rPr>
      </w:pPr>
    </w:p>
    <w:p w14:paraId="5DC7D443" w14:textId="56BD5AD9" w:rsidR="006834F4" w:rsidRDefault="006834F4" w:rsidP="006834F4">
      <w:pPr>
        <w:spacing w:line="480" w:lineRule="auto"/>
        <w:jc w:val="center"/>
        <w:rPr>
          <w:rFonts w:ascii="Times New Roman" w:hAnsi="Times New Roman" w:cs="Times New Roman"/>
          <w:sz w:val="24"/>
          <w:szCs w:val="24"/>
        </w:rPr>
      </w:pPr>
      <w:r>
        <w:rPr>
          <w:rFonts w:ascii="Times New Roman" w:hAnsi="Times New Roman" w:cs="Times New Roman"/>
          <w:sz w:val="24"/>
          <w:szCs w:val="24"/>
        </w:rPr>
        <w:t>Noe Morin</w:t>
      </w:r>
    </w:p>
    <w:p w14:paraId="39531F22" w14:textId="50BD14B6" w:rsidR="006834F4" w:rsidRDefault="006834F4" w:rsidP="006834F4">
      <w:pPr>
        <w:spacing w:line="480" w:lineRule="auto"/>
        <w:jc w:val="center"/>
        <w:rPr>
          <w:rFonts w:ascii="Times New Roman" w:hAnsi="Times New Roman" w:cs="Times New Roman"/>
          <w:sz w:val="24"/>
          <w:szCs w:val="24"/>
        </w:rPr>
      </w:pPr>
      <w:r>
        <w:rPr>
          <w:rFonts w:ascii="Times New Roman" w:hAnsi="Times New Roman" w:cs="Times New Roman"/>
          <w:sz w:val="24"/>
          <w:szCs w:val="24"/>
        </w:rPr>
        <w:t>200373818</w:t>
      </w:r>
    </w:p>
    <w:p w14:paraId="00D06383" w14:textId="586D14B4" w:rsidR="006834F4" w:rsidRDefault="006834F4" w:rsidP="006834F4">
      <w:pPr>
        <w:spacing w:line="480" w:lineRule="auto"/>
        <w:jc w:val="center"/>
        <w:rPr>
          <w:rFonts w:ascii="Times New Roman" w:hAnsi="Times New Roman" w:cs="Times New Roman"/>
          <w:sz w:val="24"/>
          <w:szCs w:val="24"/>
        </w:rPr>
      </w:pPr>
      <w:r>
        <w:rPr>
          <w:rFonts w:ascii="Times New Roman" w:hAnsi="Times New Roman" w:cs="Times New Roman"/>
          <w:sz w:val="24"/>
          <w:szCs w:val="24"/>
        </w:rPr>
        <w:t>CTCH499</w:t>
      </w:r>
    </w:p>
    <w:p w14:paraId="6BC01F52" w14:textId="19A4FCE9" w:rsidR="006834F4" w:rsidRDefault="002D7C1B" w:rsidP="006834F4">
      <w:pPr>
        <w:spacing w:line="480" w:lineRule="auto"/>
        <w:jc w:val="center"/>
        <w:rPr>
          <w:rFonts w:ascii="Times New Roman" w:hAnsi="Times New Roman" w:cs="Times New Roman"/>
          <w:sz w:val="24"/>
          <w:szCs w:val="24"/>
        </w:rPr>
      </w:pPr>
      <w:r>
        <w:rPr>
          <w:rFonts w:ascii="Times New Roman" w:hAnsi="Times New Roman" w:cs="Times New Roman"/>
          <w:sz w:val="24"/>
          <w:szCs w:val="24"/>
        </w:rPr>
        <w:t>April 8</w:t>
      </w:r>
      <w:r w:rsidR="000B4D65">
        <w:rPr>
          <w:rFonts w:ascii="Times New Roman" w:hAnsi="Times New Roman" w:cs="Times New Roman"/>
          <w:sz w:val="24"/>
          <w:szCs w:val="24"/>
        </w:rPr>
        <w:t xml:space="preserve">, </w:t>
      </w:r>
      <w:r w:rsidR="006834F4">
        <w:rPr>
          <w:rFonts w:ascii="Times New Roman" w:hAnsi="Times New Roman" w:cs="Times New Roman"/>
          <w:sz w:val="24"/>
          <w:szCs w:val="24"/>
        </w:rPr>
        <w:t>2021</w:t>
      </w:r>
    </w:p>
    <w:p w14:paraId="5A8A430D" w14:textId="15415FD3" w:rsidR="00C31827" w:rsidRDefault="00C31827" w:rsidP="00CD1C42">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Art is in a constant state of flux. It not only changes through time, but also through the eyes of each person looking at it. As a fluid set of media, it is also prone to bearing humanity’s bias and perception towards the things in our present world. Massive changes in our society are reflected in art, via the interpretation of the artist and then is altered even further by the understanding of its audience. A post-pandemic setting serves as a prime example of this change. Humanity has, of course, experienced pandemics before, each of them varying in severity. Here in the aftermath of a pandemic, art changes to the themes and interests of the artists and art-seekers, thus changing art from what it was before the pandemic swept across history. It is after one these pandemics where this paper will focus, with an attempt to look forward passed the COVID-19 pandemic. The goal is to identify change in art, specifically in the fields of painting and fantasy literature, in order to predict where art might go in the near future. The major pandemic that this essay will focus on via the method of a controlled case study is that of the Black Death, which ranged from the mid-14</w:t>
      </w:r>
      <w:r w:rsidRPr="002B080F">
        <w:rPr>
          <w:rFonts w:ascii="Times New Roman" w:hAnsi="Times New Roman" w:cs="Times New Roman"/>
          <w:sz w:val="24"/>
          <w:szCs w:val="24"/>
          <w:vertAlign w:val="superscript"/>
        </w:rPr>
        <w:t>th</w:t>
      </w:r>
      <w:r>
        <w:rPr>
          <w:rFonts w:ascii="Times New Roman" w:hAnsi="Times New Roman" w:cs="Times New Roman"/>
          <w:sz w:val="24"/>
          <w:szCs w:val="24"/>
        </w:rPr>
        <w:t xml:space="preserve"> century to the early years of the 15</w:t>
      </w:r>
      <w:r w:rsidRPr="002B080F">
        <w:rPr>
          <w:rFonts w:ascii="Times New Roman" w:hAnsi="Times New Roman" w:cs="Times New Roman"/>
          <w:sz w:val="24"/>
          <w:szCs w:val="24"/>
          <w:vertAlign w:val="superscript"/>
        </w:rPr>
        <w:t>th</w:t>
      </w:r>
      <w:r>
        <w:rPr>
          <w:rFonts w:ascii="Times New Roman" w:hAnsi="Times New Roman" w:cs="Times New Roman"/>
          <w:sz w:val="24"/>
          <w:szCs w:val="24"/>
        </w:rPr>
        <w:t>. This particular choice was made for reasons that will mostly be elaborated on later, but one stands above the rest: The drastic change in artistic tone and theme coming out of painting and literature in the years following the pandemic’s outbreaks. These particular points of focus pose many questions over the future of art and what it might look like, especially with society’s increased reliance and use of technology. In studying this ‘age of digitization’, we hold an opportunity to judge what we might lose come a full-bore technological future, or what we might gain if the boundaries of technology and nature begin to transcend each other.</w:t>
      </w:r>
    </w:p>
    <w:p w14:paraId="0805DF3F" w14:textId="498AD5F3" w:rsidR="000E60EC" w:rsidRDefault="00212F9D" w:rsidP="000E60EC">
      <w:pPr>
        <w:spacing w:line="480" w:lineRule="auto"/>
        <w:rPr>
          <w:rFonts w:ascii="Times New Roman" w:hAnsi="Times New Roman" w:cs="Times New Roman"/>
          <w:sz w:val="24"/>
          <w:szCs w:val="24"/>
        </w:rPr>
      </w:pPr>
      <w:r>
        <w:rPr>
          <w:rFonts w:ascii="Times New Roman" w:hAnsi="Times New Roman" w:cs="Times New Roman"/>
          <w:sz w:val="24"/>
          <w:szCs w:val="24"/>
        </w:rPr>
        <w:tab/>
      </w:r>
      <w:r w:rsidR="00B12804">
        <w:rPr>
          <w:rFonts w:ascii="Times New Roman" w:hAnsi="Times New Roman" w:cs="Times New Roman"/>
          <w:sz w:val="24"/>
          <w:szCs w:val="24"/>
        </w:rPr>
        <w:t xml:space="preserve">In order for us to fully be able to understand the changes art goes through, we must first define what art means to us as individuals and as a group society. </w:t>
      </w:r>
      <w:r w:rsidR="00F92614">
        <w:rPr>
          <w:rFonts w:ascii="Times New Roman" w:hAnsi="Times New Roman" w:cs="Times New Roman"/>
          <w:sz w:val="24"/>
          <w:szCs w:val="24"/>
        </w:rPr>
        <w:t xml:space="preserve">The subjectivity of art is always brought up when talking about all of its varieties. The personal human perception and </w:t>
      </w:r>
      <w:r w:rsidR="00F92614">
        <w:rPr>
          <w:rFonts w:ascii="Times New Roman" w:hAnsi="Times New Roman" w:cs="Times New Roman"/>
          <w:sz w:val="24"/>
          <w:szCs w:val="24"/>
        </w:rPr>
        <w:lastRenderedPageBreak/>
        <w:t>sense of individuality is encouraged when looking at art, as it can touch all people in differing ways depending on experience.</w:t>
      </w:r>
      <w:r w:rsidR="00B12804">
        <w:rPr>
          <w:rFonts w:ascii="Times New Roman" w:hAnsi="Times New Roman" w:cs="Times New Roman"/>
          <w:sz w:val="24"/>
          <w:szCs w:val="24"/>
        </w:rPr>
        <w:t xml:space="preserve"> Our own points of view give us the sense of individuality from others, even from those whom we share the same name.</w:t>
      </w:r>
      <w:r w:rsidR="00AC0181">
        <w:rPr>
          <w:rFonts w:ascii="Times New Roman" w:hAnsi="Times New Roman" w:cs="Times New Roman"/>
          <w:sz w:val="24"/>
          <w:szCs w:val="24"/>
        </w:rPr>
        <w:t xml:space="preserve"> Painting and fantasy literature are two such things where individual interpretation is important, and is what gives people the opportunity to pick and choose favourite styles, artists, and authors. </w:t>
      </w:r>
      <w:r w:rsidR="00F92614">
        <w:rPr>
          <w:rFonts w:ascii="Times New Roman" w:hAnsi="Times New Roman" w:cs="Times New Roman"/>
          <w:sz w:val="24"/>
          <w:szCs w:val="24"/>
        </w:rPr>
        <w:t>What is interesting about art is how it is subject to the changes around us, how it reflects those changes</w:t>
      </w:r>
      <w:r w:rsidR="00205439">
        <w:rPr>
          <w:rFonts w:ascii="Times New Roman" w:hAnsi="Times New Roman" w:cs="Times New Roman"/>
          <w:sz w:val="24"/>
          <w:szCs w:val="24"/>
        </w:rPr>
        <w:t>, and how audiences react and interact with changes in the pieces</w:t>
      </w:r>
      <w:r w:rsidR="00F92614">
        <w:rPr>
          <w:rFonts w:ascii="Times New Roman" w:hAnsi="Times New Roman" w:cs="Times New Roman"/>
          <w:sz w:val="24"/>
          <w:szCs w:val="24"/>
        </w:rPr>
        <w:t xml:space="preserve">. </w:t>
      </w:r>
    </w:p>
    <w:p w14:paraId="6E3E9587" w14:textId="5CA0B3F9" w:rsidR="001E60D7" w:rsidRDefault="001E60D7" w:rsidP="000E60EC">
      <w:pPr>
        <w:spacing w:line="480" w:lineRule="auto"/>
        <w:rPr>
          <w:rFonts w:ascii="Times New Roman" w:hAnsi="Times New Roman" w:cs="Times New Roman"/>
          <w:sz w:val="24"/>
          <w:szCs w:val="24"/>
        </w:rPr>
      </w:pPr>
      <w:r>
        <w:rPr>
          <w:rFonts w:ascii="Times New Roman" w:hAnsi="Times New Roman" w:cs="Times New Roman"/>
          <w:b/>
          <w:bCs/>
          <w:sz w:val="24"/>
          <w:szCs w:val="24"/>
          <w:u w:val="single"/>
        </w:rPr>
        <w:t>The Black Death:</w:t>
      </w:r>
      <w:r>
        <w:rPr>
          <w:rFonts w:ascii="Times New Roman" w:hAnsi="Times New Roman" w:cs="Times New Roman"/>
          <w:sz w:val="24"/>
          <w:szCs w:val="24"/>
        </w:rPr>
        <w:t xml:space="preserve"> Art in the Face of Catastrophe</w:t>
      </w:r>
    </w:p>
    <w:p w14:paraId="1C254DFF" w14:textId="39639611" w:rsidR="001E60D7" w:rsidRDefault="001E60D7" w:rsidP="000E60EC">
      <w:pPr>
        <w:spacing w:line="480" w:lineRule="auto"/>
        <w:rPr>
          <w:rFonts w:ascii="Times New Roman" w:hAnsi="Times New Roman" w:cs="Times New Roman"/>
          <w:sz w:val="24"/>
          <w:szCs w:val="24"/>
        </w:rPr>
      </w:pPr>
      <w:r>
        <w:rPr>
          <w:rFonts w:ascii="Times New Roman" w:hAnsi="Times New Roman" w:cs="Times New Roman"/>
          <w:sz w:val="24"/>
          <w:szCs w:val="24"/>
        </w:rPr>
        <w:tab/>
        <w:t>In 1347, Europe was to be struck by one of the worst natural disasters to ever happen to humankind. In the late 1</w:t>
      </w:r>
      <w:r w:rsidR="0075165D">
        <w:rPr>
          <w:rFonts w:ascii="Times New Roman" w:hAnsi="Times New Roman" w:cs="Times New Roman"/>
          <w:sz w:val="24"/>
          <w:szCs w:val="24"/>
        </w:rPr>
        <w:t>4</w:t>
      </w:r>
      <w:r w:rsidRPr="001E60D7">
        <w:rPr>
          <w:rFonts w:ascii="Times New Roman" w:hAnsi="Times New Roman" w:cs="Times New Roman"/>
          <w:sz w:val="24"/>
          <w:szCs w:val="24"/>
          <w:vertAlign w:val="superscript"/>
        </w:rPr>
        <w:t>th</w:t>
      </w:r>
      <w:r>
        <w:rPr>
          <w:rFonts w:ascii="Times New Roman" w:hAnsi="Times New Roman" w:cs="Times New Roman"/>
          <w:sz w:val="24"/>
          <w:szCs w:val="24"/>
        </w:rPr>
        <w:t xml:space="preserve"> and early 1</w:t>
      </w:r>
      <w:r w:rsidR="0075165D">
        <w:rPr>
          <w:rFonts w:ascii="Times New Roman" w:hAnsi="Times New Roman" w:cs="Times New Roman"/>
          <w:sz w:val="24"/>
          <w:szCs w:val="24"/>
        </w:rPr>
        <w:t>5</w:t>
      </w:r>
      <w:r w:rsidRPr="001E60D7">
        <w:rPr>
          <w:rFonts w:ascii="Times New Roman" w:hAnsi="Times New Roman" w:cs="Times New Roman"/>
          <w:sz w:val="24"/>
          <w:szCs w:val="24"/>
          <w:vertAlign w:val="superscript"/>
        </w:rPr>
        <w:t>th</w:t>
      </w:r>
      <w:r>
        <w:rPr>
          <w:rFonts w:ascii="Times New Roman" w:hAnsi="Times New Roman" w:cs="Times New Roman"/>
          <w:sz w:val="24"/>
          <w:szCs w:val="24"/>
        </w:rPr>
        <w:t xml:space="preserve"> century, trade routes had begun developing all over Europe and Asia, stretching from one end of the continent to the other and connecting different cultures along a web of routes and paths. Many of these routes were also traced out along the sea, flowing from India up to ports in Sicily, Italy, and others. As necessary as the need for trade was, it also marked one of the most important things for the spread of disease outside of a contained population: passage and transportation with perfect conditions for </w:t>
      </w:r>
      <w:r w:rsidR="00A21FCA">
        <w:rPr>
          <w:rFonts w:ascii="Times New Roman" w:hAnsi="Times New Roman" w:cs="Times New Roman"/>
          <w:sz w:val="24"/>
          <w:szCs w:val="24"/>
        </w:rPr>
        <w:t xml:space="preserve">the main carrier, </w:t>
      </w:r>
      <w:r>
        <w:rPr>
          <w:rFonts w:ascii="Times New Roman" w:hAnsi="Times New Roman" w:cs="Times New Roman"/>
          <w:sz w:val="24"/>
          <w:szCs w:val="24"/>
        </w:rPr>
        <w:t>Yersinia Pestis</w:t>
      </w:r>
      <w:r w:rsidR="00A21FCA">
        <w:rPr>
          <w:rFonts w:ascii="Times New Roman" w:hAnsi="Times New Roman" w:cs="Times New Roman"/>
          <w:sz w:val="24"/>
          <w:szCs w:val="24"/>
        </w:rPr>
        <w:t>, and its</w:t>
      </w:r>
      <w:r>
        <w:rPr>
          <w:rFonts w:ascii="Times New Roman" w:hAnsi="Times New Roman" w:cs="Times New Roman"/>
          <w:sz w:val="24"/>
          <w:szCs w:val="24"/>
        </w:rPr>
        <w:t xml:space="preserve"> survival.</w:t>
      </w:r>
      <w:r w:rsidR="009725C7">
        <w:rPr>
          <w:rStyle w:val="FootnoteReference"/>
          <w:rFonts w:ascii="Times New Roman" w:hAnsi="Times New Roman" w:cs="Times New Roman"/>
          <w:sz w:val="24"/>
          <w:szCs w:val="24"/>
        </w:rPr>
        <w:footnoteReference w:id="1"/>
      </w:r>
      <w:r w:rsidR="00EC7A67">
        <w:rPr>
          <w:rFonts w:ascii="Times New Roman" w:hAnsi="Times New Roman" w:cs="Times New Roman"/>
          <w:sz w:val="24"/>
          <w:szCs w:val="24"/>
        </w:rPr>
        <w:t xml:space="preserve"> </w:t>
      </w:r>
      <w:r w:rsidR="00575723">
        <w:rPr>
          <w:rFonts w:ascii="Times New Roman" w:hAnsi="Times New Roman" w:cs="Times New Roman"/>
          <w:sz w:val="24"/>
          <w:szCs w:val="24"/>
        </w:rPr>
        <w:t xml:space="preserve">This spread would mark the third pandemic in Europe and Asia. </w:t>
      </w:r>
      <w:r>
        <w:rPr>
          <w:rFonts w:ascii="Times New Roman" w:hAnsi="Times New Roman" w:cs="Times New Roman"/>
          <w:sz w:val="24"/>
          <w:szCs w:val="24"/>
        </w:rPr>
        <w:t>While the origin point of the plague in Europe is still debated to this day, many sources and academics support the theory that the infected fleas found burrows in stores of grain and cloth on board these trade ships</w:t>
      </w:r>
      <w:r w:rsidR="00575723">
        <w:rPr>
          <w:rFonts w:ascii="Times New Roman" w:hAnsi="Times New Roman" w:cs="Times New Roman"/>
          <w:sz w:val="24"/>
          <w:szCs w:val="24"/>
        </w:rPr>
        <w:t xml:space="preserve"> from the sprawling Mongol Empire in Asia</w:t>
      </w:r>
      <w:r w:rsidR="00F57BBB">
        <w:rPr>
          <w:rFonts w:ascii="Times New Roman" w:hAnsi="Times New Roman" w:cs="Times New Roman"/>
          <w:sz w:val="24"/>
          <w:szCs w:val="24"/>
        </w:rPr>
        <w:t>.</w:t>
      </w:r>
      <w:r w:rsidR="000976A6">
        <w:rPr>
          <w:rStyle w:val="FootnoteReference"/>
          <w:rFonts w:ascii="Times New Roman" w:hAnsi="Times New Roman" w:cs="Times New Roman"/>
          <w:sz w:val="24"/>
          <w:szCs w:val="24"/>
        </w:rPr>
        <w:footnoteReference w:id="2"/>
      </w:r>
      <w:r w:rsidR="002A61A8">
        <w:rPr>
          <w:rFonts w:ascii="Times New Roman" w:hAnsi="Times New Roman" w:cs="Times New Roman"/>
          <w:sz w:val="24"/>
          <w:szCs w:val="24"/>
        </w:rPr>
        <w:t xml:space="preserve"> </w:t>
      </w:r>
      <w:r w:rsidR="00F57BBB">
        <w:rPr>
          <w:rFonts w:ascii="Times New Roman" w:hAnsi="Times New Roman" w:cs="Times New Roman"/>
          <w:sz w:val="24"/>
          <w:szCs w:val="24"/>
        </w:rPr>
        <w:t xml:space="preserve">Upon arrival with these ships, along with </w:t>
      </w:r>
      <w:r w:rsidR="00DE753E">
        <w:rPr>
          <w:rFonts w:ascii="Times New Roman" w:hAnsi="Times New Roman" w:cs="Times New Roman"/>
          <w:sz w:val="24"/>
          <w:szCs w:val="24"/>
        </w:rPr>
        <w:t>a slower rate of transmission over land</w:t>
      </w:r>
      <w:r w:rsidR="00F57BBB">
        <w:rPr>
          <w:rFonts w:ascii="Times New Roman" w:hAnsi="Times New Roman" w:cs="Times New Roman"/>
          <w:sz w:val="24"/>
          <w:szCs w:val="24"/>
        </w:rPr>
        <w:t xml:space="preserve">, the disease spread far and wide. Much of </w:t>
      </w:r>
      <w:r w:rsidR="00F57BBB">
        <w:rPr>
          <w:rFonts w:ascii="Times New Roman" w:hAnsi="Times New Roman" w:cs="Times New Roman"/>
          <w:sz w:val="24"/>
          <w:szCs w:val="24"/>
        </w:rPr>
        <w:lastRenderedPageBreak/>
        <w:t>Europe was affected within the year</w:t>
      </w:r>
      <w:r w:rsidR="00E51F6F">
        <w:rPr>
          <w:rFonts w:ascii="Times New Roman" w:hAnsi="Times New Roman" w:cs="Times New Roman"/>
          <w:sz w:val="24"/>
          <w:szCs w:val="24"/>
        </w:rPr>
        <w:t xml:space="preserve">, and </w:t>
      </w:r>
      <w:r w:rsidR="00EC7A67">
        <w:rPr>
          <w:rFonts w:ascii="Times New Roman" w:hAnsi="Times New Roman" w:cs="Times New Roman"/>
          <w:sz w:val="24"/>
          <w:szCs w:val="24"/>
        </w:rPr>
        <w:t>the</w:t>
      </w:r>
      <w:r w:rsidR="00E51F6F">
        <w:rPr>
          <w:rFonts w:ascii="Times New Roman" w:hAnsi="Times New Roman" w:cs="Times New Roman"/>
          <w:sz w:val="24"/>
          <w:szCs w:val="24"/>
        </w:rPr>
        <w:t xml:space="preserve"> 14</w:t>
      </w:r>
      <w:r w:rsidR="00E51F6F" w:rsidRPr="00E51F6F">
        <w:rPr>
          <w:rFonts w:ascii="Times New Roman" w:hAnsi="Times New Roman" w:cs="Times New Roman"/>
          <w:sz w:val="24"/>
          <w:szCs w:val="24"/>
          <w:vertAlign w:val="superscript"/>
        </w:rPr>
        <w:t>th</w:t>
      </w:r>
      <w:r w:rsidR="00E51F6F">
        <w:rPr>
          <w:rFonts w:ascii="Times New Roman" w:hAnsi="Times New Roman" w:cs="Times New Roman"/>
          <w:sz w:val="24"/>
          <w:szCs w:val="24"/>
        </w:rPr>
        <w:t xml:space="preserve"> century </w:t>
      </w:r>
      <w:r w:rsidR="00EC7A67">
        <w:rPr>
          <w:rFonts w:ascii="Times New Roman" w:hAnsi="Times New Roman" w:cs="Times New Roman"/>
          <w:sz w:val="24"/>
          <w:szCs w:val="24"/>
        </w:rPr>
        <w:t xml:space="preserve">systems supporting </w:t>
      </w:r>
      <w:r w:rsidR="00E51F6F">
        <w:rPr>
          <w:rFonts w:ascii="Times New Roman" w:hAnsi="Times New Roman" w:cs="Times New Roman"/>
          <w:sz w:val="24"/>
          <w:szCs w:val="24"/>
        </w:rPr>
        <w:t>society w</w:t>
      </w:r>
      <w:r w:rsidR="00EC7A67">
        <w:rPr>
          <w:rFonts w:ascii="Times New Roman" w:hAnsi="Times New Roman" w:cs="Times New Roman"/>
          <w:sz w:val="24"/>
          <w:szCs w:val="24"/>
        </w:rPr>
        <w:t>ere</w:t>
      </w:r>
      <w:r w:rsidR="00E51F6F">
        <w:rPr>
          <w:rFonts w:ascii="Times New Roman" w:hAnsi="Times New Roman" w:cs="Times New Roman"/>
          <w:sz w:val="24"/>
          <w:szCs w:val="24"/>
        </w:rPr>
        <w:t xml:space="preserve"> hit hard. </w:t>
      </w:r>
    </w:p>
    <w:p w14:paraId="35789129" w14:textId="5E00820B" w:rsidR="00474F44" w:rsidRDefault="00474F44" w:rsidP="00474F44">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26801A" wp14:editId="100B51A1">
            <wp:extent cx="2932430" cy="4359275"/>
            <wp:effectExtent l="0" t="0" r="127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2430" cy="4359275"/>
                    </a:xfrm>
                    <a:prstGeom prst="rect">
                      <a:avLst/>
                    </a:prstGeom>
                    <a:noFill/>
                  </pic:spPr>
                </pic:pic>
              </a:graphicData>
            </a:graphic>
          </wp:inline>
        </w:drawing>
      </w:r>
    </w:p>
    <w:p w14:paraId="4F668308" w14:textId="712BB58F" w:rsidR="00474F44" w:rsidRDefault="00CA07DF" w:rsidP="00A7579F">
      <w:pPr>
        <w:spacing w:line="240" w:lineRule="auto"/>
        <w:ind w:left="2340"/>
        <w:rPr>
          <w:rFonts w:ascii="Times New Roman" w:hAnsi="Times New Roman" w:cs="Times New Roman"/>
          <w:sz w:val="24"/>
          <w:szCs w:val="24"/>
        </w:rPr>
      </w:pPr>
      <w:r>
        <w:rPr>
          <w:rFonts w:ascii="Times New Roman" w:hAnsi="Times New Roman" w:cs="Times New Roman"/>
          <w:sz w:val="20"/>
          <w:szCs w:val="20"/>
        </w:rPr>
        <w:t>Fig. 1. Hans Baldung Grien</w:t>
      </w:r>
      <w:r w:rsidRPr="005F66DC">
        <w:rPr>
          <w:rFonts w:ascii="Times New Roman" w:hAnsi="Times New Roman" w:cs="Times New Roman"/>
          <w:sz w:val="20"/>
          <w:szCs w:val="20"/>
        </w:rPr>
        <w:t xml:space="preserve">, </w:t>
      </w:r>
      <w:r w:rsidRPr="00CA07DF">
        <w:rPr>
          <w:rFonts w:ascii="Times New Roman" w:hAnsi="Times New Roman" w:cs="Times New Roman"/>
          <w:sz w:val="20"/>
          <w:szCs w:val="20"/>
        </w:rPr>
        <w:t>“Three Ages of Woman and the Death</w:t>
      </w:r>
      <w:r>
        <w:rPr>
          <w:rFonts w:ascii="Times New Roman" w:hAnsi="Times New Roman" w:cs="Times New Roman"/>
          <w:sz w:val="20"/>
          <w:szCs w:val="20"/>
        </w:rPr>
        <w:t>” 1510</w:t>
      </w:r>
      <w:r w:rsidRPr="005F66DC">
        <w:rPr>
          <w:rFonts w:ascii="Times New Roman" w:hAnsi="Times New Roman" w:cs="Times New Roman"/>
          <w:sz w:val="20"/>
          <w:szCs w:val="20"/>
        </w:rPr>
        <w:t xml:space="preserve">. </w:t>
      </w:r>
      <w:hyperlink r:id="rId9" w:history="1">
        <w:r w:rsidR="00474F44" w:rsidRPr="00CA07DF">
          <w:rPr>
            <w:rStyle w:val="Hyperlink"/>
            <w:rFonts w:ascii="Times New Roman" w:hAnsi="Times New Roman" w:cs="Times New Roman"/>
            <w:sz w:val="20"/>
            <w:szCs w:val="20"/>
          </w:rPr>
          <w:t>https://www.akg-images.com/archive/The-Three-Ages-of-Woman-and-     Death-2UMDHU02266.html</w:t>
        </w:r>
      </w:hyperlink>
    </w:p>
    <w:p w14:paraId="30B6F3C5" w14:textId="0FB9F793" w:rsidR="00474F44" w:rsidRDefault="003C79F5" w:rsidP="00474F44">
      <w:pPr>
        <w:spacing w:line="480" w:lineRule="auto"/>
        <w:ind w:firstLine="720"/>
        <w:rPr>
          <w:rFonts w:ascii="Times New Roman" w:hAnsi="Times New Roman" w:cs="Times New Roman"/>
          <w:sz w:val="24"/>
          <w:szCs w:val="24"/>
        </w:rPr>
      </w:pPr>
      <w:r>
        <w:rPr>
          <w:rFonts w:ascii="Times New Roman" w:hAnsi="Times New Roman" w:cs="Times New Roman"/>
          <w:sz w:val="24"/>
          <w:szCs w:val="24"/>
        </w:rPr>
        <w:t>With the plague recurrences all throughout the latter half of the 14</w:t>
      </w:r>
      <w:r w:rsidRPr="003C79F5">
        <w:rPr>
          <w:rFonts w:ascii="Times New Roman" w:hAnsi="Times New Roman" w:cs="Times New Roman"/>
          <w:sz w:val="24"/>
          <w:szCs w:val="24"/>
          <w:vertAlign w:val="superscript"/>
        </w:rPr>
        <w:t>th</w:t>
      </w:r>
      <w:r>
        <w:rPr>
          <w:rFonts w:ascii="Times New Roman" w:hAnsi="Times New Roman" w:cs="Times New Roman"/>
          <w:sz w:val="24"/>
          <w:szCs w:val="24"/>
        </w:rPr>
        <w:t xml:space="preserve"> century, </w:t>
      </w:r>
      <w:r w:rsidR="008330E3">
        <w:rPr>
          <w:rFonts w:ascii="Times New Roman" w:hAnsi="Times New Roman" w:cs="Times New Roman"/>
          <w:sz w:val="24"/>
          <w:szCs w:val="24"/>
        </w:rPr>
        <w:t xml:space="preserve">an attitude of collective pessimism began to grow onto people’s outlook on life. They had been surrounded by death for so long, and it had taken a toll on everyone’s psyche. It </w:t>
      </w:r>
      <w:r w:rsidR="0077234A">
        <w:rPr>
          <w:rFonts w:ascii="Times New Roman" w:hAnsi="Times New Roman" w:cs="Times New Roman"/>
          <w:sz w:val="24"/>
          <w:szCs w:val="24"/>
        </w:rPr>
        <w:t xml:space="preserve">almost seems as if it </w:t>
      </w:r>
      <w:r w:rsidR="008330E3">
        <w:rPr>
          <w:rFonts w:ascii="Times New Roman" w:hAnsi="Times New Roman" w:cs="Times New Roman"/>
          <w:sz w:val="24"/>
          <w:szCs w:val="24"/>
        </w:rPr>
        <w:t>was fashionable to be pessimistic</w:t>
      </w:r>
      <w:r w:rsidR="002F75BA">
        <w:rPr>
          <w:rFonts w:ascii="Times New Roman" w:hAnsi="Times New Roman" w:cs="Times New Roman"/>
          <w:sz w:val="24"/>
          <w:szCs w:val="24"/>
        </w:rPr>
        <w:t>, as being constantly aware of its possibility became a main religious focus in the aftermath of the Black Death pandemic</w:t>
      </w:r>
      <w:r w:rsidR="0077234A">
        <w:rPr>
          <w:rFonts w:ascii="Times New Roman" w:hAnsi="Times New Roman" w:cs="Times New Roman"/>
          <w:sz w:val="24"/>
          <w:szCs w:val="24"/>
        </w:rPr>
        <w:t>.</w:t>
      </w:r>
      <w:r w:rsidR="006C11A2">
        <w:rPr>
          <w:rStyle w:val="FootnoteReference"/>
          <w:rFonts w:ascii="Times New Roman" w:hAnsi="Times New Roman" w:cs="Times New Roman"/>
          <w:sz w:val="24"/>
          <w:szCs w:val="24"/>
        </w:rPr>
        <w:footnoteReference w:id="3"/>
      </w:r>
      <w:r w:rsidR="007D1524">
        <w:rPr>
          <w:rFonts w:ascii="Times New Roman" w:hAnsi="Times New Roman" w:cs="Times New Roman"/>
          <w:sz w:val="24"/>
          <w:szCs w:val="24"/>
        </w:rPr>
        <w:t xml:space="preserve"> </w:t>
      </w:r>
      <w:r w:rsidR="008330E3">
        <w:rPr>
          <w:rFonts w:ascii="Times New Roman" w:hAnsi="Times New Roman" w:cs="Times New Roman"/>
          <w:sz w:val="24"/>
          <w:szCs w:val="24"/>
        </w:rPr>
        <w:t xml:space="preserve">There rose with this pessimism a </w:t>
      </w:r>
      <w:r w:rsidR="008330E3">
        <w:rPr>
          <w:rFonts w:ascii="Times New Roman" w:hAnsi="Times New Roman" w:cs="Times New Roman"/>
          <w:sz w:val="24"/>
          <w:szCs w:val="24"/>
        </w:rPr>
        <w:lastRenderedPageBreak/>
        <w:t>concurrent theme in the arts and the limited amount of literature: the topics of death and grief.</w:t>
      </w:r>
      <w:r w:rsidR="00474F44">
        <w:rPr>
          <w:rFonts w:ascii="Times New Roman" w:hAnsi="Times New Roman" w:cs="Times New Roman"/>
          <w:sz w:val="24"/>
          <w:szCs w:val="24"/>
        </w:rPr>
        <w:t xml:space="preserve"> The painting above is the “Three Ages of Woman and the Death (1510)” from Hans Baldung Grien. There is much detail here, from the draining hourglass being held over the woman’s head to the mirror she holds in her hand, and the detail implies much, tying heavily into the themes of death and passing time during the presence of the Black Death. </w:t>
      </w:r>
      <w:r w:rsidR="00B60910">
        <w:rPr>
          <w:rFonts w:ascii="Times New Roman" w:hAnsi="Times New Roman" w:cs="Times New Roman"/>
          <w:sz w:val="24"/>
          <w:szCs w:val="24"/>
        </w:rPr>
        <w:t>The painting holds an eerie stillness to it, as if the older woman in the background is trying to hold Death from the younger woman, but Death is in no way concerned and seems to wait, patiently gazing at the hourglass filling above.</w:t>
      </w:r>
      <w:r w:rsidR="00AC18FF">
        <w:rPr>
          <w:rStyle w:val="FootnoteReference"/>
          <w:rFonts w:ascii="Times New Roman" w:hAnsi="Times New Roman" w:cs="Times New Roman"/>
          <w:sz w:val="24"/>
          <w:szCs w:val="24"/>
        </w:rPr>
        <w:footnoteReference w:id="4"/>
      </w:r>
      <w:r w:rsidR="00B60910">
        <w:rPr>
          <w:rFonts w:ascii="Times New Roman" w:hAnsi="Times New Roman" w:cs="Times New Roman"/>
          <w:sz w:val="24"/>
          <w:szCs w:val="24"/>
        </w:rPr>
        <w:t xml:space="preserve"> </w:t>
      </w:r>
    </w:p>
    <w:p w14:paraId="135800A9" w14:textId="26BA1864" w:rsidR="003C79F5" w:rsidRDefault="00BE0472" w:rsidP="00474F44">
      <w:pPr>
        <w:spacing w:line="480" w:lineRule="auto"/>
        <w:ind w:firstLine="720"/>
        <w:rPr>
          <w:rFonts w:ascii="Times New Roman" w:hAnsi="Times New Roman" w:cs="Times New Roman"/>
          <w:sz w:val="24"/>
          <w:szCs w:val="24"/>
        </w:rPr>
      </w:pPr>
      <w:r>
        <w:rPr>
          <w:rFonts w:ascii="Times New Roman" w:hAnsi="Times New Roman" w:cs="Times New Roman"/>
          <w:sz w:val="24"/>
          <w:szCs w:val="24"/>
        </w:rPr>
        <w:t>Many paintings here focused on the</w:t>
      </w:r>
      <w:r w:rsidR="00445D25">
        <w:rPr>
          <w:rFonts w:ascii="Times New Roman" w:hAnsi="Times New Roman" w:cs="Times New Roman"/>
          <w:sz w:val="24"/>
          <w:szCs w:val="24"/>
        </w:rPr>
        <w:t xml:space="preserve"> sins of man and the weight it had on religious figures like Jesus Christ and God. It is interesting seeing the depictions and descriptions of some of these pieces, since the people of the 13</w:t>
      </w:r>
      <w:r w:rsidR="00445D25" w:rsidRPr="00445D25">
        <w:rPr>
          <w:rFonts w:ascii="Times New Roman" w:hAnsi="Times New Roman" w:cs="Times New Roman"/>
          <w:sz w:val="24"/>
          <w:szCs w:val="24"/>
          <w:vertAlign w:val="superscript"/>
        </w:rPr>
        <w:t>th</w:t>
      </w:r>
      <w:r w:rsidR="00445D25">
        <w:rPr>
          <w:rFonts w:ascii="Times New Roman" w:hAnsi="Times New Roman" w:cs="Times New Roman"/>
          <w:sz w:val="24"/>
          <w:szCs w:val="24"/>
        </w:rPr>
        <w:t xml:space="preserve"> and 14</w:t>
      </w:r>
      <w:r w:rsidR="00445D25" w:rsidRPr="00445D25">
        <w:rPr>
          <w:rFonts w:ascii="Times New Roman" w:hAnsi="Times New Roman" w:cs="Times New Roman"/>
          <w:sz w:val="24"/>
          <w:szCs w:val="24"/>
          <w:vertAlign w:val="superscript"/>
        </w:rPr>
        <w:t>th</w:t>
      </w:r>
      <w:r w:rsidR="00445D25">
        <w:rPr>
          <w:rFonts w:ascii="Times New Roman" w:hAnsi="Times New Roman" w:cs="Times New Roman"/>
          <w:sz w:val="24"/>
          <w:szCs w:val="24"/>
        </w:rPr>
        <w:t xml:space="preserve"> century did not blame God for sending the Black Death, rather they pinned it on themselves and the sins </w:t>
      </w:r>
      <w:r w:rsidR="00445D25">
        <w:rPr>
          <w:rFonts w:ascii="Times New Roman" w:hAnsi="Times New Roman" w:cs="Times New Roman"/>
          <w:i/>
          <w:iCs/>
          <w:sz w:val="24"/>
          <w:szCs w:val="24"/>
        </w:rPr>
        <w:t>they</w:t>
      </w:r>
      <w:r w:rsidR="00445D25">
        <w:rPr>
          <w:rFonts w:ascii="Times New Roman" w:hAnsi="Times New Roman" w:cs="Times New Roman"/>
          <w:sz w:val="24"/>
          <w:szCs w:val="24"/>
        </w:rPr>
        <w:t xml:space="preserve"> committed. </w:t>
      </w:r>
      <w:r w:rsidR="006C1AA9">
        <w:rPr>
          <w:rFonts w:ascii="Times New Roman" w:hAnsi="Times New Roman" w:cs="Times New Roman"/>
          <w:sz w:val="24"/>
          <w:szCs w:val="24"/>
        </w:rPr>
        <w:t xml:space="preserve">One such example of this is Peter Rubens painting called </w:t>
      </w:r>
      <w:bookmarkStart w:id="0" w:name="_Hlk68115274"/>
      <w:r w:rsidR="006C1AA9">
        <w:rPr>
          <w:rFonts w:ascii="Times New Roman" w:hAnsi="Times New Roman" w:cs="Times New Roman"/>
          <w:sz w:val="24"/>
          <w:szCs w:val="24"/>
        </w:rPr>
        <w:t xml:space="preserve">“The Flagellation of Christ” </w:t>
      </w:r>
      <w:bookmarkEnd w:id="0"/>
      <w:r w:rsidR="006C1AA9">
        <w:rPr>
          <w:rFonts w:ascii="Times New Roman" w:hAnsi="Times New Roman" w:cs="Times New Roman"/>
          <w:sz w:val="24"/>
          <w:szCs w:val="24"/>
        </w:rPr>
        <w:t xml:space="preserve">(1617). This painting depicts Christ being whipped by three or four other men that seem to be angry for something. </w:t>
      </w:r>
      <w:proofErr w:type="spellStart"/>
      <w:r w:rsidR="006C1AA9">
        <w:rPr>
          <w:rFonts w:ascii="Times New Roman" w:hAnsi="Times New Roman" w:cs="Times New Roman"/>
          <w:sz w:val="24"/>
          <w:szCs w:val="24"/>
        </w:rPr>
        <w:t>Jost</w:t>
      </w:r>
      <w:proofErr w:type="spellEnd"/>
      <w:r w:rsidR="006C1AA9">
        <w:rPr>
          <w:rFonts w:ascii="Times New Roman" w:hAnsi="Times New Roman" w:cs="Times New Roman"/>
          <w:sz w:val="24"/>
          <w:szCs w:val="24"/>
        </w:rPr>
        <w:t xml:space="preserve"> mentions that he seems to glow in comparison with the others depicted in the painting, and that he provides a stark contrast to the darker background.</w:t>
      </w:r>
      <w:r w:rsidR="00AC18FF">
        <w:rPr>
          <w:rStyle w:val="FootnoteReference"/>
          <w:rFonts w:ascii="Times New Roman" w:hAnsi="Times New Roman" w:cs="Times New Roman"/>
          <w:sz w:val="24"/>
          <w:szCs w:val="24"/>
        </w:rPr>
        <w:footnoteReference w:id="5"/>
      </w:r>
      <w:r w:rsidR="006C1AA9">
        <w:rPr>
          <w:rFonts w:ascii="Times New Roman" w:hAnsi="Times New Roman" w:cs="Times New Roman"/>
          <w:sz w:val="24"/>
          <w:szCs w:val="24"/>
        </w:rPr>
        <w:t xml:space="preserve"> </w:t>
      </w:r>
      <w:r w:rsidR="00CA7DCC">
        <w:rPr>
          <w:rFonts w:ascii="Times New Roman" w:hAnsi="Times New Roman" w:cs="Times New Roman"/>
          <w:sz w:val="24"/>
          <w:szCs w:val="24"/>
        </w:rPr>
        <w:t>This painting has real significance when considered with the flagellant movements and groups in the late 14</w:t>
      </w:r>
      <w:r w:rsidR="00CA7DCC" w:rsidRPr="00CA7DCC">
        <w:rPr>
          <w:rFonts w:ascii="Times New Roman" w:hAnsi="Times New Roman" w:cs="Times New Roman"/>
          <w:sz w:val="24"/>
          <w:szCs w:val="24"/>
          <w:vertAlign w:val="superscript"/>
        </w:rPr>
        <w:t>th</w:t>
      </w:r>
      <w:r w:rsidR="00CA7DCC">
        <w:rPr>
          <w:rFonts w:ascii="Times New Roman" w:hAnsi="Times New Roman" w:cs="Times New Roman"/>
          <w:sz w:val="24"/>
          <w:szCs w:val="24"/>
        </w:rPr>
        <w:t xml:space="preserve"> century. The flagellant groups were people who whipped themselves over their own shoulders, and sometimes by others entirely, as a way to reconcile for sins they committed. They did this in an effort to save </w:t>
      </w:r>
      <w:r w:rsidR="00CA7DCC">
        <w:rPr>
          <w:rFonts w:ascii="Times New Roman" w:hAnsi="Times New Roman" w:cs="Times New Roman"/>
          <w:sz w:val="24"/>
          <w:szCs w:val="24"/>
        </w:rPr>
        <w:lastRenderedPageBreak/>
        <w:t>themselves from the fate of the plague, and it was one of the many religion-driven movements in the 14</w:t>
      </w:r>
      <w:r w:rsidR="00CA7DCC" w:rsidRPr="00CA7DCC">
        <w:rPr>
          <w:rFonts w:ascii="Times New Roman" w:hAnsi="Times New Roman" w:cs="Times New Roman"/>
          <w:sz w:val="24"/>
          <w:szCs w:val="24"/>
          <w:vertAlign w:val="superscript"/>
        </w:rPr>
        <w:t>th</w:t>
      </w:r>
      <w:r w:rsidR="00CA7DCC">
        <w:rPr>
          <w:rFonts w:ascii="Times New Roman" w:hAnsi="Times New Roman" w:cs="Times New Roman"/>
          <w:sz w:val="24"/>
          <w:szCs w:val="24"/>
        </w:rPr>
        <w:t xml:space="preserve"> century and was not without its controversies. </w:t>
      </w:r>
    </w:p>
    <w:p w14:paraId="3F176B91" w14:textId="6EA8DBF7" w:rsidR="001B3F9C" w:rsidRDefault="001B3F9C" w:rsidP="000E60EC">
      <w:pPr>
        <w:spacing w:line="480" w:lineRule="auto"/>
        <w:rPr>
          <w:rFonts w:ascii="Times New Roman" w:hAnsi="Times New Roman" w:cs="Times New Roman"/>
          <w:sz w:val="24"/>
          <w:szCs w:val="24"/>
        </w:rPr>
      </w:pPr>
      <w:r>
        <w:rPr>
          <w:rFonts w:ascii="Times New Roman" w:hAnsi="Times New Roman" w:cs="Times New Roman"/>
          <w:sz w:val="24"/>
          <w:szCs w:val="24"/>
        </w:rPr>
        <w:tab/>
        <w:t>The symbolism behind this piece in relation to the flagellant movement is incredibly important and remarkable. It reflects the 14</w:t>
      </w:r>
      <w:r w:rsidRPr="001B3F9C">
        <w:rPr>
          <w:rFonts w:ascii="Times New Roman" w:hAnsi="Times New Roman" w:cs="Times New Roman"/>
          <w:sz w:val="24"/>
          <w:szCs w:val="24"/>
          <w:vertAlign w:val="superscript"/>
        </w:rPr>
        <w:t>th</w:t>
      </w:r>
      <w:r>
        <w:rPr>
          <w:rFonts w:ascii="Times New Roman" w:hAnsi="Times New Roman" w:cs="Times New Roman"/>
          <w:sz w:val="24"/>
          <w:szCs w:val="24"/>
        </w:rPr>
        <w:t xml:space="preserve"> century ideology of the plague being sent by god unto humankind, but even he suffered as it remained throughout the years. This painting manifests those feelings, instead depicting Christ suffering for humanity’s supposed misdeeds, and highlights the compassion the people had for their religious figures and how they wanted to depict them in religious writing, prayer, and painting.</w:t>
      </w:r>
    </w:p>
    <w:p w14:paraId="6F60B384" w14:textId="4BC41FCA" w:rsidR="006C1AA9" w:rsidRDefault="006C1AA9" w:rsidP="006C1AA9">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noProof/>
        </w:rPr>
        <w:drawing>
          <wp:inline distT="0" distB="0" distL="0" distR="0" wp14:anchorId="3E8A387F" wp14:editId="33AB4007">
            <wp:extent cx="4029075" cy="462525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3232" cy="4698909"/>
                    </a:xfrm>
                    <a:prstGeom prst="rect">
                      <a:avLst/>
                    </a:prstGeom>
                    <a:noFill/>
                    <a:ln>
                      <a:noFill/>
                    </a:ln>
                  </pic:spPr>
                </pic:pic>
              </a:graphicData>
            </a:graphic>
          </wp:inline>
        </w:drawing>
      </w:r>
    </w:p>
    <w:p w14:paraId="0F475157" w14:textId="637F8C70" w:rsidR="006C1AA9" w:rsidRPr="00445D25" w:rsidRDefault="001E6136" w:rsidP="001B3F9C">
      <w:pPr>
        <w:spacing w:line="240" w:lineRule="auto"/>
        <w:ind w:left="1440"/>
        <w:rPr>
          <w:rFonts w:ascii="Times New Roman" w:hAnsi="Times New Roman" w:cs="Times New Roman"/>
          <w:sz w:val="24"/>
          <w:szCs w:val="24"/>
        </w:rPr>
      </w:pPr>
      <w:r>
        <w:rPr>
          <w:rFonts w:ascii="Times New Roman" w:hAnsi="Times New Roman" w:cs="Times New Roman"/>
          <w:sz w:val="20"/>
          <w:szCs w:val="20"/>
        </w:rPr>
        <w:t>Fig. 2. Peter Rubens</w:t>
      </w:r>
      <w:r w:rsidRPr="005F66DC">
        <w:rPr>
          <w:rFonts w:ascii="Times New Roman" w:hAnsi="Times New Roman" w:cs="Times New Roman"/>
          <w:sz w:val="20"/>
          <w:szCs w:val="20"/>
        </w:rPr>
        <w:t xml:space="preserve">, </w:t>
      </w:r>
      <w:r w:rsidRPr="001E6136">
        <w:rPr>
          <w:rFonts w:ascii="Times New Roman" w:hAnsi="Times New Roman" w:cs="Times New Roman"/>
          <w:sz w:val="20"/>
          <w:szCs w:val="20"/>
        </w:rPr>
        <w:t xml:space="preserve">“The Flagellation of Christ” </w:t>
      </w:r>
      <w:r>
        <w:rPr>
          <w:rFonts w:ascii="Times New Roman" w:hAnsi="Times New Roman" w:cs="Times New Roman"/>
          <w:sz w:val="20"/>
          <w:szCs w:val="20"/>
        </w:rPr>
        <w:t>16</w:t>
      </w:r>
      <w:r w:rsidRPr="005F66DC">
        <w:rPr>
          <w:rFonts w:ascii="Times New Roman" w:hAnsi="Times New Roman" w:cs="Times New Roman"/>
          <w:sz w:val="20"/>
          <w:szCs w:val="20"/>
        </w:rPr>
        <w:t xml:space="preserve">17. </w:t>
      </w:r>
      <w:hyperlink r:id="rId11" w:history="1">
        <w:r w:rsidR="00474F44" w:rsidRPr="001E6136">
          <w:rPr>
            <w:rStyle w:val="Hyperlink"/>
            <w:rFonts w:ascii="Times New Roman" w:hAnsi="Times New Roman" w:cs="Times New Roman"/>
            <w:sz w:val="20"/>
            <w:szCs w:val="20"/>
          </w:rPr>
          <w:t>https://commons.wikimedia.org/wiki/File:Peter_Paul_Rubens_-_The_Flagellation_of_Christ_-_WGA20432.jpg</w:t>
        </w:r>
      </w:hyperlink>
    </w:p>
    <w:p w14:paraId="18D97E58" w14:textId="789B8931" w:rsidR="00180FD9" w:rsidRDefault="008330E3" w:rsidP="000E60EC">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FE73BD">
        <w:rPr>
          <w:rFonts w:ascii="Times New Roman" w:hAnsi="Times New Roman" w:cs="Times New Roman"/>
          <w:sz w:val="24"/>
          <w:szCs w:val="24"/>
        </w:rPr>
        <w:t>Symbolism of saints and deities had evolved into something that offered reassurance when the people were surrounded with the mass trauma of the Black Death.</w:t>
      </w:r>
      <w:r w:rsidR="00AC18FF">
        <w:rPr>
          <w:rStyle w:val="FootnoteReference"/>
          <w:rFonts w:ascii="Times New Roman" w:hAnsi="Times New Roman" w:cs="Times New Roman"/>
          <w:sz w:val="24"/>
          <w:szCs w:val="24"/>
        </w:rPr>
        <w:footnoteReference w:id="6"/>
      </w:r>
      <w:r w:rsidR="00FE73BD">
        <w:rPr>
          <w:rFonts w:ascii="Times New Roman" w:hAnsi="Times New Roman" w:cs="Times New Roman"/>
          <w:sz w:val="24"/>
          <w:szCs w:val="24"/>
        </w:rPr>
        <w:t xml:space="preserve"> This also ties into how sin was perceived during the mid-14</w:t>
      </w:r>
      <w:r w:rsidR="00FE73BD" w:rsidRPr="00FE73BD">
        <w:rPr>
          <w:rFonts w:ascii="Times New Roman" w:hAnsi="Times New Roman" w:cs="Times New Roman"/>
          <w:sz w:val="24"/>
          <w:szCs w:val="24"/>
          <w:vertAlign w:val="superscript"/>
        </w:rPr>
        <w:t>th</w:t>
      </w:r>
      <w:r w:rsidR="00FE73BD">
        <w:rPr>
          <w:rFonts w:ascii="Times New Roman" w:hAnsi="Times New Roman" w:cs="Times New Roman"/>
          <w:sz w:val="24"/>
          <w:szCs w:val="24"/>
        </w:rPr>
        <w:t xml:space="preserve"> century. Europe needed something that they could look to in an effort to hope for something better, rather than focus on what was going on around them. </w:t>
      </w:r>
      <w:r w:rsidR="00BC4CE5">
        <w:rPr>
          <w:rFonts w:ascii="Times New Roman" w:hAnsi="Times New Roman" w:cs="Times New Roman"/>
          <w:sz w:val="24"/>
          <w:szCs w:val="24"/>
        </w:rPr>
        <w:t xml:space="preserve"> </w:t>
      </w:r>
    </w:p>
    <w:p w14:paraId="08B205C0" w14:textId="79D108FC" w:rsidR="008330E3" w:rsidRDefault="008330E3" w:rsidP="00180FD9">
      <w:pPr>
        <w:spacing w:line="480" w:lineRule="auto"/>
        <w:ind w:firstLine="720"/>
        <w:rPr>
          <w:rFonts w:ascii="Times New Roman" w:hAnsi="Times New Roman" w:cs="Times New Roman"/>
          <w:sz w:val="24"/>
          <w:szCs w:val="24"/>
        </w:rPr>
      </w:pPr>
      <w:r>
        <w:rPr>
          <w:rFonts w:ascii="Times New Roman" w:hAnsi="Times New Roman" w:cs="Times New Roman"/>
          <w:sz w:val="24"/>
          <w:szCs w:val="24"/>
        </w:rPr>
        <w:t>A</w:t>
      </w:r>
      <w:r w:rsidR="00633FD8">
        <w:rPr>
          <w:rFonts w:ascii="Times New Roman" w:hAnsi="Times New Roman" w:cs="Times New Roman"/>
          <w:sz w:val="24"/>
          <w:szCs w:val="24"/>
        </w:rPr>
        <w:t>s</w:t>
      </w:r>
      <w:r>
        <w:rPr>
          <w:rFonts w:ascii="Times New Roman" w:hAnsi="Times New Roman" w:cs="Times New Roman"/>
          <w:sz w:val="24"/>
          <w:szCs w:val="24"/>
        </w:rPr>
        <w:t xml:space="preserve"> for literature, </w:t>
      </w:r>
      <w:r w:rsidR="00B0169A">
        <w:rPr>
          <w:rFonts w:ascii="Times New Roman" w:hAnsi="Times New Roman" w:cs="Times New Roman"/>
          <w:sz w:val="24"/>
          <w:szCs w:val="24"/>
        </w:rPr>
        <w:t>much if the wide range of writers at the time were also attempting to captivate the struggles of the Black Death.</w:t>
      </w:r>
      <w:r w:rsidR="00AC18FF">
        <w:rPr>
          <w:rStyle w:val="FootnoteReference"/>
          <w:rFonts w:ascii="Times New Roman" w:hAnsi="Times New Roman" w:cs="Times New Roman"/>
          <w:sz w:val="24"/>
          <w:szCs w:val="24"/>
        </w:rPr>
        <w:footnoteReference w:id="7"/>
      </w:r>
      <w:r w:rsidR="00B0169A">
        <w:rPr>
          <w:rFonts w:ascii="Times New Roman" w:hAnsi="Times New Roman" w:cs="Times New Roman"/>
          <w:sz w:val="24"/>
          <w:szCs w:val="24"/>
        </w:rPr>
        <w:t xml:space="preserve"> </w:t>
      </w:r>
      <w:r w:rsidR="00165269">
        <w:rPr>
          <w:rFonts w:ascii="Times New Roman" w:hAnsi="Times New Roman" w:cs="Times New Roman"/>
          <w:sz w:val="24"/>
          <w:szCs w:val="24"/>
        </w:rPr>
        <w:t xml:space="preserve">Themes of depression, frustration, and anguish in the plague’s wake are frequent among poems, and example being Petrarch’s </w:t>
      </w:r>
      <w:r w:rsidR="00FE73BD">
        <w:rPr>
          <w:rFonts w:ascii="Times New Roman" w:hAnsi="Times New Roman" w:cs="Times New Roman"/>
          <w:sz w:val="24"/>
          <w:szCs w:val="24"/>
        </w:rPr>
        <w:t>S</w:t>
      </w:r>
      <w:r w:rsidR="00165269">
        <w:rPr>
          <w:rFonts w:ascii="Times New Roman" w:hAnsi="Times New Roman" w:cs="Times New Roman"/>
          <w:sz w:val="24"/>
          <w:szCs w:val="24"/>
        </w:rPr>
        <w:t>onnet 134</w:t>
      </w:r>
      <w:r w:rsidR="00FE73BD">
        <w:rPr>
          <w:rFonts w:ascii="Times New Roman" w:hAnsi="Times New Roman" w:cs="Times New Roman"/>
          <w:sz w:val="24"/>
          <w:szCs w:val="24"/>
        </w:rPr>
        <w:t>, translated by Sir Thomas Wyatt,</w:t>
      </w:r>
      <w:r w:rsidR="00165269">
        <w:rPr>
          <w:rFonts w:ascii="Times New Roman" w:hAnsi="Times New Roman" w:cs="Times New Roman"/>
          <w:sz w:val="24"/>
          <w:szCs w:val="24"/>
        </w:rPr>
        <w:t xml:space="preserve"> that </w:t>
      </w:r>
      <w:proofErr w:type="spellStart"/>
      <w:r w:rsidR="00165269">
        <w:rPr>
          <w:rFonts w:ascii="Times New Roman" w:hAnsi="Times New Roman" w:cs="Times New Roman"/>
          <w:sz w:val="24"/>
          <w:szCs w:val="24"/>
        </w:rPr>
        <w:t>Jost</w:t>
      </w:r>
      <w:proofErr w:type="spellEnd"/>
      <w:r w:rsidR="00165269">
        <w:rPr>
          <w:rFonts w:ascii="Times New Roman" w:hAnsi="Times New Roman" w:cs="Times New Roman"/>
          <w:sz w:val="24"/>
          <w:szCs w:val="24"/>
        </w:rPr>
        <w:t xml:space="preserve"> mentions:</w:t>
      </w:r>
    </w:p>
    <w:p w14:paraId="56844351" w14:textId="77777777" w:rsidR="00165269" w:rsidRDefault="00165269" w:rsidP="00165269">
      <w:pPr>
        <w:spacing w:line="240" w:lineRule="auto"/>
        <w:ind w:left="1440"/>
        <w:rPr>
          <w:rFonts w:ascii="Times New Roman" w:hAnsi="Times New Roman" w:cs="Times New Roman"/>
          <w:sz w:val="24"/>
          <w:szCs w:val="24"/>
        </w:rPr>
      </w:pPr>
      <w:r w:rsidRPr="00165269">
        <w:rPr>
          <w:rFonts w:ascii="Times New Roman" w:hAnsi="Times New Roman" w:cs="Times New Roman"/>
          <w:sz w:val="24"/>
          <w:szCs w:val="24"/>
        </w:rPr>
        <w:t>I find no peace and all my war is done,</w:t>
      </w:r>
    </w:p>
    <w:p w14:paraId="3AD191D0" w14:textId="4DFAD978" w:rsidR="00165269" w:rsidRDefault="00165269" w:rsidP="00165269">
      <w:pPr>
        <w:spacing w:line="240" w:lineRule="auto"/>
        <w:ind w:left="1440"/>
        <w:rPr>
          <w:rFonts w:ascii="Times New Roman" w:hAnsi="Times New Roman" w:cs="Times New Roman"/>
          <w:sz w:val="24"/>
          <w:szCs w:val="24"/>
        </w:rPr>
      </w:pPr>
      <w:r w:rsidRPr="00165269">
        <w:rPr>
          <w:rFonts w:ascii="Times New Roman" w:hAnsi="Times New Roman" w:cs="Times New Roman"/>
          <w:sz w:val="24"/>
          <w:szCs w:val="24"/>
        </w:rPr>
        <w:t>I fear and hope, I burn and freeze like ice;</w:t>
      </w:r>
    </w:p>
    <w:p w14:paraId="17E8D12C" w14:textId="6026DD0B" w:rsidR="00165269" w:rsidRDefault="00165269" w:rsidP="00165269">
      <w:pPr>
        <w:spacing w:line="240" w:lineRule="auto"/>
        <w:ind w:left="1440"/>
        <w:rPr>
          <w:rFonts w:ascii="Times New Roman" w:hAnsi="Times New Roman" w:cs="Times New Roman"/>
          <w:sz w:val="24"/>
          <w:szCs w:val="24"/>
        </w:rPr>
      </w:pPr>
      <w:r w:rsidRPr="00165269">
        <w:rPr>
          <w:rFonts w:ascii="Times New Roman" w:hAnsi="Times New Roman" w:cs="Times New Roman"/>
          <w:sz w:val="24"/>
          <w:szCs w:val="24"/>
        </w:rPr>
        <w:t>I fly above the wind yet can I not arise;</w:t>
      </w:r>
    </w:p>
    <w:p w14:paraId="65927614" w14:textId="3A9779C2" w:rsidR="00165269" w:rsidRDefault="00165269" w:rsidP="00165269">
      <w:pPr>
        <w:spacing w:line="240" w:lineRule="auto"/>
        <w:ind w:left="1440"/>
        <w:rPr>
          <w:rFonts w:ascii="Times New Roman" w:hAnsi="Times New Roman" w:cs="Times New Roman"/>
          <w:sz w:val="24"/>
          <w:szCs w:val="24"/>
        </w:rPr>
      </w:pPr>
      <w:r w:rsidRPr="00165269">
        <w:rPr>
          <w:rFonts w:ascii="Times New Roman" w:hAnsi="Times New Roman" w:cs="Times New Roman"/>
          <w:sz w:val="24"/>
          <w:szCs w:val="24"/>
        </w:rPr>
        <w:t>And naught I have, and all the world I season [sized upon]</w:t>
      </w:r>
    </w:p>
    <w:p w14:paraId="5CBC0EA0" w14:textId="77777777" w:rsidR="00165269" w:rsidRDefault="00165269" w:rsidP="00165269">
      <w:pPr>
        <w:spacing w:line="240" w:lineRule="auto"/>
        <w:ind w:left="1440"/>
        <w:rPr>
          <w:rFonts w:ascii="Times New Roman" w:hAnsi="Times New Roman" w:cs="Times New Roman"/>
          <w:sz w:val="24"/>
          <w:szCs w:val="24"/>
        </w:rPr>
      </w:pPr>
      <w:r w:rsidRPr="00165269">
        <w:rPr>
          <w:rFonts w:ascii="Times New Roman" w:hAnsi="Times New Roman" w:cs="Times New Roman"/>
          <w:sz w:val="24"/>
          <w:szCs w:val="24"/>
        </w:rPr>
        <w:t xml:space="preserve">That </w:t>
      </w:r>
      <w:proofErr w:type="spellStart"/>
      <w:r w:rsidRPr="00165269">
        <w:rPr>
          <w:rFonts w:ascii="Times New Roman" w:hAnsi="Times New Roman" w:cs="Times New Roman"/>
          <w:sz w:val="24"/>
          <w:szCs w:val="24"/>
        </w:rPr>
        <w:t>looseth</w:t>
      </w:r>
      <w:proofErr w:type="spellEnd"/>
      <w:r w:rsidRPr="00165269">
        <w:rPr>
          <w:rFonts w:ascii="Times New Roman" w:hAnsi="Times New Roman" w:cs="Times New Roman"/>
          <w:sz w:val="24"/>
          <w:szCs w:val="24"/>
        </w:rPr>
        <w:t xml:space="preserve"> nor </w:t>
      </w:r>
      <w:proofErr w:type="spellStart"/>
      <w:r w:rsidRPr="00165269">
        <w:rPr>
          <w:rFonts w:ascii="Times New Roman" w:hAnsi="Times New Roman" w:cs="Times New Roman"/>
          <w:sz w:val="24"/>
          <w:szCs w:val="24"/>
        </w:rPr>
        <w:t>locketh</w:t>
      </w:r>
      <w:proofErr w:type="spellEnd"/>
      <w:r w:rsidRPr="00165269">
        <w:rPr>
          <w:rFonts w:ascii="Times New Roman" w:hAnsi="Times New Roman" w:cs="Times New Roman"/>
          <w:sz w:val="24"/>
          <w:szCs w:val="24"/>
        </w:rPr>
        <w:t xml:space="preserve"> </w:t>
      </w:r>
      <w:proofErr w:type="spellStart"/>
      <w:r w:rsidRPr="00165269">
        <w:rPr>
          <w:rFonts w:ascii="Times New Roman" w:hAnsi="Times New Roman" w:cs="Times New Roman"/>
          <w:sz w:val="24"/>
          <w:szCs w:val="24"/>
        </w:rPr>
        <w:t>holdeth</w:t>
      </w:r>
      <w:proofErr w:type="spellEnd"/>
      <w:r w:rsidRPr="00165269">
        <w:rPr>
          <w:rFonts w:ascii="Times New Roman" w:hAnsi="Times New Roman" w:cs="Times New Roman"/>
          <w:sz w:val="24"/>
          <w:szCs w:val="24"/>
        </w:rPr>
        <w:t xml:space="preserve"> me in prison </w:t>
      </w:r>
    </w:p>
    <w:p w14:paraId="061B2354" w14:textId="77777777" w:rsidR="00165269" w:rsidRDefault="00165269" w:rsidP="00165269">
      <w:pPr>
        <w:spacing w:line="240" w:lineRule="auto"/>
        <w:ind w:left="1440"/>
        <w:rPr>
          <w:rFonts w:ascii="Times New Roman" w:hAnsi="Times New Roman" w:cs="Times New Roman"/>
          <w:sz w:val="24"/>
          <w:szCs w:val="24"/>
        </w:rPr>
      </w:pPr>
      <w:r w:rsidRPr="00165269">
        <w:rPr>
          <w:rFonts w:ascii="Times New Roman" w:hAnsi="Times New Roman" w:cs="Times New Roman"/>
          <w:sz w:val="24"/>
          <w:szCs w:val="24"/>
        </w:rPr>
        <w:t xml:space="preserve">And </w:t>
      </w:r>
      <w:proofErr w:type="spellStart"/>
      <w:r w:rsidRPr="00165269">
        <w:rPr>
          <w:rFonts w:ascii="Times New Roman" w:hAnsi="Times New Roman" w:cs="Times New Roman"/>
          <w:sz w:val="24"/>
          <w:szCs w:val="24"/>
        </w:rPr>
        <w:t>holdeth</w:t>
      </w:r>
      <w:proofErr w:type="spellEnd"/>
      <w:r w:rsidRPr="00165269">
        <w:rPr>
          <w:rFonts w:ascii="Times New Roman" w:hAnsi="Times New Roman" w:cs="Times New Roman"/>
          <w:sz w:val="24"/>
          <w:szCs w:val="24"/>
        </w:rPr>
        <w:t xml:space="preserve"> me not, yet can I ‘ scape no wise, </w:t>
      </w:r>
    </w:p>
    <w:p w14:paraId="27AB276F" w14:textId="77777777" w:rsidR="00165269" w:rsidRDefault="00165269" w:rsidP="00165269">
      <w:pPr>
        <w:spacing w:line="240" w:lineRule="auto"/>
        <w:ind w:left="1440"/>
        <w:rPr>
          <w:rFonts w:ascii="Times New Roman" w:hAnsi="Times New Roman" w:cs="Times New Roman"/>
          <w:sz w:val="24"/>
          <w:szCs w:val="24"/>
        </w:rPr>
      </w:pPr>
      <w:r w:rsidRPr="00165269">
        <w:rPr>
          <w:rFonts w:ascii="Times New Roman" w:hAnsi="Times New Roman" w:cs="Times New Roman"/>
          <w:sz w:val="24"/>
          <w:szCs w:val="24"/>
        </w:rPr>
        <w:t xml:space="preserve">Nor </w:t>
      </w:r>
      <w:proofErr w:type="spellStart"/>
      <w:r w:rsidRPr="00165269">
        <w:rPr>
          <w:rFonts w:ascii="Times New Roman" w:hAnsi="Times New Roman" w:cs="Times New Roman"/>
          <w:sz w:val="24"/>
          <w:szCs w:val="24"/>
        </w:rPr>
        <w:t>letteth</w:t>
      </w:r>
      <w:proofErr w:type="spellEnd"/>
      <w:r w:rsidRPr="00165269">
        <w:rPr>
          <w:rFonts w:ascii="Times New Roman" w:hAnsi="Times New Roman" w:cs="Times New Roman"/>
          <w:sz w:val="24"/>
          <w:szCs w:val="24"/>
        </w:rPr>
        <w:t xml:space="preserve"> me live nor die at my device, </w:t>
      </w:r>
    </w:p>
    <w:p w14:paraId="6F2CEA20" w14:textId="77777777" w:rsidR="00165269" w:rsidRDefault="00165269" w:rsidP="00165269">
      <w:pPr>
        <w:spacing w:line="240" w:lineRule="auto"/>
        <w:ind w:left="1440"/>
        <w:rPr>
          <w:rFonts w:ascii="Times New Roman" w:hAnsi="Times New Roman" w:cs="Times New Roman"/>
          <w:sz w:val="24"/>
          <w:szCs w:val="24"/>
        </w:rPr>
      </w:pPr>
      <w:r w:rsidRPr="00165269">
        <w:rPr>
          <w:rFonts w:ascii="Times New Roman" w:hAnsi="Times New Roman" w:cs="Times New Roman"/>
          <w:sz w:val="24"/>
          <w:szCs w:val="24"/>
        </w:rPr>
        <w:t xml:space="preserve">And yet of death it giveth none occasion. </w:t>
      </w:r>
    </w:p>
    <w:p w14:paraId="1CBCDBEC" w14:textId="77777777" w:rsidR="00165269" w:rsidRDefault="00165269" w:rsidP="00165269">
      <w:pPr>
        <w:spacing w:line="240" w:lineRule="auto"/>
        <w:ind w:left="1440"/>
        <w:rPr>
          <w:rFonts w:ascii="Times New Roman" w:hAnsi="Times New Roman" w:cs="Times New Roman"/>
          <w:sz w:val="24"/>
          <w:szCs w:val="24"/>
        </w:rPr>
      </w:pPr>
      <w:r w:rsidRPr="00165269">
        <w:rPr>
          <w:rFonts w:ascii="Times New Roman" w:hAnsi="Times New Roman" w:cs="Times New Roman"/>
          <w:sz w:val="24"/>
          <w:szCs w:val="24"/>
        </w:rPr>
        <w:t xml:space="preserve">Without </w:t>
      </w:r>
      <w:proofErr w:type="spellStart"/>
      <w:r w:rsidRPr="00165269">
        <w:rPr>
          <w:rFonts w:ascii="Times New Roman" w:hAnsi="Times New Roman" w:cs="Times New Roman"/>
          <w:sz w:val="24"/>
          <w:szCs w:val="24"/>
        </w:rPr>
        <w:t>eyen</w:t>
      </w:r>
      <w:proofErr w:type="spellEnd"/>
      <w:r w:rsidRPr="00165269">
        <w:rPr>
          <w:rFonts w:ascii="Times New Roman" w:hAnsi="Times New Roman" w:cs="Times New Roman"/>
          <w:sz w:val="24"/>
          <w:szCs w:val="24"/>
        </w:rPr>
        <w:t xml:space="preserve"> I see and without tongue I plain [complain]; </w:t>
      </w:r>
    </w:p>
    <w:p w14:paraId="0291D793" w14:textId="77777777" w:rsidR="00165269" w:rsidRDefault="00165269" w:rsidP="00165269">
      <w:pPr>
        <w:spacing w:line="240" w:lineRule="auto"/>
        <w:ind w:left="1440"/>
        <w:rPr>
          <w:rFonts w:ascii="Times New Roman" w:hAnsi="Times New Roman" w:cs="Times New Roman"/>
          <w:sz w:val="24"/>
          <w:szCs w:val="24"/>
        </w:rPr>
      </w:pPr>
      <w:r w:rsidRPr="00165269">
        <w:rPr>
          <w:rFonts w:ascii="Times New Roman" w:hAnsi="Times New Roman" w:cs="Times New Roman"/>
          <w:sz w:val="24"/>
          <w:szCs w:val="24"/>
        </w:rPr>
        <w:t xml:space="preserve">I desire to perish, and yet I ask health; </w:t>
      </w:r>
    </w:p>
    <w:p w14:paraId="39347870" w14:textId="77777777" w:rsidR="00165269" w:rsidRDefault="00165269" w:rsidP="00165269">
      <w:pPr>
        <w:spacing w:line="240" w:lineRule="auto"/>
        <w:ind w:left="1440"/>
        <w:rPr>
          <w:rFonts w:ascii="Times New Roman" w:hAnsi="Times New Roman" w:cs="Times New Roman"/>
          <w:sz w:val="24"/>
          <w:szCs w:val="24"/>
        </w:rPr>
      </w:pPr>
      <w:r w:rsidRPr="00165269">
        <w:rPr>
          <w:rFonts w:ascii="Times New Roman" w:hAnsi="Times New Roman" w:cs="Times New Roman"/>
          <w:sz w:val="24"/>
          <w:szCs w:val="24"/>
        </w:rPr>
        <w:t xml:space="preserve">I love another, and thus I hate myself; </w:t>
      </w:r>
    </w:p>
    <w:p w14:paraId="07C1357B" w14:textId="77777777" w:rsidR="00165269" w:rsidRDefault="00165269" w:rsidP="00165269">
      <w:pPr>
        <w:spacing w:line="240" w:lineRule="auto"/>
        <w:ind w:left="1440"/>
        <w:rPr>
          <w:rFonts w:ascii="Times New Roman" w:hAnsi="Times New Roman" w:cs="Times New Roman"/>
          <w:sz w:val="24"/>
          <w:szCs w:val="24"/>
        </w:rPr>
      </w:pPr>
      <w:r w:rsidRPr="00165269">
        <w:rPr>
          <w:rFonts w:ascii="Times New Roman" w:hAnsi="Times New Roman" w:cs="Times New Roman"/>
          <w:sz w:val="24"/>
          <w:szCs w:val="24"/>
        </w:rPr>
        <w:t xml:space="preserve">I feed me in sorrow and laugh in all my pain; </w:t>
      </w:r>
    </w:p>
    <w:p w14:paraId="59A6B48C" w14:textId="77777777" w:rsidR="00165269" w:rsidRDefault="00165269" w:rsidP="00165269">
      <w:pPr>
        <w:spacing w:line="240" w:lineRule="auto"/>
        <w:ind w:left="1440"/>
        <w:rPr>
          <w:rFonts w:ascii="Times New Roman" w:hAnsi="Times New Roman" w:cs="Times New Roman"/>
          <w:sz w:val="24"/>
          <w:szCs w:val="24"/>
        </w:rPr>
      </w:pPr>
      <w:r w:rsidRPr="00165269">
        <w:rPr>
          <w:rFonts w:ascii="Times New Roman" w:hAnsi="Times New Roman" w:cs="Times New Roman"/>
          <w:sz w:val="24"/>
          <w:szCs w:val="24"/>
        </w:rPr>
        <w:t xml:space="preserve">Likewise </w:t>
      </w:r>
      <w:proofErr w:type="spellStart"/>
      <w:r w:rsidRPr="00165269">
        <w:rPr>
          <w:rFonts w:ascii="Times New Roman" w:hAnsi="Times New Roman" w:cs="Times New Roman"/>
          <w:sz w:val="24"/>
          <w:szCs w:val="24"/>
        </w:rPr>
        <w:t>displeaseth</w:t>
      </w:r>
      <w:proofErr w:type="spellEnd"/>
      <w:r w:rsidRPr="00165269">
        <w:rPr>
          <w:rFonts w:ascii="Times New Roman" w:hAnsi="Times New Roman" w:cs="Times New Roman"/>
          <w:sz w:val="24"/>
          <w:szCs w:val="24"/>
        </w:rPr>
        <w:t xml:space="preserve"> me both death and life; </w:t>
      </w:r>
    </w:p>
    <w:p w14:paraId="734B74F2" w14:textId="1558B313" w:rsidR="00165269" w:rsidRDefault="00165269" w:rsidP="00165269">
      <w:pPr>
        <w:spacing w:line="240" w:lineRule="auto"/>
        <w:ind w:left="1440"/>
        <w:rPr>
          <w:rFonts w:ascii="Times New Roman" w:hAnsi="Times New Roman" w:cs="Times New Roman"/>
          <w:sz w:val="24"/>
          <w:szCs w:val="24"/>
        </w:rPr>
      </w:pPr>
      <w:r w:rsidRPr="00165269">
        <w:rPr>
          <w:rFonts w:ascii="Times New Roman" w:hAnsi="Times New Roman" w:cs="Times New Roman"/>
          <w:sz w:val="24"/>
          <w:szCs w:val="24"/>
        </w:rPr>
        <w:t>And my delight is causer of this strife.</w:t>
      </w:r>
      <w:r w:rsidR="009A2F4D">
        <w:rPr>
          <w:rFonts w:ascii="Times New Roman" w:hAnsi="Times New Roman" w:cs="Times New Roman"/>
          <w:sz w:val="24"/>
          <w:szCs w:val="24"/>
        </w:rPr>
        <w:t xml:space="preserve"> </w:t>
      </w:r>
    </w:p>
    <w:p w14:paraId="063EA41D" w14:textId="773B7427" w:rsidR="00165269" w:rsidRDefault="00165269" w:rsidP="00165269">
      <w:pPr>
        <w:spacing w:line="240" w:lineRule="auto"/>
        <w:ind w:left="1440"/>
        <w:rPr>
          <w:rFonts w:ascii="Times New Roman" w:hAnsi="Times New Roman" w:cs="Times New Roman"/>
          <w:sz w:val="20"/>
          <w:szCs w:val="20"/>
        </w:rPr>
      </w:pPr>
      <w:r w:rsidRPr="00165269">
        <w:rPr>
          <w:rFonts w:ascii="Times New Roman" w:hAnsi="Times New Roman" w:cs="Times New Roman"/>
          <w:sz w:val="20"/>
          <w:szCs w:val="20"/>
        </w:rPr>
        <w:lastRenderedPageBreak/>
        <w:t xml:space="preserve">Death in the Middle Ages and Early Modern Times : The Material and Spiritual Conditions of the Culture of Death, edited by Albrecht Classen, De Gruyter, Inc., 2016. ProQuest </w:t>
      </w:r>
      <w:proofErr w:type="spellStart"/>
      <w:r w:rsidRPr="00165269">
        <w:rPr>
          <w:rFonts w:ascii="Times New Roman" w:hAnsi="Times New Roman" w:cs="Times New Roman"/>
          <w:sz w:val="20"/>
          <w:szCs w:val="20"/>
        </w:rPr>
        <w:t>Ebook</w:t>
      </w:r>
      <w:proofErr w:type="spellEnd"/>
      <w:r w:rsidRPr="00165269">
        <w:rPr>
          <w:rFonts w:ascii="Times New Roman" w:hAnsi="Times New Roman" w:cs="Times New Roman"/>
          <w:sz w:val="20"/>
          <w:szCs w:val="20"/>
        </w:rPr>
        <w:t xml:space="preserve"> Central, </w:t>
      </w:r>
      <w:hyperlink r:id="rId12" w:history="1">
        <w:r w:rsidR="00BA0B12" w:rsidRPr="0082516F">
          <w:rPr>
            <w:rStyle w:val="Hyperlink"/>
            <w:rFonts w:ascii="Times New Roman" w:hAnsi="Times New Roman" w:cs="Times New Roman"/>
            <w:sz w:val="20"/>
            <w:szCs w:val="20"/>
          </w:rPr>
          <w:t>http://ebookcentral.proquest.com/lib/uregina/detail.action?docID=4508526</w:t>
        </w:r>
      </w:hyperlink>
      <w:r w:rsidRPr="00165269">
        <w:rPr>
          <w:rFonts w:ascii="Times New Roman" w:hAnsi="Times New Roman" w:cs="Times New Roman"/>
          <w:sz w:val="20"/>
          <w:szCs w:val="20"/>
        </w:rPr>
        <w:t>.</w:t>
      </w:r>
    </w:p>
    <w:p w14:paraId="1EB92D5D" w14:textId="316B0601" w:rsidR="002D1A60" w:rsidRDefault="002D1A60" w:rsidP="00BA0B12">
      <w:pPr>
        <w:spacing w:line="480" w:lineRule="auto"/>
        <w:ind w:firstLine="720"/>
        <w:rPr>
          <w:rFonts w:ascii="Times New Roman" w:hAnsi="Times New Roman" w:cs="Times New Roman"/>
          <w:sz w:val="24"/>
          <w:szCs w:val="24"/>
        </w:rPr>
      </w:pPr>
      <w:r>
        <w:rPr>
          <w:rFonts w:ascii="Times New Roman" w:hAnsi="Times New Roman" w:cs="Times New Roman"/>
          <w:sz w:val="24"/>
          <w:szCs w:val="24"/>
        </w:rPr>
        <w:t>It is here where the idea of an ‘escape’ sprung up. Since everyone was already melancholic and feeling mostly the same feelings of grief and despair, many sought a way to escape all of the negativity and pessimism of their age. A particularly famous author to</w:t>
      </w:r>
      <w:r w:rsidR="00824F61">
        <w:rPr>
          <w:rFonts w:ascii="Times New Roman" w:hAnsi="Times New Roman" w:cs="Times New Roman"/>
          <w:sz w:val="24"/>
          <w:szCs w:val="24"/>
        </w:rPr>
        <w:t xml:space="preserve"> </w:t>
      </w:r>
      <w:r>
        <w:rPr>
          <w:rFonts w:ascii="Times New Roman" w:hAnsi="Times New Roman" w:cs="Times New Roman"/>
          <w:sz w:val="24"/>
          <w:szCs w:val="24"/>
        </w:rPr>
        <w:t xml:space="preserve">focus on here is </w:t>
      </w:r>
      <w:r w:rsidR="000B4DE7">
        <w:rPr>
          <w:rFonts w:ascii="Times New Roman" w:hAnsi="Times New Roman" w:cs="Times New Roman"/>
          <w:sz w:val="24"/>
          <w:szCs w:val="24"/>
        </w:rPr>
        <w:t xml:space="preserve">Geoffrey </w:t>
      </w:r>
      <w:r w:rsidR="00824F61">
        <w:rPr>
          <w:rFonts w:ascii="Times New Roman" w:hAnsi="Times New Roman" w:cs="Times New Roman"/>
          <w:sz w:val="24"/>
          <w:szCs w:val="24"/>
        </w:rPr>
        <w:t xml:space="preserve">Chaucer, the author of the </w:t>
      </w:r>
      <w:r w:rsidR="00824F61" w:rsidRPr="00824F61">
        <w:rPr>
          <w:rFonts w:ascii="Times New Roman" w:hAnsi="Times New Roman" w:cs="Times New Roman"/>
          <w:i/>
          <w:iCs/>
          <w:sz w:val="24"/>
          <w:szCs w:val="24"/>
        </w:rPr>
        <w:t>Canterbury Tales</w:t>
      </w:r>
      <w:r w:rsidR="00824F61">
        <w:rPr>
          <w:rFonts w:ascii="Times New Roman" w:hAnsi="Times New Roman" w:cs="Times New Roman"/>
          <w:sz w:val="24"/>
          <w:szCs w:val="24"/>
        </w:rPr>
        <w:t>.</w:t>
      </w:r>
      <w:r w:rsidR="006C11A2">
        <w:rPr>
          <w:rStyle w:val="FootnoteReference"/>
          <w:rFonts w:ascii="Times New Roman" w:hAnsi="Times New Roman" w:cs="Times New Roman"/>
          <w:sz w:val="24"/>
          <w:szCs w:val="24"/>
        </w:rPr>
        <w:footnoteReference w:id="8"/>
      </w:r>
      <w:r w:rsidR="00A873DD">
        <w:rPr>
          <w:rFonts w:ascii="Times New Roman" w:hAnsi="Times New Roman" w:cs="Times New Roman"/>
          <w:sz w:val="24"/>
          <w:szCs w:val="24"/>
        </w:rPr>
        <w:t xml:space="preserve"> </w:t>
      </w:r>
      <w:r w:rsidR="00824F61">
        <w:rPr>
          <w:rFonts w:ascii="Times New Roman" w:hAnsi="Times New Roman" w:cs="Times New Roman"/>
          <w:sz w:val="24"/>
          <w:szCs w:val="24"/>
        </w:rPr>
        <w:t xml:space="preserve">As an author, Chaucer had so many writing ‘tools’ at his disposal. Being a writer at the close of the middle ages </w:t>
      </w:r>
      <w:r w:rsidR="00824F61">
        <w:rPr>
          <w:rFonts w:ascii="Times New Roman" w:hAnsi="Times New Roman" w:cs="Times New Roman"/>
          <w:sz w:val="24"/>
          <w:szCs w:val="24"/>
          <w:u w:val="single"/>
        </w:rPr>
        <w:t>and</w:t>
      </w:r>
      <w:r w:rsidR="00824F61">
        <w:rPr>
          <w:rFonts w:ascii="Times New Roman" w:hAnsi="Times New Roman" w:cs="Times New Roman"/>
          <w:sz w:val="24"/>
          <w:szCs w:val="24"/>
        </w:rPr>
        <w:t xml:space="preserve"> during the Black Death, he was able to take advantage of both of these things, romanticizing the Medieval Ages and at the same time offering the escape from reality people were so keen for in their gloomy and depressed world. </w:t>
      </w:r>
      <w:r w:rsidR="00B32450">
        <w:rPr>
          <w:rFonts w:ascii="Times New Roman" w:hAnsi="Times New Roman" w:cs="Times New Roman"/>
          <w:sz w:val="24"/>
          <w:szCs w:val="24"/>
        </w:rPr>
        <w:t xml:space="preserve">Alongside his </w:t>
      </w:r>
      <w:r w:rsidR="00B32450">
        <w:rPr>
          <w:rFonts w:ascii="Times New Roman" w:hAnsi="Times New Roman" w:cs="Times New Roman"/>
          <w:i/>
          <w:iCs/>
          <w:sz w:val="24"/>
          <w:szCs w:val="24"/>
        </w:rPr>
        <w:t>Canterbury Tales,</w:t>
      </w:r>
      <w:r w:rsidR="00B32450">
        <w:rPr>
          <w:rFonts w:ascii="Times New Roman" w:hAnsi="Times New Roman" w:cs="Times New Roman"/>
          <w:sz w:val="24"/>
          <w:szCs w:val="24"/>
        </w:rPr>
        <w:t xml:space="preserve"> Chaucer also wrote </w:t>
      </w:r>
      <w:r w:rsidR="00B32450">
        <w:rPr>
          <w:rFonts w:ascii="Times New Roman" w:hAnsi="Times New Roman" w:cs="Times New Roman"/>
          <w:i/>
          <w:iCs/>
          <w:sz w:val="24"/>
          <w:szCs w:val="24"/>
        </w:rPr>
        <w:t xml:space="preserve">Sir Gawain and the Green Knight </w:t>
      </w:r>
      <w:r w:rsidR="00B32450">
        <w:rPr>
          <w:rFonts w:ascii="Times New Roman" w:hAnsi="Times New Roman" w:cs="Times New Roman"/>
          <w:sz w:val="24"/>
          <w:szCs w:val="24"/>
        </w:rPr>
        <w:t>and</w:t>
      </w:r>
      <w:r w:rsidR="00B32450">
        <w:rPr>
          <w:rFonts w:ascii="Times New Roman" w:hAnsi="Times New Roman" w:cs="Times New Roman"/>
          <w:i/>
          <w:iCs/>
          <w:sz w:val="24"/>
          <w:szCs w:val="24"/>
        </w:rPr>
        <w:t xml:space="preserve"> La Morte </w:t>
      </w:r>
      <w:proofErr w:type="spellStart"/>
      <w:r w:rsidR="00B32450">
        <w:rPr>
          <w:rFonts w:ascii="Times New Roman" w:hAnsi="Times New Roman" w:cs="Times New Roman"/>
          <w:i/>
          <w:iCs/>
          <w:sz w:val="24"/>
          <w:szCs w:val="24"/>
        </w:rPr>
        <w:t>d’Arthur</w:t>
      </w:r>
      <w:proofErr w:type="spellEnd"/>
      <w:r w:rsidR="00B32450">
        <w:rPr>
          <w:rFonts w:ascii="Times New Roman" w:hAnsi="Times New Roman" w:cs="Times New Roman"/>
          <w:sz w:val="24"/>
          <w:szCs w:val="24"/>
        </w:rPr>
        <w:t>.</w:t>
      </w:r>
      <w:r w:rsidR="006C11A2">
        <w:rPr>
          <w:rStyle w:val="FootnoteReference"/>
          <w:rFonts w:ascii="Times New Roman" w:hAnsi="Times New Roman" w:cs="Times New Roman"/>
          <w:sz w:val="24"/>
          <w:szCs w:val="24"/>
        </w:rPr>
        <w:footnoteReference w:id="9"/>
      </w:r>
      <w:r w:rsidR="00311838">
        <w:rPr>
          <w:rFonts w:ascii="Times New Roman" w:hAnsi="Times New Roman" w:cs="Times New Roman"/>
          <w:sz w:val="24"/>
          <w:szCs w:val="24"/>
        </w:rPr>
        <w:t xml:space="preserve"> </w:t>
      </w:r>
      <w:r w:rsidR="00B32450">
        <w:rPr>
          <w:rFonts w:ascii="Times New Roman" w:hAnsi="Times New Roman" w:cs="Times New Roman"/>
          <w:sz w:val="24"/>
          <w:szCs w:val="24"/>
        </w:rPr>
        <w:t>Although there were some fantasy writings occurring during the Black Death, much of the writing was religious as the church held a lot of influence. The fantasy literature was also charged with some of the saintly characteristics of the church as well, giving its heroes a much more didactic and heroic journey.</w:t>
      </w:r>
      <w:r w:rsidR="00AC18FF">
        <w:rPr>
          <w:rStyle w:val="FootnoteReference"/>
          <w:rFonts w:ascii="Times New Roman" w:hAnsi="Times New Roman" w:cs="Times New Roman"/>
          <w:sz w:val="24"/>
          <w:szCs w:val="24"/>
        </w:rPr>
        <w:footnoteReference w:id="10"/>
      </w:r>
      <w:r w:rsidR="00B32450">
        <w:rPr>
          <w:rFonts w:ascii="Times New Roman" w:hAnsi="Times New Roman" w:cs="Times New Roman"/>
          <w:sz w:val="24"/>
          <w:szCs w:val="24"/>
        </w:rPr>
        <w:t xml:space="preserve"> </w:t>
      </w:r>
      <w:r w:rsidR="00A322B3">
        <w:rPr>
          <w:rFonts w:ascii="Times New Roman" w:hAnsi="Times New Roman" w:cs="Times New Roman"/>
          <w:sz w:val="24"/>
          <w:szCs w:val="24"/>
        </w:rPr>
        <w:t xml:space="preserve">Literature was very much constructed around the elevation of sacred values and acts, and these examples of fantasy literature are undoubtedly products of that way of thinking. </w:t>
      </w:r>
      <w:r w:rsidR="009C2AFB">
        <w:rPr>
          <w:rFonts w:ascii="Times New Roman" w:hAnsi="Times New Roman" w:cs="Times New Roman"/>
          <w:sz w:val="24"/>
          <w:szCs w:val="24"/>
        </w:rPr>
        <w:t>This charging of values in these fantasy stories creates a degree of imagery through mental pictures and created myths which help people further connect with their beliefs.</w:t>
      </w:r>
      <w:r w:rsidR="00AC18FF">
        <w:rPr>
          <w:rStyle w:val="FootnoteReference"/>
          <w:rFonts w:ascii="Times New Roman" w:hAnsi="Times New Roman" w:cs="Times New Roman"/>
          <w:sz w:val="24"/>
          <w:szCs w:val="24"/>
        </w:rPr>
        <w:footnoteReference w:id="11"/>
      </w:r>
      <w:r w:rsidR="009C2AFB">
        <w:rPr>
          <w:rFonts w:ascii="Times New Roman" w:hAnsi="Times New Roman" w:cs="Times New Roman"/>
          <w:sz w:val="24"/>
          <w:szCs w:val="24"/>
        </w:rPr>
        <w:t xml:space="preserve"> </w:t>
      </w:r>
    </w:p>
    <w:p w14:paraId="027B28AB" w14:textId="101006E4" w:rsidR="00DC0BE1" w:rsidRPr="00DC0BE1" w:rsidRDefault="00DC0BE1" w:rsidP="00634F60">
      <w:pPr>
        <w:spacing w:line="480" w:lineRule="auto"/>
        <w:rPr>
          <w:rFonts w:ascii="Times New Roman" w:hAnsi="Times New Roman" w:cs="Times New Roman"/>
          <w:sz w:val="24"/>
          <w:szCs w:val="24"/>
        </w:rPr>
      </w:pPr>
      <w:r>
        <w:rPr>
          <w:rFonts w:ascii="Times New Roman" w:hAnsi="Times New Roman" w:cs="Times New Roman"/>
          <w:b/>
          <w:bCs/>
          <w:sz w:val="24"/>
          <w:szCs w:val="24"/>
          <w:u w:val="single"/>
        </w:rPr>
        <w:t>The Turning Gears</w:t>
      </w:r>
      <w:r>
        <w:rPr>
          <w:rFonts w:ascii="Times New Roman" w:hAnsi="Times New Roman" w:cs="Times New Roman"/>
          <w:sz w:val="24"/>
          <w:szCs w:val="24"/>
        </w:rPr>
        <w:t>: A Tech-Powered Society</w:t>
      </w:r>
    </w:p>
    <w:p w14:paraId="7CBB0A7E" w14:textId="005071E5" w:rsidR="00205439" w:rsidRDefault="00F1638D" w:rsidP="00634F6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8B6949">
        <w:rPr>
          <w:rFonts w:ascii="Times New Roman" w:hAnsi="Times New Roman" w:cs="Times New Roman"/>
          <w:sz w:val="24"/>
          <w:szCs w:val="24"/>
        </w:rPr>
        <w:t>Technology’s role in the present day is a pivotal and vital element of modern culture. As a society and world that is increasingly framed and constructed around new technological advances and changes, existence and interactivity with society becomes the ‘technological condition.’</w:t>
      </w:r>
      <w:r w:rsidR="00AC18FF">
        <w:rPr>
          <w:rStyle w:val="FootnoteReference"/>
          <w:rFonts w:ascii="Times New Roman" w:hAnsi="Times New Roman" w:cs="Times New Roman"/>
          <w:sz w:val="24"/>
          <w:szCs w:val="24"/>
        </w:rPr>
        <w:footnoteReference w:id="12"/>
      </w:r>
      <w:r w:rsidR="008B6949">
        <w:rPr>
          <w:rFonts w:ascii="Times New Roman" w:hAnsi="Times New Roman" w:cs="Times New Roman"/>
          <w:sz w:val="24"/>
          <w:szCs w:val="24"/>
        </w:rPr>
        <w:t xml:space="preserve"> Technology functions increasingly like a barrier-hopper; one which hallows connection to a multitude of other people, digitized hobbies, apps, and ease of accessibility. </w:t>
      </w:r>
      <w:r w:rsidR="00CF3FF4">
        <w:rPr>
          <w:rFonts w:ascii="Times New Roman" w:hAnsi="Times New Roman" w:cs="Times New Roman"/>
          <w:sz w:val="24"/>
          <w:szCs w:val="24"/>
        </w:rPr>
        <w:t xml:space="preserve">Accessibility and technology are two things that are very tightly knit, especially with the growth of the internet’s complexity. Digitizing and uploading things up onto Instagram, Twitter, and Facebook are normal platforms for the dissemination of media and advertising. As platforms that have accessible accounts and systems, it broadens the horizon of views and interest for many artists. Online databases have always existed in the forms of storage spaces, profiles, portfolios, and backups, but they now are increasingly </w:t>
      </w:r>
      <w:r w:rsidR="00CF3FF4">
        <w:rPr>
          <w:rFonts w:ascii="Times New Roman" w:hAnsi="Times New Roman" w:cs="Times New Roman"/>
          <w:i/>
          <w:iCs/>
          <w:sz w:val="24"/>
          <w:szCs w:val="24"/>
        </w:rPr>
        <w:t>visualized.</w:t>
      </w:r>
      <w:r w:rsidR="00CF3FF4">
        <w:rPr>
          <w:rFonts w:ascii="Times New Roman" w:hAnsi="Times New Roman" w:cs="Times New Roman"/>
          <w:sz w:val="24"/>
          <w:szCs w:val="24"/>
        </w:rPr>
        <w:t xml:space="preserve"> What I mean by this is that the data store online, whether it be a scan of a painting, or a scan of words on a scrap of paper, is that it is all code at one point or another and then visualized in a way that we can understand it as a piece of art other than something wholly digital. The digital sphere for sharing and displaying art works very much like an ‘interspace’ </w:t>
      </w:r>
      <w:r w:rsidR="00466DEF">
        <w:rPr>
          <w:rFonts w:ascii="Times New Roman" w:hAnsi="Times New Roman" w:cs="Times New Roman"/>
          <w:sz w:val="24"/>
          <w:szCs w:val="24"/>
        </w:rPr>
        <w:t xml:space="preserve">where </w:t>
      </w:r>
      <w:r w:rsidR="00A4133B">
        <w:rPr>
          <w:rFonts w:ascii="Times New Roman" w:hAnsi="Times New Roman" w:cs="Times New Roman"/>
          <w:sz w:val="24"/>
          <w:szCs w:val="24"/>
        </w:rPr>
        <w:t>“</w:t>
      </w:r>
      <w:r w:rsidR="00466DEF">
        <w:rPr>
          <w:rFonts w:ascii="Times New Roman" w:hAnsi="Times New Roman" w:cs="Times New Roman"/>
          <w:sz w:val="24"/>
          <w:szCs w:val="24"/>
        </w:rPr>
        <w:t>biology and virtuality blend together into a coercive ‘living’ art.</w:t>
      </w:r>
      <w:r w:rsidR="00A4133B">
        <w:rPr>
          <w:rFonts w:ascii="Times New Roman" w:hAnsi="Times New Roman" w:cs="Times New Roman"/>
          <w:sz w:val="24"/>
          <w:szCs w:val="24"/>
        </w:rPr>
        <w:t>”</w:t>
      </w:r>
      <w:r w:rsidR="00AC18FF">
        <w:rPr>
          <w:rStyle w:val="FootnoteReference"/>
          <w:rFonts w:ascii="Times New Roman" w:hAnsi="Times New Roman" w:cs="Times New Roman"/>
          <w:sz w:val="24"/>
          <w:szCs w:val="24"/>
        </w:rPr>
        <w:footnoteReference w:id="13"/>
      </w:r>
      <w:r w:rsidR="00466DEF">
        <w:rPr>
          <w:rFonts w:ascii="Times New Roman" w:hAnsi="Times New Roman" w:cs="Times New Roman"/>
          <w:sz w:val="24"/>
          <w:szCs w:val="24"/>
        </w:rPr>
        <w:t xml:space="preserve"> </w:t>
      </w:r>
      <w:r w:rsidR="00A4133B">
        <w:rPr>
          <w:rFonts w:ascii="Times New Roman" w:hAnsi="Times New Roman" w:cs="Times New Roman"/>
          <w:sz w:val="24"/>
          <w:szCs w:val="24"/>
        </w:rPr>
        <w:t>Elwell states that our world is further and further being reduced to code, which is allowing us to learn more about the world in ways we can technologically understand.</w:t>
      </w:r>
      <w:r w:rsidR="00DE0CD4">
        <w:rPr>
          <w:rStyle w:val="FootnoteReference"/>
          <w:rFonts w:ascii="Times New Roman" w:hAnsi="Times New Roman" w:cs="Times New Roman"/>
          <w:sz w:val="24"/>
          <w:szCs w:val="24"/>
        </w:rPr>
        <w:footnoteReference w:id="14"/>
      </w:r>
      <w:r w:rsidR="00A4133B">
        <w:rPr>
          <w:rFonts w:ascii="Times New Roman" w:hAnsi="Times New Roman" w:cs="Times New Roman"/>
          <w:sz w:val="24"/>
          <w:szCs w:val="24"/>
        </w:rPr>
        <w:t xml:space="preserve"> There are differences between the digital and analog sides of our world and of art. The digital sphere functions as a space for snapshots and mimicry of what was made in the real. Turning a physically painted image into code via a digital photograph, and th</w:t>
      </w:r>
      <w:r w:rsidR="00C20EC8">
        <w:rPr>
          <w:rFonts w:ascii="Times New Roman" w:hAnsi="Times New Roman" w:cs="Times New Roman"/>
          <w:sz w:val="24"/>
          <w:szCs w:val="24"/>
        </w:rPr>
        <w:t>e</w:t>
      </w:r>
      <w:r w:rsidR="00A4133B">
        <w:rPr>
          <w:rFonts w:ascii="Times New Roman" w:hAnsi="Times New Roman" w:cs="Times New Roman"/>
          <w:sz w:val="24"/>
          <w:szCs w:val="24"/>
        </w:rPr>
        <w:t xml:space="preserve">n further altering the code by </w:t>
      </w:r>
      <w:r w:rsidR="00A4133B">
        <w:rPr>
          <w:rFonts w:ascii="Times New Roman" w:hAnsi="Times New Roman" w:cs="Times New Roman"/>
          <w:sz w:val="24"/>
          <w:szCs w:val="24"/>
        </w:rPr>
        <w:lastRenderedPageBreak/>
        <w:t>having it placed</w:t>
      </w:r>
      <w:r w:rsidR="00C20EC8">
        <w:rPr>
          <w:rFonts w:ascii="Times New Roman" w:hAnsi="Times New Roman" w:cs="Times New Roman"/>
          <w:sz w:val="24"/>
          <w:szCs w:val="24"/>
        </w:rPr>
        <w:t xml:space="preserve"> and edited onto a webpage or profile morphs the </w:t>
      </w:r>
      <w:r w:rsidR="00C20EC8">
        <w:rPr>
          <w:rFonts w:ascii="Times New Roman" w:hAnsi="Times New Roman" w:cs="Times New Roman"/>
          <w:sz w:val="24"/>
          <w:szCs w:val="24"/>
          <w:u w:val="single"/>
        </w:rPr>
        <w:t>physical</w:t>
      </w:r>
      <w:r w:rsidR="00C20EC8">
        <w:rPr>
          <w:rFonts w:ascii="Times New Roman" w:hAnsi="Times New Roman" w:cs="Times New Roman"/>
          <w:sz w:val="24"/>
          <w:szCs w:val="24"/>
        </w:rPr>
        <w:t xml:space="preserve"> nature of the piece between analog and digital, and yet it can retain meaning and purpose rather than losing it over the translations of its physical (or lack-thereof) state. </w:t>
      </w:r>
    </w:p>
    <w:p w14:paraId="624D0496" w14:textId="2686E494" w:rsidR="00D5532D" w:rsidRDefault="005F5E51" w:rsidP="00634F60">
      <w:pPr>
        <w:spacing w:line="480" w:lineRule="auto"/>
        <w:rPr>
          <w:rFonts w:ascii="Times New Roman" w:hAnsi="Times New Roman" w:cs="Times New Roman"/>
          <w:sz w:val="24"/>
          <w:szCs w:val="24"/>
        </w:rPr>
      </w:pPr>
      <w:r>
        <w:rPr>
          <w:rFonts w:ascii="Times New Roman" w:hAnsi="Times New Roman" w:cs="Times New Roman"/>
          <w:sz w:val="24"/>
          <w:szCs w:val="24"/>
        </w:rPr>
        <w:tab/>
        <w:t>The modern-day gallery served as a place for people to experience a piece of art in the same space as themselves. This immediacy can translate different kinds of messages than those we would see in a picture of art, and in painting, that is especially true for detail, scale, and true colour. A gallery is also a place to experience art with other people. While it is true that ‘digital tours’ are possible to an extent, it remains entirely in its own category of display.</w:t>
      </w:r>
      <w:r w:rsidR="00683F7D">
        <w:rPr>
          <w:rFonts w:ascii="Times New Roman" w:hAnsi="Times New Roman" w:cs="Times New Roman"/>
          <w:sz w:val="24"/>
          <w:szCs w:val="24"/>
        </w:rPr>
        <w:t xml:space="preserve"> </w:t>
      </w:r>
    </w:p>
    <w:p w14:paraId="11DDEEA6" w14:textId="51EE4507" w:rsidR="00D5532D" w:rsidRDefault="00D5532D" w:rsidP="005F66DC">
      <w:pPr>
        <w:spacing w:line="240" w:lineRule="auto"/>
        <w:jc w:val="center"/>
        <w:rPr>
          <w:rFonts w:ascii="Times New Roman" w:hAnsi="Times New Roman" w:cs="Times New Roman"/>
          <w:sz w:val="24"/>
          <w:szCs w:val="24"/>
        </w:rPr>
      </w:pPr>
      <w:r>
        <w:rPr>
          <w:noProof/>
        </w:rPr>
        <w:drawing>
          <wp:inline distT="0" distB="0" distL="0" distR="0" wp14:anchorId="20171351" wp14:editId="2C3A4177">
            <wp:extent cx="3962400" cy="3560233"/>
            <wp:effectExtent l="0" t="0" r="0" b="2540"/>
            <wp:docPr id="2" name="Picture 2" descr="Jacqueline Humphries, :)green, 2017, oil on linen, 100 × 111&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cqueline Humphries, :)green, 2017, oil on linen, 100 × 111&quo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80015" cy="3576060"/>
                    </a:xfrm>
                    <a:prstGeom prst="rect">
                      <a:avLst/>
                    </a:prstGeom>
                    <a:noFill/>
                    <a:ln>
                      <a:noFill/>
                    </a:ln>
                  </pic:spPr>
                </pic:pic>
              </a:graphicData>
            </a:graphic>
          </wp:inline>
        </w:drawing>
      </w:r>
    </w:p>
    <w:p w14:paraId="3CDAEC5E" w14:textId="0A032938" w:rsidR="00D5532D" w:rsidRPr="005F66DC" w:rsidRDefault="005F66DC" w:rsidP="005F66DC">
      <w:pPr>
        <w:spacing w:line="240" w:lineRule="auto"/>
        <w:ind w:left="1440"/>
        <w:rPr>
          <w:rFonts w:ascii="Times New Roman" w:hAnsi="Times New Roman" w:cs="Times New Roman"/>
          <w:sz w:val="20"/>
          <w:szCs w:val="20"/>
        </w:rPr>
      </w:pPr>
      <w:r w:rsidRPr="005F66DC">
        <w:rPr>
          <w:rFonts w:ascii="Times New Roman" w:hAnsi="Times New Roman" w:cs="Times New Roman"/>
          <w:sz w:val="20"/>
          <w:szCs w:val="20"/>
        </w:rPr>
        <w:t xml:space="preserve">  </w:t>
      </w:r>
      <w:r>
        <w:rPr>
          <w:rFonts w:ascii="Times New Roman" w:hAnsi="Times New Roman" w:cs="Times New Roman"/>
          <w:sz w:val="20"/>
          <w:szCs w:val="20"/>
        </w:rPr>
        <w:t xml:space="preserve">Fig. </w:t>
      </w:r>
      <w:r w:rsidR="001E6136">
        <w:rPr>
          <w:rFonts w:ascii="Times New Roman" w:hAnsi="Times New Roman" w:cs="Times New Roman"/>
          <w:sz w:val="20"/>
          <w:szCs w:val="20"/>
        </w:rPr>
        <w:t>3</w:t>
      </w:r>
      <w:r>
        <w:rPr>
          <w:rFonts w:ascii="Times New Roman" w:hAnsi="Times New Roman" w:cs="Times New Roman"/>
          <w:sz w:val="20"/>
          <w:szCs w:val="20"/>
        </w:rPr>
        <w:t xml:space="preserve">. </w:t>
      </w:r>
      <w:r w:rsidRPr="005F66DC">
        <w:rPr>
          <w:rFonts w:ascii="Times New Roman" w:hAnsi="Times New Roman" w:cs="Times New Roman"/>
          <w:sz w:val="20"/>
          <w:szCs w:val="20"/>
        </w:rPr>
        <w:t xml:space="preserve">Jacqueline Humphries, .)green, 2017. </w:t>
      </w:r>
      <w:hyperlink r:id="rId14" w:history="1">
        <w:r w:rsidRPr="005F66DC">
          <w:rPr>
            <w:rStyle w:val="Hyperlink"/>
            <w:rFonts w:ascii="Times New Roman" w:hAnsi="Times New Roman" w:cs="Times New Roman"/>
            <w:sz w:val="20"/>
            <w:szCs w:val="20"/>
          </w:rPr>
          <w:t>https://www.artforum.com/print/201906/lloyd-wise-on-the-art-of-jacqueline-humphries-79924</w:t>
        </w:r>
      </w:hyperlink>
    </w:p>
    <w:p w14:paraId="0D7EF6BB" w14:textId="5560BC25" w:rsidR="005F66DC" w:rsidRDefault="005F66DC" w:rsidP="005F66DC">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Researching contemporary painting that stands out to me was interesting, considering the drawbacks of the technological sphere of display I listed earlier. The piece above (Fig. </w:t>
      </w:r>
      <w:r w:rsidR="00E43973">
        <w:rPr>
          <w:rFonts w:ascii="Times New Roman" w:hAnsi="Times New Roman" w:cs="Times New Roman"/>
          <w:sz w:val="24"/>
          <w:szCs w:val="24"/>
        </w:rPr>
        <w:t>3</w:t>
      </w:r>
      <w:r>
        <w:rPr>
          <w:rFonts w:ascii="Times New Roman" w:hAnsi="Times New Roman" w:cs="Times New Roman"/>
          <w:sz w:val="24"/>
          <w:szCs w:val="24"/>
        </w:rPr>
        <w:t>)</w:t>
      </w:r>
      <w:r w:rsidR="00C5745B">
        <w:rPr>
          <w:rFonts w:ascii="Times New Roman" w:hAnsi="Times New Roman" w:cs="Times New Roman"/>
          <w:sz w:val="24"/>
          <w:szCs w:val="24"/>
        </w:rPr>
        <w:t xml:space="preserve"> is Jaqueline Humphries ‘.)green. It is an oil painting on a canvas, but that is but the medium upon </w:t>
      </w:r>
      <w:r w:rsidR="00C5745B">
        <w:rPr>
          <w:rFonts w:ascii="Times New Roman" w:hAnsi="Times New Roman" w:cs="Times New Roman"/>
          <w:sz w:val="24"/>
          <w:szCs w:val="24"/>
        </w:rPr>
        <w:lastRenderedPageBreak/>
        <w:t xml:space="preserve">which she connects to others. This </w:t>
      </w:r>
      <w:r w:rsidR="00D32452">
        <w:rPr>
          <w:rFonts w:ascii="Times New Roman" w:hAnsi="Times New Roman" w:cs="Times New Roman"/>
          <w:sz w:val="24"/>
          <w:szCs w:val="24"/>
        </w:rPr>
        <w:t xml:space="preserve">piece </w:t>
      </w:r>
      <w:r w:rsidR="00C5745B">
        <w:rPr>
          <w:rFonts w:ascii="Times New Roman" w:hAnsi="Times New Roman" w:cs="Times New Roman"/>
          <w:sz w:val="24"/>
          <w:szCs w:val="24"/>
        </w:rPr>
        <w:t>really stuck out to me immediately upon seeing the smiley-face</w:t>
      </w:r>
      <w:r w:rsidR="00726758">
        <w:rPr>
          <w:rFonts w:ascii="Times New Roman" w:hAnsi="Times New Roman" w:cs="Times New Roman"/>
          <w:sz w:val="24"/>
          <w:szCs w:val="24"/>
        </w:rPr>
        <w:t xml:space="preserve"> colon and parentheses blurred behind brush strokes of greenish-yellow. </w:t>
      </w:r>
      <w:r w:rsidR="00D32452">
        <w:rPr>
          <w:rFonts w:ascii="Times New Roman" w:hAnsi="Times New Roman" w:cs="Times New Roman"/>
          <w:sz w:val="24"/>
          <w:szCs w:val="24"/>
        </w:rPr>
        <w:t xml:space="preserve">There is also a receded square inside the framing of the painting’s edges, and the harshness of its edges really clash with the randomness of the brush strokes. The harshness of the colon and parenthesis smiley also have this same effect, but also tells more. The way Humphries framed and placed the smiley gives it a ‘presence’ in the painting that overpowers the strokes of turquoise and harsher emerald in the off-centre. </w:t>
      </w:r>
      <w:r w:rsidR="00B52157">
        <w:rPr>
          <w:rFonts w:ascii="Times New Roman" w:hAnsi="Times New Roman" w:cs="Times New Roman"/>
          <w:sz w:val="24"/>
          <w:szCs w:val="24"/>
        </w:rPr>
        <w:t xml:space="preserve">The smiley’s presence here, especially in the digital smiley to which Humphries is referring, brings together the digital and physical medium. It also serves to note the ‘primitiveness’ of the smiley in it being only a plain colon and parentheses. She just as well could have used a full-blown emoji style as she had with pieces later on, but she chose this format for it. </w:t>
      </w:r>
      <w:r w:rsidR="004C7B9D">
        <w:rPr>
          <w:rFonts w:ascii="Times New Roman" w:hAnsi="Times New Roman" w:cs="Times New Roman"/>
          <w:sz w:val="24"/>
          <w:szCs w:val="24"/>
        </w:rPr>
        <w:t>By my perception, this is meant to bring together the basicness of what a brush stroke is to painting and what a smiley made of a colon-parentheses means to our digital world. They are both base building blocks for how each medium has changed and evolved in expression and trends over the years, and the bringing together of the two of them begins to show the influence one has on the other going either way.</w:t>
      </w:r>
    </w:p>
    <w:p w14:paraId="1BD87106" w14:textId="77E2F029" w:rsidR="003F30BF" w:rsidRDefault="003F30BF" w:rsidP="003F30BF">
      <w:pPr>
        <w:spacing w:line="240" w:lineRule="auto"/>
        <w:jc w:val="center"/>
        <w:rPr>
          <w:rFonts w:ascii="Times New Roman" w:hAnsi="Times New Roman" w:cs="Times New Roman"/>
          <w:sz w:val="24"/>
          <w:szCs w:val="24"/>
        </w:rPr>
      </w:pPr>
      <w:r>
        <w:rPr>
          <w:noProof/>
        </w:rPr>
        <w:lastRenderedPageBreak/>
        <w:drawing>
          <wp:inline distT="0" distB="0" distL="0" distR="0" wp14:anchorId="2D038D7B" wp14:editId="0643F38C">
            <wp:extent cx="4048125" cy="3811984"/>
            <wp:effectExtent l="0" t="0" r="0" b="0"/>
            <wp:docPr id="3" name="Picture 3"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ervi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5132" cy="3827999"/>
                    </a:xfrm>
                    <a:prstGeom prst="rect">
                      <a:avLst/>
                    </a:prstGeom>
                    <a:noFill/>
                    <a:ln>
                      <a:noFill/>
                    </a:ln>
                  </pic:spPr>
                </pic:pic>
              </a:graphicData>
            </a:graphic>
          </wp:inline>
        </w:drawing>
      </w:r>
    </w:p>
    <w:p w14:paraId="58245ED6" w14:textId="63FCA365" w:rsidR="003F30BF" w:rsidRPr="003F30BF" w:rsidRDefault="003F30BF" w:rsidP="003F30BF">
      <w:pPr>
        <w:spacing w:line="240" w:lineRule="auto"/>
        <w:ind w:left="1440"/>
        <w:rPr>
          <w:rFonts w:ascii="Times New Roman" w:hAnsi="Times New Roman" w:cs="Times New Roman"/>
          <w:sz w:val="20"/>
          <w:szCs w:val="20"/>
        </w:rPr>
      </w:pPr>
      <w:r w:rsidRPr="003F30BF">
        <w:rPr>
          <w:rFonts w:ascii="Times New Roman" w:hAnsi="Times New Roman" w:cs="Times New Roman"/>
          <w:sz w:val="20"/>
          <w:szCs w:val="20"/>
        </w:rPr>
        <w:t xml:space="preserve"> Fig. </w:t>
      </w:r>
      <w:r w:rsidR="00E43973">
        <w:rPr>
          <w:rFonts w:ascii="Times New Roman" w:hAnsi="Times New Roman" w:cs="Times New Roman"/>
          <w:sz w:val="20"/>
          <w:szCs w:val="20"/>
        </w:rPr>
        <w:t>4</w:t>
      </w:r>
      <w:r w:rsidRPr="003F30BF">
        <w:rPr>
          <w:rFonts w:ascii="Times New Roman" w:hAnsi="Times New Roman" w:cs="Times New Roman"/>
          <w:sz w:val="20"/>
          <w:szCs w:val="20"/>
        </w:rPr>
        <w:t>. Damien Hirst. Abalone Acetone Powder from Spot Paintings collection. 1991</w:t>
      </w:r>
      <w:r>
        <w:rPr>
          <w:rFonts w:ascii="Times New Roman" w:hAnsi="Times New Roman" w:cs="Times New Roman"/>
          <w:sz w:val="20"/>
          <w:szCs w:val="20"/>
        </w:rPr>
        <w:t xml:space="preserve">. </w:t>
      </w:r>
      <w:hyperlink r:id="rId16" w:history="1">
        <w:r w:rsidRPr="00CB6630">
          <w:rPr>
            <w:rStyle w:val="Hyperlink"/>
            <w:rFonts w:ascii="Times New Roman" w:hAnsi="Times New Roman" w:cs="Times New Roman"/>
            <w:sz w:val="20"/>
            <w:szCs w:val="20"/>
          </w:rPr>
          <w:t>https://damienhirst.com/abalone-acetone-powder</w:t>
        </w:r>
      </w:hyperlink>
    </w:p>
    <w:p w14:paraId="70BC75FE" w14:textId="7E3BA444" w:rsidR="003F30BF" w:rsidRDefault="003F30BF" w:rsidP="003F30BF">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22227A">
        <w:rPr>
          <w:rFonts w:ascii="Times New Roman" w:hAnsi="Times New Roman" w:cs="Times New Roman"/>
          <w:sz w:val="24"/>
          <w:szCs w:val="24"/>
        </w:rPr>
        <w:t xml:space="preserve">Another piece that caught my eye was Damien Hirst’s collection called ‘Spot Paintings’ from the 1990s. Hirst sought to structuralize the joy of seeing and experiencing colour by separating each colour and giving its own space within a space. The weird thing about this is that it gives the impression of organization via some type of code, despite the lack of any decipherable logic beneath. What I mean to highlight here, comparing it to Humphries’ </w:t>
      </w:r>
      <w:r w:rsidR="00FB09D5">
        <w:rPr>
          <w:rFonts w:ascii="Times New Roman" w:hAnsi="Times New Roman" w:cs="Times New Roman"/>
          <w:sz w:val="24"/>
          <w:szCs w:val="24"/>
        </w:rPr>
        <w:t>“.) green”</w:t>
      </w:r>
      <w:r w:rsidR="0022227A">
        <w:rPr>
          <w:rFonts w:ascii="Times New Roman" w:hAnsi="Times New Roman" w:cs="Times New Roman"/>
          <w:sz w:val="24"/>
          <w:szCs w:val="24"/>
        </w:rPr>
        <w:t>, is that its regularity and structure says ‘modern’ without having to include any symbols or text. The perfect randomness almost seems akin to that of a written program in something like Processing, and yet it also reminds me of the colour vision tests that circulate on social media a couple times a year</w:t>
      </w:r>
      <w:r w:rsidR="00FB09D5">
        <w:rPr>
          <w:rFonts w:ascii="Times New Roman" w:hAnsi="Times New Roman" w:cs="Times New Roman"/>
          <w:sz w:val="24"/>
          <w:szCs w:val="24"/>
        </w:rPr>
        <w:t xml:space="preserve"> with rising and falling trends</w:t>
      </w:r>
      <w:r w:rsidR="0022227A">
        <w:rPr>
          <w:rFonts w:ascii="Times New Roman" w:hAnsi="Times New Roman" w:cs="Times New Roman"/>
          <w:sz w:val="24"/>
          <w:szCs w:val="24"/>
        </w:rPr>
        <w:t>.</w:t>
      </w:r>
    </w:p>
    <w:p w14:paraId="07470BD0" w14:textId="3183C22E" w:rsidR="00FB09D5" w:rsidRPr="000B6B42" w:rsidRDefault="000B6B42" w:rsidP="003F30BF">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Modernist fantasy and post-modernist fantasy are too large of topics to cover completely in a reasonable space in this section, but it is important to touch on these two terms. Modern fantasy </w:t>
      </w:r>
      <w:r>
        <w:rPr>
          <w:rFonts w:ascii="Times New Roman" w:hAnsi="Times New Roman" w:cs="Times New Roman"/>
          <w:sz w:val="24"/>
          <w:szCs w:val="24"/>
        </w:rPr>
        <w:lastRenderedPageBreak/>
        <w:t xml:space="preserve">became largely popular in the early twentieth century with the release of J.R.R. Tolkien’s </w:t>
      </w:r>
      <w:r>
        <w:rPr>
          <w:rFonts w:ascii="Times New Roman" w:hAnsi="Times New Roman" w:cs="Times New Roman"/>
          <w:i/>
          <w:iCs/>
          <w:sz w:val="24"/>
          <w:szCs w:val="24"/>
        </w:rPr>
        <w:t>The Hobbit</w:t>
      </w:r>
      <w:r>
        <w:rPr>
          <w:rFonts w:ascii="Times New Roman" w:hAnsi="Times New Roman" w:cs="Times New Roman"/>
          <w:sz w:val="24"/>
          <w:szCs w:val="24"/>
        </w:rPr>
        <w:t xml:space="preserve">. Tolkien’s essay </w:t>
      </w:r>
      <w:r>
        <w:rPr>
          <w:rFonts w:ascii="Times New Roman" w:hAnsi="Times New Roman" w:cs="Times New Roman"/>
          <w:i/>
          <w:iCs/>
          <w:sz w:val="24"/>
          <w:szCs w:val="24"/>
        </w:rPr>
        <w:t>On Fairy Stories</w:t>
      </w:r>
      <w:r>
        <w:rPr>
          <w:rFonts w:ascii="Times New Roman" w:hAnsi="Times New Roman" w:cs="Times New Roman"/>
          <w:sz w:val="24"/>
          <w:szCs w:val="24"/>
        </w:rPr>
        <w:t xml:space="preserve"> touches on the fantasy genre and its qualities in great detail</w:t>
      </w:r>
      <w:r w:rsidR="00AF6965">
        <w:rPr>
          <w:rFonts w:ascii="Times New Roman" w:hAnsi="Times New Roman" w:cs="Times New Roman"/>
          <w:sz w:val="24"/>
          <w:szCs w:val="24"/>
        </w:rPr>
        <w:t>, and I would argue it holds a main founding pillar of what fantasy has evolved into in its post-modern phase. This post-modern genre includes works of fantasy that are typically written without using past traditions of the fantasy genre, but it is inherently difficult to put a label on what it is and is not in any exact and precise capacity. The evolution of technology has also greatly influenced fantasy. Having our very own Google machines and portable typewriters in our laptops broadens the places and situations where authors can write or plot ideas. More so is this idea expanded if we consider the blisteringly fast pace of the technological world. The floodgates for creative writing have been lifted in recent years, and the internet has become a preserve not only for visual arts, but for the literate, imaginative kind as well.</w:t>
      </w:r>
    </w:p>
    <w:p w14:paraId="024F6DB6" w14:textId="453E6F77" w:rsidR="00A01037" w:rsidRDefault="00A01037" w:rsidP="003F30BF">
      <w:pPr>
        <w:spacing w:line="480" w:lineRule="auto"/>
        <w:jc w:val="both"/>
        <w:rPr>
          <w:rFonts w:ascii="Times New Roman" w:hAnsi="Times New Roman" w:cs="Times New Roman"/>
          <w:sz w:val="24"/>
          <w:szCs w:val="24"/>
        </w:rPr>
      </w:pPr>
      <w:r>
        <w:rPr>
          <w:rFonts w:ascii="Times New Roman" w:hAnsi="Times New Roman" w:cs="Times New Roman"/>
          <w:b/>
          <w:bCs/>
          <w:sz w:val="24"/>
          <w:szCs w:val="24"/>
          <w:u w:val="single"/>
        </w:rPr>
        <w:t>Art in a Pandemic:</w:t>
      </w:r>
      <w:r>
        <w:rPr>
          <w:rFonts w:ascii="Times New Roman" w:hAnsi="Times New Roman" w:cs="Times New Roman"/>
          <w:b/>
          <w:bCs/>
          <w:i/>
          <w:iCs/>
          <w:sz w:val="24"/>
          <w:szCs w:val="24"/>
        </w:rPr>
        <w:t xml:space="preserve"> </w:t>
      </w:r>
      <w:r>
        <w:rPr>
          <w:rFonts w:ascii="Times New Roman" w:hAnsi="Times New Roman" w:cs="Times New Roman"/>
          <w:sz w:val="24"/>
          <w:szCs w:val="24"/>
        </w:rPr>
        <w:t xml:space="preserve">Art in a COVID-19 </w:t>
      </w:r>
      <w:r w:rsidR="008456DC">
        <w:rPr>
          <w:rFonts w:ascii="Times New Roman" w:hAnsi="Times New Roman" w:cs="Times New Roman"/>
          <w:sz w:val="24"/>
          <w:szCs w:val="24"/>
        </w:rPr>
        <w:t>W</w:t>
      </w:r>
      <w:r>
        <w:rPr>
          <w:rFonts w:ascii="Times New Roman" w:hAnsi="Times New Roman" w:cs="Times New Roman"/>
          <w:sz w:val="24"/>
          <w:szCs w:val="24"/>
        </w:rPr>
        <w:t>orld</w:t>
      </w:r>
    </w:p>
    <w:p w14:paraId="2AE6AF2C" w14:textId="45389A5C" w:rsidR="00DF3C86" w:rsidRDefault="00DF3C86" w:rsidP="003F30BF">
      <w:pPr>
        <w:spacing w:line="480" w:lineRule="auto"/>
        <w:jc w:val="both"/>
        <w:rPr>
          <w:rFonts w:ascii="Times New Roman" w:hAnsi="Times New Roman" w:cs="Times New Roman"/>
          <w:sz w:val="24"/>
          <w:szCs w:val="24"/>
        </w:rPr>
      </w:pPr>
      <w:r>
        <w:rPr>
          <w:rFonts w:ascii="Times New Roman" w:hAnsi="Times New Roman" w:cs="Times New Roman"/>
          <w:sz w:val="24"/>
          <w:szCs w:val="24"/>
        </w:rPr>
        <w:tab/>
        <w:t>Whether people had predicted it or not in December of 2019, the year of 2020 was going to bring about change in all aspects of society. It is here where artists were hit by a tsunami of cancellations and holdings for installations, performances, and collaboration with other artist teams. With the closing of public spaces like exhibition buildings, art museums, and public viewings, artists faced with the quarantines, regulations, and isolations had to find ways to adapt. One such artist is Silvia Lopez Chavez, an interdisciplinary mural artist. She is based in Boston, MA, where she frequently collaborates with urban architects and planners and a multitude of other organizations and groups to install her art.</w:t>
      </w:r>
      <w:r w:rsidR="00186126">
        <w:rPr>
          <w:rFonts w:ascii="Times New Roman" w:hAnsi="Times New Roman" w:cs="Times New Roman"/>
          <w:sz w:val="24"/>
          <w:szCs w:val="24"/>
        </w:rPr>
        <w:t xml:space="preserve"> I would like to highlight here the medium of her art, that being wall-paintings and mural paintings. Painting has changed a lot in modern times, and have changed from canvas to any flat surface to the digital sphere.</w:t>
      </w:r>
      <w:r>
        <w:rPr>
          <w:rFonts w:ascii="Times New Roman" w:hAnsi="Times New Roman" w:cs="Times New Roman"/>
          <w:sz w:val="24"/>
          <w:szCs w:val="24"/>
        </w:rPr>
        <w:t xml:space="preserve"> Chavez was interviewed by Irvin Zhang in June of 2020 about the exact changes that artists were facing in the thick of the </w:t>
      </w:r>
      <w:r>
        <w:rPr>
          <w:rFonts w:ascii="Times New Roman" w:hAnsi="Times New Roman" w:cs="Times New Roman"/>
          <w:sz w:val="24"/>
          <w:szCs w:val="24"/>
        </w:rPr>
        <w:lastRenderedPageBreak/>
        <w:t xml:space="preserve">COVID-19 pandemic in the U.S. </w:t>
      </w:r>
      <w:r w:rsidR="00292F0A">
        <w:rPr>
          <w:rFonts w:ascii="Times New Roman" w:hAnsi="Times New Roman" w:cs="Times New Roman"/>
          <w:sz w:val="24"/>
          <w:szCs w:val="24"/>
        </w:rPr>
        <w:t>She goes on in the interview saying that artists are survivors who must understand their work and role in society and fit that to their needs, and to solve problems with little to no external aid.</w:t>
      </w:r>
      <w:r w:rsidR="00BD6ACE">
        <w:rPr>
          <w:rStyle w:val="FootnoteReference"/>
          <w:rFonts w:ascii="Times New Roman" w:hAnsi="Times New Roman" w:cs="Times New Roman"/>
          <w:sz w:val="24"/>
          <w:szCs w:val="24"/>
        </w:rPr>
        <w:footnoteReference w:id="15"/>
      </w:r>
      <w:r w:rsidR="00292F0A">
        <w:rPr>
          <w:rFonts w:ascii="Times New Roman" w:hAnsi="Times New Roman" w:cs="Times New Roman"/>
          <w:sz w:val="24"/>
          <w:szCs w:val="24"/>
        </w:rPr>
        <w:t xml:space="preserve"> </w:t>
      </w:r>
      <w:r w:rsidR="00B854AB">
        <w:rPr>
          <w:rFonts w:ascii="Times New Roman" w:hAnsi="Times New Roman" w:cs="Times New Roman"/>
          <w:sz w:val="24"/>
          <w:szCs w:val="24"/>
        </w:rPr>
        <w:t xml:space="preserve">COVID hit </w:t>
      </w:r>
      <w:r w:rsidR="00DE002D">
        <w:rPr>
          <w:rFonts w:ascii="Times New Roman" w:hAnsi="Times New Roman" w:cs="Times New Roman"/>
          <w:sz w:val="24"/>
          <w:szCs w:val="24"/>
        </w:rPr>
        <w:t xml:space="preserve">and put everything on a mass pause, even halting the creative processes of artists. This grind to a halt reset many artists to the basis of their creative process, causing them to reassess and reconstruct their art </w:t>
      </w:r>
      <w:r w:rsidR="00DE002D">
        <w:rPr>
          <w:rFonts w:ascii="Times New Roman" w:hAnsi="Times New Roman" w:cs="Times New Roman"/>
          <w:i/>
          <w:iCs/>
          <w:sz w:val="24"/>
          <w:szCs w:val="24"/>
        </w:rPr>
        <w:t xml:space="preserve">with </w:t>
      </w:r>
      <w:r w:rsidR="00DE002D" w:rsidRPr="00DE002D">
        <w:rPr>
          <w:rFonts w:ascii="Times New Roman" w:hAnsi="Times New Roman" w:cs="Times New Roman"/>
          <w:sz w:val="24"/>
          <w:szCs w:val="24"/>
        </w:rPr>
        <w:t>influence</w:t>
      </w:r>
      <w:r w:rsidR="00DE002D">
        <w:rPr>
          <w:rFonts w:ascii="Times New Roman" w:hAnsi="Times New Roman" w:cs="Times New Roman"/>
          <w:sz w:val="24"/>
          <w:szCs w:val="24"/>
        </w:rPr>
        <w:t xml:space="preserve">, whether its conscious or unconscious, from the presence of COVID-19. </w:t>
      </w:r>
      <w:r w:rsidR="00292F0A" w:rsidRPr="00DE002D">
        <w:rPr>
          <w:rFonts w:ascii="Times New Roman" w:hAnsi="Times New Roman" w:cs="Times New Roman"/>
          <w:sz w:val="24"/>
          <w:szCs w:val="24"/>
        </w:rPr>
        <w:t>This</w:t>
      </w:r>
      <w:r w:rsidR="00292F0A">
        <w:rPr>
          <w:rFonts w:ascii="Times New Roman" w:hAnsi="Times New Roman" w:cs="Times New Roman"/>
          <w:sz w:val="24"/>
          <w:szCs w:val="24"/>
        </w:rPr>
        <w:t xml:space="preserve"> is an interesting observation, as art is a way for the public</w:t>
      </w:r>
      <w:r w:rsidR="003C3FC4">
        <w:rPr>
          <w:rFonts w:ascii="Times New Roman" w:hAnsi="Times New Roman" w:cs="Times New Roman"/>
          <w:sz w:val="24"/>
          <w:szCs w:val="24"/>
        </w:rPr>
        <w:t xml:space="preserve"> and for artists</w:t>
      </w:r>
      <w:r w:rsidR="00292F0A">
        <w:rPr>
          <w:rFonts w:ascii="Times New Roman" w:hAnsi="Times New Roman" w:cs="Times New Roman"/>
          <w:sz w:val="24"/>
          <w:szCs w:val="24"/>
        </w:rPr>
        <w:t xml:space="preserve"> to be able to preserve meaning from a situation. Chavez and her public art are of massive import to the people of Boston, as public art is to everyone everywhere. Unlike the art we have seen from the Black Death, this art is far more accessible and, for lack of a better word, public! The existence of the internet acts as a tool of distribution for art like this, especially when people are recommended to stay at home as much as possible. </w:t>
      </w:r>
      <w:r w:rsidR="007544E9">
        <w:rPr>
          <w:rFonts w:ascii="Times New Roman" w:hAnsi="Times New Roman" w:cs="Times New Roman"/>
          <w:sz w:val="24"/>
          <w:szCs w:val="24"/>
        </w:rPr>
        <w:t xml:space="preserve">This importance of the </w:t>
      </w:r>
      <w:r w:rsidR="007544E9">
        <w:rPr>
          <w:rFonts w:ascii="Times New Roman" w:hAnsi="Times New Roman" w:cs="Times New Roman"/>
          <w:i/>
          <w:iCs/>
          <w:sz w:val="24"/>
          <w:szCs w:val="24"/>
        </w:rPr>
        <w:t>distribution</w:t>
      </w:r>
      <w:r w:rsidR="007544E9">
        <w:rPr>
          <w:rFonts w:ascii="Times New Roman" w:hAnsi="Times New Roman" w:cs="Times New Roman"/>
          <w:sz w:val="24"/>
          <w:szCs w:val="24"/>
        </w:rPr>
        <w:t xml:space="preserve"> of art is paramount to our society today, and it marks one of the main differences</w:t>
      </w:r>
      <w:r w:rsidR="0048694C">
        <w:rPr>
          <w:rFonts w:ascii="Times New Roman" w:hAnsi="Times New Roman" w:cs="Times New Roman"/>
          <w:sz w:val="24"/>
          <w:szCs w:val="24"/>
        </w:rPr>
        <w:t>,</w:t>
      </w:r>
      <w:r w:rsidR="00DC494D">
        <w:rPr>
          <w:rFonts w:ascii="Times New Roman" w:hAnsi="Times New Roman" w:cs="Times New Roman"/>
          <w:sz w:val="24"/>
          <w:szCs w:val="24"/>
        </w:rPr>
        <w:t xml:space="preserve"> </w:t>
      </w:r>
      <w:r w:rsidR="0048694C">
        <w:rPr>
          <w:rFonts w:ascii="Times New Roman" w:hAnsi="Times New Roman" w:cs="Times New Roman"/>
          <w:sz w:val="24"/>
          <w:szCs w:val="24"/>
        </w:rPr>
        <w:t xml:space="preserve">save </w:t>
      </w:r>
      <w:r w:rsidR="007544E9">
        <w:rPr>
          <w:rFonts w:ascii="Times New Roman" w:hAnsi="Times New Roman" w:cs="Times New Roman"/>
          <w:sz w:val="24"/>
          <w:szCs w:val="24"/>
        </w:rPr>
        <w:t>for the</w:t>
      </w:r>
      <w:r w:rsidR="00DC494D">
        <w:rPr>
          <w:rFonts w:ascii="Times New Roman" w:hAnsi="Times New Roman" w:cs="Times New Roman"/>
          <w:sz w:val="24"/>
          <w:szCs w:val="24"/>
        </w:rPr>
        <w:t xml:space="preserve"> natural</w:t>
      </w:r>
      <w:r w:rsidR="007544E9">
        <w:rPr>
          <w:rFonts w:ascii="Times New Roman" w:hAnsi="Times New Roman" w:cs="Times New Roman"/>
          <w:sz w:val="24"/>
          <w:szCs w:val="24"/>
        </w:rPr>
        <w:t xml:space="preserve"> passage of time and the evolution of society and everything involved within th</w:t>
      </w:r>
      <w:r w:rsidR="00D53920">
        <w:rPr>
          <w:rFonts w:ascii="Times New Roman" w:hAnsi="Times New Roman" w:cs="Times New Roman"/>
          <w:sz w:val="24"/>
          <w:szCs w:val="24"/>
        </w:rPr>
        <w:t>ose evolutions and changes</w:t>
      </w:r>
      <w:r w:rsidR="0048694C">
        <w:rPr>
          <w:rFonts w:ascii="Times New Roman" w:hAnsi="Times New Roman" w:cs="Times New Roman"/>
          <w:sz w:val="24"/>
          <w:szCs w:val="24"/>
        </w:rPr>
        <w:t>,</w:t>
      </w:r>
      <w:r w:rsidR="007544E9">
        <w:rPr>
          <w:rFonts w:ascii="Times New Roman" w:hAnsi="Times New Roman" w:cs="Times New Roman"/>
          <w:sz w:val="24"/>
          <w:szCs w:val="24"/>
        </w:rPr>
        <w:t xml:space="preserve"> of our world in 2020 against the world of Europe in the 14</w:t>
      </w:r>
      <w:r w:rsidR="007544E9" w:rsidRPr="007544E9">
        <w:rPr>
          <w:rFonts w:ascii="Times New Roman" w:hAnsi="Times New Roman" w:cs="Times New Roman"/>
          <w:sz w:val="24"/>
          <w:szCs w:val="24"/>
          <w:vertAlign w:val="superscript"/>
        </w:rPr>
        <w:t>th</w:t>
      </w:r>
      <w:r w:rsidR="007544E9">
        <w:rPr>
          <w:rFonts w:ascii="Times New Roman" w:hAnsi="Times New Roman" w:cs="Times New Roman"/>
          <w:sz w:val="24"/>
          <w:szCs w:val="24"/>
        </w:rPr>
        <w:t xml:space="preserve"> and 15</w:t>
      </w:r>
      <w:r w:rsidR="007544E9" w:rsidRPr="007544E9">
        <w:rPr>
          <w:rFonts w:ascii="Times New Roman" w:hAnsi="Times New Roman" w:cs="Times New Roman"/>
          <w:sz w:val="24"/>
          <w:szCs w:val="24"/>
          <w:vertAlign w:val="superscript"/>
        </w:rPr>
        <w:t>th</w:t>
      </w:r>
      <w:r w:rsidR="007544E9">
        <w:rPr>
          <w:rFonts w:ascii="Times New Roman" w:hAnsi="Times New Roman" w:cs="Times New Roman"/>
          <w:sz w:val="24"/>
          <w:szCs w:val="24"/>
        </w:rPr>
        <w:t xml:space="preserve"> centuries. Art’s capability to be so widespread over the world now allows more people to not only see it, but to relate to it over a digital environment and interact with others who they would not have been able to interact with otherwise. </w:t>
      </w:r>
      <w:r w:rsidR="004C4F8A">
        <w:rPr>
          <w:rFonts w:ascii="Times New Roman" w:hAnsi="Times New Roman" w:cs="Times New Roman"/>
          <w:sz w:val="24"/>
          <w:szCs w:val="24"/>
        </w:rPr>
        <w:t>There is also virtual and augmented reality now, which can widen the interaction of the viewers with the piece. An example of this is Regina’s own</w:t>
      </w:r>
      <w:r w:rsidR="00CE1D8E">
        <w:rPr>
          <w:rFonts w:ascii="Times New Roman" w:hAnsi="Times New Roman" w:cs="Times New Roman"/>
          <w:sz w:val="24"/>
          <w:szCs w:val="24"/>
        </w:rPr>
        <w:t xml:space="preserve"> </w:t>
      </w:r>
      <w:r w:rsidR="00CE1D8E">
        <w:rPr>
          <w:rFonts w:ascii="Times New Roman" w:hAnsi="Times New Roman" w:cs="Times New Roman"/>
          <w:i/>
          <w:iCs/>
          <w:sz w:val="24"/>
          <w:szCs w:val="24"/>
        </w:rPr>
        <w:t>Queering the Creek</w:t>
      </w:r>
      <w:r w:rsidR="00CE1D8E">
        <w:rPr>
          <w:rFonts w:ascii="Times New Roman" w:hAnsi="Times New Roman" w:cs="Times New Roman"/>
          <w:sz w:val="24"/>
          <w:szCs w:val="24"/>
        </w:rPr>
        <w:t xml:space="preserve"> augmented reality art show, created and implemented by Evie Ruddy and Dan Shier. This particular, time-limited event brought its viewers to Wascana Creek and had eight designated signs or objects that would be ‘tagged’ by a digital footprint along a soundwalk to </w:t>
      </w:r>
      <w:r w:rsidR="00CE1D8E">
        <w:rPr>
          <w:rFonts w:ascii="Times New Roman" w:hAnsi="Times New Roman" w:cs="Times New Roman"/>
          <w:sz w:val="24"/>
          <w:szCs w:val="24"/>
        </w:rPr>
        <w:lastRenderedPageBreak/>
        <w:t xml:space="preserve">trigger the appearance of an art piece ranging from spoken word to painting and drawing if someone used the </w:t>
      </w:r>
      <w:proofErr w:type="spellStart"/>
      <w:r w:rsidR="00CE1D8E">
        <w:rPr>
          <w:rFonts w:ascii="Times New Roman" w:hAnsi="Times New Roman" w:cs="Times New Roman"/>
          <w:sz w:val="24"/>
          <w:szCs w:val="24"/>
        </w:rPr>
        <w:t>Artivive</w:t>
      </w:r>
      <w:proofErr w:type="spellEnd"/>
      <w:r w:rsidR="00CE1D8E">
        <w:rPr>
          <w:rFonts w:ascii="Times New Roman" w:hAnsi="Times New Roman" w:cs="Times New Roman"/>
          <w:sz w:val="24"/>
          <w:szCs w:val="24"/>
        </w:rPr>
        <w:t xml:space="preserve"> on the specific object.</w:t>
      </w:r>
      <w:r w:rsidR="00967EDB">
        <w:rPr>
          <w:rStyle w:val="FootnoteReference"/>
          <w:rFonts w:ascii="Times New Roman" w:hAnsi="Times New Roman" w:cs="Times New Roman"/>
          <w:sz w:val="24"/>
          <w:szCs w:val="24"/>
        </w:rPr>
        <w:footnoteReference w:id="16"/>
      </w:r>
      <w:r w:rsidR="00967EDB">
        <w:rPr>
          <w:rFonts w:ascii="Times New Roman" w:hAnsi="Times New Roman" w:cs="Times New Roman"/>
          <w:sz w:val="24"/>
          <w:szCs w:val="24"/>
        </w:rPr>
        <w:t xml:space="preserve"> </w:t>
      </w:r>
      <w:r w:rsidR="00D24CE7">
        <w:rPr>
          <w:rFonts w:ascii="Times New Roman" w:hAnsi="Times New Roman" w:cs="Times New Roman"/>
          <w:sz w:val="24"/>
          <w:szCs w:val="24"/>
        </w:rPr>
        <w:t xml:space="preserve">This concept is particularly interesting to me, and to the overarching theme of the essay, because it involves the placement of art in a public place in a way that is accessible to most everyone along a set, public path that is also outdoors and socially distant! </w:t>
      </w:r>
    </w:p>
    <w:p w14:paraId="429EF947" w14:textId="1DB85209" w:rsidR="00C4119F" w:rsidRDefault="00C4119F" w:rsidP="009732A7">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Visual art is not the only thing the internet has drastically changed. Writing has also felt massive changes and increases in </w:t>
      </w:r>
      <w:r w:rsidR="00B41582">
        <w:rPr>
          <w:rFonts w:ascii="Times New Roman" w:hAnsi="Times New Roman" w:cs="Times New Roman"/>
          <w:sz w:val="24"/>
          <w:szCs w:val="24"/>
        </w:rPr>
        <w:t xml:space="preserve">its popularity. As a teaching tool, writing has always been a basic element of the internet. In relation to COVID, with being stuck at home because of the quarantine recommendations, people are reading and writing more in an effort to develop their own hobbies or keep up with the world in a way that they otherwise would not be able to. </w:t>
      </w:r>
      <w:r w:rsidR="00095133">
        <w:rPr>
          <w:rFonts w:ascii="Times New Roman" w:hAnsi="Times New Roman" w:cs="Times New Roman"/>
          <w:sz w:val="24"/>
          <w:szCs w:val="24"/>
        </w:rPr>
        <w:t xml:space="preserve">There are so many sites and web-style courses that are offering tips and aids to those seeking to develop their writing skills as a way to capitalize traffic on their site from the increased amount of time people have had to sit down and learn. As a major historical event, COVID might give us new historical or emotional insights and stories. For readers, it might also affect how they perceive stories in terms of the emotional load that the COVID quarantines retain. </w:t>
      </w:r>
      <w:r w:rsidR="009732A7">
        <w:rPr>
          <w:rFonts w:ascii="Times New Roman" w:hAnsi="Times New Roman" w:cs="Times New Roman"/>
          <w:sz w:val="24"/>
          <w:szCs w:val="24"/>
        </w:rPr>
        <w:t xml:space="preserve">As a main vessel for news and journalism, the internet, again, has a pivotal role here. </w:t>
      </w:r>
      <w:r w:rsidR="001A6539">
        <w:rPr>
          <w:rFonts w:ascii="Times New Roman" w:hAnsi="Times New Roman" w:cs="Times New Roman"/>
          <w:sz w:val="24"/>
          <w:szCs w:val="24"/>
        </w:rPr>
        <w:t xml:space="preserve">Similar to painting, it provides a common environment for people from all over the world to come together in an effort to maintain outside contact with the world. Online writing groups are a way for people to have writing groups they had before, as some people just need to be ‘around’ others in order to work effectively. </w:t>
      </w:r>
      <w:r w:rsidR="00B56825">
        <w:rPr>
          <w:rFonts w:ascii="Times New Roman" w:hAnsi="Times New Roman" w:cs="Times New Roman"/>
          <w:sz w:val="24"/>
          <w:szCs w:val="24"/>
        </w:rPr>
        <w:t xml:space="preserve">Consciously, this stands as an indicator of obvious desire to mingle with others. Unconsciously, these groups are a way for writers to share a sense of togetherness during the pandemic. </w:t>
      </w:r>
    </w:p>
    <w:p w14:paraId="0676A872" w14:textId="20CAE794" w:rsidR="001527C5" w:rsidRDefault="001527C5" w:rsidP="001527C5">
      <w:pPr>
        <w:spacing w:line="480" w:lineRule="auto"/>
        <w:jc w:val="both"/>
        <w:rPr>
          <w:rFonts w:ascii="Times New Roman" w:hAnsi="Times New Roman" w:cs="Times New Roman"/>
          <w:sz w:val="24"/>
          <w:szCs w:val="24"/>
        </w:rPr>
      </w:pPr>
      <w:r>
        <w:rPr>
          <w:rFonts w:ascii="Times New Roman" w:hAnsi="Times New Roman" w:cs="Times New Roman"/>
          <w:b/>
          <w:bCs/>
          <w:sz w:val="24"/>
          <w:szCs w:val="24"/>
          <w:u w:val="single"/>
        </w:rPr>
        <w:lastRenderedPageBreak/>
        <w:t>Post-Pandemic Potential:</w:t>
      </w:r>
      <w:r>
        <w:rPr>
          <w:rFonts w:ascii="Times New Roman" w:hAnsi="Times New Roman" w:cs="Times New Roman"/>
          <w:b/>
          <w:bCs/>
          <w:i/>
          <w:iCs/>
          <w:sz w:val="24"/>
          <w:szCs w:val="24"/>
        </w:rPr>
        <w:t xml:space="preserve"> </w:t>
      </w:r>
      <w:r>
        <w:rPr>
          <w:rFonts w:ascii="Times New Roman" w:hAnsi="Times New Roman" w:cs="Times New Roman"/>
          <w:sz w:val="24"/>
          <w:szCs w:val="24"/>
        </w:rPr>
        <w:t>Where will our art go?</w:t>
      </w:r>
    </w:p>
    <w:p w14:paraId="6F3C0089" w14:textId="759188D3" w:rsidR="001527C5" w:rsidRDefault="001527C5" w:rsidP="009732A7">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313A66">
        <w:rPr>
          <w:rFonts w:ascii="Times New Roman" w:hAnsi="Times New Roman" w:cs="Times New Roman"/>
          <w:sz w:val="24"/>
          <w:szCs w:val="24"/>
        </w:rPr>
        <w:t xml:space="preserve">As terrible as the current pandemic, and any pandemic, is or could be, this is a time of </w:t>
      </w:r>
      <w:r w:rsidR="009E5619">
        <w:rPr>
          <w:rFonts w:ascii="Times New Roman" w:hAnsi="Times New Roman" w:cs="Times New Roman"/>
          <w:sz w:val="24"/>
          <w:szCs w:val="24"/>
        </w:rPr>
        <w:t>“</w:t>
      </w:r>
      <w:r w:rsidR="00313A66">
        <w:rPr>
          <w:rFonts w:ascii="Times New Roman" w:hAnsi="Times New Roman" w:cs="Times New Roman"/>
          <w:sz w:val="24"/>
          <w:szCs w:val="24"/>
        </w:rPr>
        <w:t>perceptive privilege</w:t>
      </w:r>
      <w:r w:rsidR="009E5619">
        <w:rPr>
          <w:rFonts w:ascii="Times New Roman" w:hAnsi="Times New Roman" w:cs="Times New Roman"/>
          <w:sz w:val="24"/>
          <w:szCs w:val="24"/>
        </w:rPr>
        <w:t>”</w:t>
      </w:r>
      <w:r w:rsidR="00313A66">
        <w:rPr>
          <w:rFonts w:ascii="Times New Roman" w:hAnsi="Times New Roman" w:cs="Times New Roman"/>
          <w:sz w:val="24"/>
          <w:szCs w:val="24"/>
        </w:rPr>
        <w:t xml:space="preserve">. </w:t>
      </w:r>
      <w:r w:rsidR="009E5619">
        <w:rPr>
          <w:rFonts w:ascii="Times New Roman" w:hAnsi="Times New Roman" w:cs="Times New Roman"/>
          <w:sz w:val="24"/>
          <w:szCs w:val="24"/>
        </w:rPr>
        <w:t xml:space="preserve">Society today is at such an elevated technological level that we can reread our histories through a screen or via millions of books. History has been recorded in more and more detail as time has gone one, and we are always learning more about it as each minute passes. What’s more is that the documentation of art has also taken off because of its historical implications with each era. Using arts like painting and literature, we allow ourselves to look back on history and the themes common throughout periods of import. We can see this from the examples cited previously with painting, literature, and the Black Death. </w:t>
      </w:r>
      <w:r w:rsidR="000F3C78">
        <w:rPr>
          <w:rFonts w:ascii="Times New Roman" w:hAnsi="Times New Roman" w:cs="Times New Roman"/>
          <w:sz w:val="24"/>
          <w:szCs w:val="24"/>
        </w:rPr>
        <w:t>People change as they come out of a difficult time, and so do the experiences they imprint onto the things they create.</w:t>
      </w:r>
    </w:p>
    <w:p w14:paraId="6B3B014F" w14:textId="4021C5F8" w:rsidR="000F3C78" w:rsidRPr="00A53477" w:rsidRDefault="000F3C78" w:rsidP="009732A7">
      <w:pPr>
        <w:spacing w:line="480" w:lineRule="auto"/>
        <w:jc w:val="both"/>
        <w:rPr>
          <w:rFonts w:ascii="Times New Roman" w:hAnsi="Times New Roman" w:cs="Times New Roman"/>
          <w:sz w:val="24"/>
          <w:szCs w:val="24"/>
        </w:rPr>
      </w:pPr>
      <w:r>
        <w:rPr>
          <w:rFonts w:ascii="Times New Roman" w:hAnsi="Times New Roman" w:cs="Times New Roman"/>
          <w:sz w:val="24"/>
          <w:szCs w:val="24"/>
        </w:rPr>
        <w:tab/>
        <w:t>Art today is very wide and far-reaching</w:t>
      </w:r>
      <w:r w:rsidR="00F840D6">
        <w:rPr>
          <w:rFonts w:ascii="Times New Roman" w:hAnsi="Times New Roman" w:cs="Times New Roman"/>
          <w:sz w:val="24"/>
          <w:szCs w:val="24"/>
        </w:rPr>
        <w:t xml:space="preserve"> field,</w:t>
      </w:r>
      <w:r>
        <w:rPr>
          <w:rFonts w:ascii="Times New Roman" w:hAnsi="Times New Roman" w:cs="Times New Roman"/>
          <w:sz w:val="24"/>
          <w:szCs w:val="24"/>
        </w:rPr>
        <w:t xml:space="preserve"> as</w:t>
      </w:r>
      <w:r w:rsidR="00F840D6">
        <w:rPr>
          <w:rFonts w:ascii="Times New Roman" w:hAnsi="Times New Roman" w:cs="Times New Roman"/>
          <w:sz w:val="24"/>
          <w:szCs w:val="24"/>
        </w:rPr>
        <w:t xml:space="preserve"> it can be</w:t>
      </w:r>
      <w:r>
        <w:rPr>
          <w:rFonts w:ascii="Times New Roman" w:hAnsi="Times New Roman" w:cs="Times New Roman"/>
          <w:sz w:val="24"/>
          <w:szCs w:val="24"/>
        </w:rPr>
        <w:t xml:space="preserve"> both </w:t>
      </w:r>
      <w:r w:rsidR="00F840D6">
        <w:rPr>
          <w:rFonts w:ascii="Times New Roman" w:hAnsi="Times New Roman" w:cs="Times New Roman"/>
          <w:sz w:val="24"/>
          <w:szCs w:val="24"/>
        </w:rPr>
        <w:t xml:space="preserve">a </w:t>
      </w:r>
      <w:r>
        <w:rPr>
          <w:rFonts w:ascii="Times New Roman" w:hAnsi="Times New Roman" w:cs="Times New Roman"/>
          <w:sz w:val="24"/>
          <w:szCs w:val="24"/>
        </w:rPr>
        <w:t>hobb</w:t>
      </w:r>
      <w:r w:rsidR="00F840D6">
        <w:rPr>
          <w:rFonts w:ascii="Times New Roman" w:hAnsi="Times New Roman" w:cs="Times New Roman"/>
          <w:sz w:val="24"/>
          <w:szCs w:val="24"/>
        </w:rPr>
        <w:t>y</w:t>
      </w:r>
      <w:r>
        <w:rPr>
          <w:rFonts w:ascii="Times New Roman" w:hAnsi="Times New Roman" w:cs="Times New Roman"/>
          <w:sz w:val="24"/>
          <w:szCs w:val="24"/>
        </w:rPr>
        <w:t xml:space="preserve"> and </w:t>
      </w:r>
      <w:r w:rsidR="00F840D6">
        <w:rPr>
          <w:rFonts w:ascii="Times New Roman" w:hAnsi="Times New Roman" w:cs="Times New Roman"/>
          <w:sz w:val="24"/>
          <w:szCs w:val="24"/>
        </w:rPr>
        <w:t xml:space="preserve">a </w:t>
      </w:r>
      <w:r>
        <w:rPr>
          <w:rFonts w:ascii="Times New Roman" w:hAnsi="Times New Roman" w:cs="Times New Roman"/>
          <w:sz w:val="24"/>
          <w:szCs w:val="24"/>
        </w:rPr>
        <w:t xml:space="preserve">job. The </w:t>
      </w:r>
      <w:r w:rsidR="00F80156">
        <w:rPr>
          <w:rFonts w:ascii="Times New Roman" w:hAnsi="Times New Roman" w:cs="Times New Roman"/>
          <w:sz w:val="24"/>
          <w:szCs w:val="24"/>
        </w:rPr>
        <w:t>number</w:t>
      </w:r>
      <w:r>
        <w:rPr>
          <w:rFonts w:ascii="Times New Roman" w:hAnsi="Times New Roman" w:cs="Times New Roman"/>
          <w:sz w:val="24"/>
          <w:szCs w:val="24"/>
        </w:rPr>
        <w:t xml:space="preserve"> of artistic fields ha</w:t>
      </w:r>
      <w:r w:rsidR="00F80156">
        <w:rPr>
          <w:rFonts w:ascii="Times New Roman" w:hAnsi="Times New Roman" w:cs="Times New Roman"/>
          <w:sz w:val="24"/>
          <w:szCs w:val="24"/>
        </w:rPr>
        <w:t>s</w:t>
      </w:r>
      <w:r>
        <w:rPr>
          <w:rFonts w:ascii="Times New Roman" w:hAnsi="Times New Roman" w:cs="Times New Roman"/>
          <w:sz w:val="24"/>
          <w:szCs w:val="24"/>
        </w:rPr>
        <w:t xml:space="preserve"> </w:t>
      </w:r>
      <w:r w:rsidR="00F80156">
        <w:rPr>
          <w:rFonts w:ascii="Times New Roman" w:hAnsi="Times New Roman" w:cs="Times New Roman"/>
          <w:sz w:val="24"/>
          <w:szCs w:val="24"/>
        </w:rPr>
        <w:t>ballooned;</w:t>
      </w:r>
      <w:r>
        <w:rPr>
          <w:rFonts w:ascii="Times New Roman" w:hAnsi="Times New Roman" w:cs="Times New Roman"/>
          <w:sz w:val="24"/>
          <w:szCs w:val="24"/>
        </w:rPr>
        <w:t xml:space="preserve"> </w:t>
      </w:r>
      <w:r w:rsidR="00F80156">
        <w:rPr>
          <w:rFonts w:ascii="Times New Roman" w:hAnsi="Times New Roman" w:cs="Times New Roman"/>
          <w:sz w:val="24"/>
          <w:szCs w:val="24"/>
        </w:rPr>
        <w:t>thus,</w:t>
      </w:r>
      <w:r>
        <w:rPr>
          <w:rFonts w:ascii="Times New Roman" w:hAnsi="Times New Roman" w:cs="Times New Roman"/>
          <w:sz w:val="24"/>
          <w:szCs w:val="24"/>
        </w:rPr>
        <w:t xml:space="preserve"> the </w:t>
      </w:r>
      <w:r w:rsidR="00F80156">
        <w:rPr>
          <w:rFonts w:ascii="Times New Roman" w:hAnsi="Times New Roman" w:cs="Times New Roman"/>
          <w:sz w:val="24"/>
          <w:szCs w:val="24"/>
        </w:rPr>
        <w:t>number</w:t>
      </w:r>
      <w:r>
        <w:rPr>
          <w:rFonts w:ascii="Times New Roman" w:hAnsi="Times New Roman" w:cs="Times New Roman"/>
          <w:sz w:val="24"/>
          <w:szCs w:val="24"/>
        </w:rPr>
        <w:t xml:space="preserve"> of different perceptions and impressions of art has increased with it. </w:t>
      </w:r>
      <w:r w:rsidR="00F80156">
        <w:rPr>
          <w:rFonts w:ascii="Times New Roman" w:hAnsi="Times New Roman" w:cs="Times New Roman"/>
          <w:sz w:val="24"/>
          <w:szCs w:val="24"/>
        </w:rPr>
        <w:t xml:space="preserve">Humour is a massive par of the world and how many people deal with trauma, world events, politics, and just with every day life. It allows those with common senses of humour to connect via art and </w:t>
      </w:r>
      <w:r w:rsidR="00F80156">
        <w:rPr>
          <w:rFonts w:ascii="Times New Roman" w:hAnsi="Times New Roman" w:cs="Times New Roman"/>
          <w:i/>
          <w:iCs/>
          <w:sz w:val="24"/>
          <w:szCs w:val="24"/>
        </w:rPr>
        <w:t>also</w:t>
      </w:r>
      <w:r w:rsidR="00F80156">
        <w:rPr>
          <w:rFonts w:ascii="Times New Roman" w:hAnsi="Times New Roman" w:cs="Times New Roman"/>
          <w:sz w:val="24"/>
          <w:szCs w:val="24"/>
        </w:rPr>
        <w:t xml:space="preserve"> technology, transcending the boundaries of the physical world stalled by COVID-19. </w:t>
      </w:r>
      <w:r w:rsidR="00A53477">
        <w:rPr>
          <w:rFonts w:ascii="Times New Roman" w:hAnsi="Times New Roman" w:cs="Times New Roman"/>
          <w:sz w:val="24"/>
          <w:szCs w:val="24"/>
        </w:rPr>
        <w:t xml:space="preserve">Painting and visual art similar to it have become a very public art, more so than when they were in galleries and time-gated. While there will always be the internet, a place for both established and up-and-coming artists to share their work, there is also the public sphere. Our world is filled with blank walls that can act as canvases for painting, and as I mentioned with Evie </w:t>
      </w:r>
      <w:proofErr w:type="spellStart"/>
      <w:r w:rsidR="00A53477">
        <w:rPr>
          <w:rFonts w:ascii="Times New Roman" w:hAnsi="Times New Roman" w:cs="Times New Roman"/>
          <w:sz w:val="24"/>
          <w:szCs w:val="24"/>
        </w:rPr>
        <w:t>Ruddy’s</w:t>
      </w:r>
      <w:proofErr w:type="spellEnd"/>
      <w:r w:rsidR="00A53477">
        <w:rPr>
          <w:rFonts w:ascii="Times New Roman" w:hAnsi="Times New Roman" w:cs="Times New Roman"/>
          <w:sz w:val="24"/>
          <w:szCs w:val="24"/>
        </w:rPr>
        <w:t xml:space="preserve"> </w:t>
      </w:r>
      <w:r w:rsidR="00A53477">
        <w:rPr>
          <w:rFonts w:ascii="Times New Roman" w:hAnsi="Times New Roman" w:cs="Times New Roman"/>
          <w:i/>
          <w:iCs/>
          <w:sz w:val="24"/>
          <w:szCs w:val="24"/>
        </w:rPr>
        <w:t>Queering the Creek</w:t>
      </w:r>
      <w:r w:rsidR="00A53477">
        <w:rPr>
          <w:rFonts w:ascii="Times New Roman" w:hAnsi="Times New Roman" w:cs="Times New Roman"/>
          <w:sz w:val="24"/>
          <w:szCs w:val="24"/>
        </w:rPr>
        <w:t>, can in turn be canvases in themselves for virtual artworks using our digital devices.</w:t>
      </w:r>
    </w:p>
    <w:p w14:paraId="5274B844" w14:textId="49F1B3B2" w:rsidR="00347B88" w:rsidRDefault="00D1056B" w:rsidP="003F30BF">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Fantasy literature and the act of writing saw a boom in 2020, despite the isolations and restrictions on in-person work and interactions. This is undoubtedly thanks to the already </w:t>
      </w:r>
      <w:r>
        <w:rPr>
          <w:rFonts w:ascii="Times New Roman" w:hAnsi="Times New Roman" w:cs="Times New Roman"/>
          <w:sz w:val="24"/>
          <w:szCs w:val="24"/>
        </w:rPr>
        <w:lastRenderedPageBreak/>
        <w:t>brimming internet environments of writing blogs and online publication sites. A prime example of these sites, and one I have ventured into as well, is the Wattpad online storytelling platform. Like other blog sites, it functions as a place where people can upload and share their own writing as a way to build a portfolio or, given the chance, build a fanbase around a story. I remember first hearing of the Coronavirus in November of 2019 and dismissing it as just something away from Canada, but then it struck hard in late March 2020 and isolated everyone in the safety of their own homes. During this time since the start of 2020, the number of stories on Wattpad had already grown by 151%, with the number of new writers increasing by a similar metric at 125%.</w:t>
      </w:r>
      <w:r w:rsidR="00273D18">
        <w:rPr>
          <w:rStyle w:val="FootnoteReference"/>
          <w:rFonts w:ascii="Times New Roman" w:hAnsi="Times New Roman" w:cs="Times New Roman"/>
          <w:sz w:val="24"/>
          <w:szCs w:val="24"/>
        </w:rPr>
        <w:footnoteReference w:id="17"/>
      </w:r>
      <w:r>
        <w:rPr>
          <w:rFonts w:ascii="Times New Roman" w:hAnsi="Times New Roman" w:cs="Times New Roman"/>
          <w:sz w:val="24"/>
          <w:szCs w:val="24"/>
        </w:rPr>
        <w:t xml:space="preserve"> Aron Levitz, the head of Wattpad Studios, says that </w:t>
      </w:r>
      <w:r w:rsidR="00B57C02">
        <w:rPr>
          <w:rFonts w:ascii="Times New Roman" w:hAnsi="Times New Roman" w:cs="Times New Roman"/>
          <w:sz w:val="24"/>
          <w:szCs w:val="24"/>
        </w:rPr>
        <w:t>this increase in traffic represents an “unprecedented time in development”, where the entertainment industry will be able to sit back and view all of these new stories and decide on where it wants to go with some of them post-pandemic.</w:t>
      </w:r>
      <w:r w:rsidR="00C276F8">
        <w:rPr>
          <w:rFonts w:ascii="Times New Roman" w:hAnsi="Times New Roman" w:cs="Times New Roman"/>
          <w:sz w:val="24"/>
          <w:szCs w:val="24"/>
        </w:rPr>
        <w:t xml:space="preserve"> One thing more thing, in which this new age of creative writing may have in common with the painting emergent from the pandemic, will perhaps be the influence of the pandemic itself unto the arts. Writing about the pandemic not only brings relevancy and new emotions into new pieces, but it also brings with it the transcendence of the physical boundary I have mentioned earlier. Every mind is unique and works differently, but seeing or reading others experiencing and </w:t>
      </w:r>
      <w:r w:rsidR="00C276F8">
        <w:rPr>
          <w:rFonts w:ascii="Times New Roman" w:hAnsi="Times New Roman" w:cs="Times New Roman"/>
          <w:i/>
          <w:iCs/>
          <w:sz w:val="24"/>
          <w:szCs w:val="24"/>
        </w:rPr>
        <w:t>writing</w:t>
      </w:r>
      <w:r w:rsidR="00C276F8">
        <w:rPr>
          <w:rFonts w:ascii="Times New Roman" w:hAnsi="Times New Roman" w:cs="Times New Roman"/>
          <w:sz w:val="24"/>
          <w:szCs w:val="24"/>
        </w:rPr>
        <w:t xml:space="preserve"> about the same things in a way that is so personal to so many people is a way for everyone to maintain a common part in their experience of post-pandemic art practices. </w:t>
      </w:r>
      <w:r w:rsidR="003647D8">
        <w:rPr>
          <w:rFonts w:ascii="Times New Roman" w:hAnsi="Times New Roman" w:cs="Times New Roman"/>
          <w:sz w:val="24"/>
          <w:szCs w:val="24"/>
        </w:rPr>
        <w:t>This time might be the golden age of creative development that we all look back on in a few years time, when the pandemic is all but a memory engraved in the brushstrokes of painting and in the words on a page.</w:t>
      </w:r>
      <w:r w:rsidR="00F66ED5">
        <w:rPr>
          <w:rStyle w:val="FootnoteReference"/>
          <w:rFonts w:ascii="Times New Roman" w:hAnsi="Times New Roman" w:cs="Times New Roman"/>
          <w:sz w:val="24"/>
          <w:szCs w:val="24"/>
        </w:rPr>
        <w:footnoteReference w:id="18"/>
      </w:r>
      <w:r w:rsidR="00B524AB">
        <w:rPr>
          <w:rFonts w:ascii="Times New Roman" w:hAnsi="Times New Roman" w:cs="Times New Roman"/>
          <w:sz w:val="24"/>
          <w:szCs w:val="24"/>
        </w:rPr>
        <w:t xml:space="preserve"> </w:t>
      </w:r>
    </w:p>
    <w:p w14:paraId="152220A0" w14:textId="36E0FA3D" w:rsidR="00CB71DC" w:rsidRDefault="00CB71DC" w:rsidP="00CB71DC">
      <w:pPr>
        <w:spacing w:line="480" w:lineRule="auto"/>
        <w:jc w:val="center"/>
        <w:rPr>
          <w:rFonts w:ascii="Times New Roman" w:hAnsi="Times New Roman" w:cs="Times New Roman"/>
          <w:sz w:val="24"/>
          <w:szCs w:val="24"/>
          <w:u w:val="single"/>
        </w:rPr>
      </w:pPr>
      <w:r w:rsidRPr="00CB71DC">
        <w:rPr>
          <w:rFonts w:ascii="Times New Roman" w:hAnsi="Times New Roman" w:cs="Times New Roman"/>
          <w:sz w:val="24"/>
          <w:szCs w:val="24"/>
          <w:u w:val="single"/>
        </w:rPr>
        <w:lastRenderedPageBreak/>
        <w:t>Works Cited</w:t>
      </w:r>
    </w:p>
    <w:p w14:paraId="1578915A" w14:textId="77777777" w:rsidR="00A71F51" w:rsidRDefault="006B7244" w:rsidP="00DE236E">
      <w:pPr>
        <w:spacing w:line="240" w:lineRule="auto"/>
        <w:rPr>
          <w:rFonts w:ascii="Times New Roman" w:hAnsi="Times New Roman" w:cs="Times New Roman"/>
          <w:sz w:val="24"/>
          <w:szCs w:val="24"/>
        </w:rPr>
      </w:pPr>
      <w:r w:rsidRPr="006B7244">
        <w:rPr>
          <w:rFonts w:ascii="Times New Roman" w:hAnsi="Times New Roman" w:cs="Times New Roman"/>
          <w:sz w:val="24"/>
          <w:szCs w:val="24"/>
        </w:rPr>
        <w:t xml:space="preserve">Elwell, J. Sage. </w:t>
      </w:r>
      <w:bookmarkStart w:id="1" w:name="_Hlk68171032"/>
      <w:r w:rsidRPr="006B7244">
        <w:rPr>
          <w:rFonts w:ascii="Times New Roman" w:hAnsi="Times New Roman" w:cs="Times New Roman"/>
          <w:sz w:val="24"/>
          <w:szCs w:val="24"/>
        </w:rPr>
        <w:t>Crisis of Transcendence a Theology of Digital Art and Culture</w:t>
      </w:r>
      <w:bookmarkEnd w:id="1"/>
      <w:r w:rsidRPr="006B7244">
        <w:rPr>
          <w:rFonts w:ascii="Times New Roman" w:hAnsi="Times New Roman" w:cs="Times New Roman"/>
          <w:sz w:val="24"/>
          <w:szCs w:val="24"/>
        </w:rPr>
        <w:t xml:space="preserve">. Lanham, MD: </w:t>
      </w:r>
    </w:p>
    <w:p w14:paraId="2C7B1360" w14:textId="08A30226" w:rsidR="00DE236E" w:rsidRDefault="006B7244" w:rsidP="00DE236E">
      <w:pPr>
        <w:spacing w:line="240" w:lineRule="auto"/>
        <w:ind w:firstLine="720"/>
        <w:rPr>
          <w:rFonts w:ascii="Times New Roman" w:hAnsi="Times New Roman" w:cs="Times New Roman"/>
          <w:sz w:val="24"/>
          <w:szCs w:val="24"/>
        </w:rPr>
      </w:pPr>
      <w:r w:rsidRPr="006B7244">
        <w:rPr>
          <w:rFonts w:ascii="Times New Roman" w:hAnsi="Times New Roman" w:cs="Times New Roman"/>
          <w:sz w:val="24"/>
          <w:szCs w:val="24"/>
        </w:rPr>
        <w:t>Lexington Books, 2010.</w:t>
      </w:r>
    </w:p>
    <w:p w14:paraId="688F8310" w14:textId="77777777" w:rsidR="00A71F51" w:rsidRDefault="00D26FB1" w:rsidP="00DE236E">
      <w:pPr>
        <w:spacing w:line="240" w:lineRule="auto"/>
        <w:rPr>
          <w:rFonts w:ascii="Times New Roman" w:hAnsi="Times New Roman" w:cs="Times New Roman"/>
          <w:sz w:val="24"/>
          <w:szCs w:val="24"/>
        </w:rPr>
      </w:pPr>
      <w:r w:rsidRPr="00D26FB1">
        <w:rPr>
          <w:rFonts w:ascii="Times New Roman" w:hAnsi="Times New Roman" w:cs="Times New Roman"/>
          <w:sz w:val="24"/>
          <w:szCs w:val="24"/>
        </w:rPr>
        <w:t xml:space="preserve">Gray, William. </w:t>
      </w:r>
      <w:bookmarkStart w:id="2" w:name="_Hlk68171159"/>
      <w:r w:rsidRPr="00D26FB1">
        <w:rPr>
          <w:rFonts w:ascii="Times New Roman" w:hAnsi="Times New Roman" w:cs="Times New Roman"/>
          <w:sz w:val="24"/>
          <w:szCs w:val="24"/>
        </w:rPr>
        <w:t xml:space="preserve">Death and Fantasy Essays on Philip Pullman, C.S. Lewis, George MacDonald </w:t>
      </w:r>
    </w:p>
    <w:p w14:paraId="06FB8F41" w14:textId="70962F16" w:rsidR="00DE236E" w:rsidRDefault="00D26FB1" w:rsidP="00DE236E">
      <w:pPr>
        <w:spacing w:line="240" w:lineRule="auto"/>
        <w:ind w:firstLine="720"/>
        <w:rPr>
          <w:rFonts w:ascii="Times New Roman" w:hAnsi="Times New Roman" w:cs="Times New Roman"/>
          <w:sz w:val="24"/>
          <w:szCs w:val="24"/>
        </w:rPr>
      </w:pPr>
      <w:r w:rsidRPr="00D26FB1">
        <w:rPr>
          <w:rFonts w:ascii="Times New Roman" w:hAnsi="Times New Roman" w:cs="Times New Roman"/>
          <w:sz w:val="24"/>
          <w:szCs w:val="24"/>
        </w:rPr>
        <w:t>and R.L. Stevenson</w:t>
      </w:r>
      <w:bookmarkEnd w:id="2"/>
      <w:r w:rsidRPr="00D26FB1">
        <w:rPr>
          <w:rFonts w:ascii="Times New Roman" w:hAnsi="Times New Roman" w:cs="Times New Roman"/>
          <w:sz w:val="24"/>
          <w:szCs w:val="24"/>
        </w:rPr>
        <w:t>. Newcastle upon Tyne, U.K.: Cambridge Scholars Pub., 2008.</w:t>
      </w:r>
    </w:p>
    <w:p w14:paraId="1A492F60" w14:textId="77777777" w:rsidR="00DE236E" w:rsidRDefault="005C3BA8" w:rsidP="00DE236E">
      <w:pPr>
        <w:spacing w:line="240" w:lineRule="auto"/>
        <w:rPr>
          <w:rFonts w:ascii="Times New Roman" w:hAnsi="Times New Roman" w:cs="Times New Roman"/>
          <w:sz w:val="24"/>
          <w:szCs w:val="24"/>
        </w:rPr>
      </w:pPr>
      <w:proofErr w:type="spellStart"/>
      <w:r w:rsidRPr="005C3BA8">
        <w:rPr>
          <w:rFonts w:ascii="Times New Roman" w:hAnsi="Times New Roman" w:cs="Times New Roman"/>
          <w:sz w:val="24"/>
          <w:szCs w:val="24"/>
        </w:rPr>
        <w:t>Gsöllpointner</w:t>
      </w:r>
      <w:proofErr w:type="spellEnd"/>
      <w:r w:rsidRPr="005C3BA8">
        <w:rPr>
          <w:rFonts w:ascii="Times New Roman" w:hAnsi="Times New Roman" w:cs="Times New Roman"/>
          <w:sz w:val="24"/>
          <w:szCs w:val="24"/>
        </w:rPr>
        <w:t xml:space="preserve">, Katharina, Schnell, Ruth, and Schuler, Romana Karla. Digital Synesthesia. </w:t>
      </w:r>
    </w:p>
    <w:p w14:paraId="314FFC17" w14:textId="056F4F7D" w:rsidR="005C3BA8" w:rsidRDefault="005C3BA8" w:rsidP="00DE236E">
      <w:pPr>
        <w:spacing w:line="240" w:lineRule="auto"/>
        <w:ind w:firstLine="720"/>
        <w:rPr>
          <w:rFonts w:ascii="Times New Roman" w:hAnsi="Times New Roman" w:cs="Times New Roman"/>
          <w:sz w:val="24"/>
          <w:szCs w:val="24"/>
        </w:rPr>
      </w:pPr>
      <w:r w:rsidRPr="005C3BA8">
        <w:rPr>
          <w:rFonts w:ascii="Times New Roman" w:hAnsi="Times New Roman" w:cs="Times New Roman"/>
          <w:sz w:val="24"/>
          <w:szCs w:val="24"/>
        </w:rPr>
        <w:t xml:space="preserve">Edition </w:t>
      </w:r>
      <w:proofErr w:type="spellStart"/>
      <w:r w:rsidRPr="005C3BA8">
        <w:rPr>
          <w:rFonts w:ascii="Times New Roman" w:hAnsi="Times New Roman" w:cs="Times New Roman"/>
          <w:sz w:val="24"/>
          <w:szCs w:val="24"/>
        </w:rPr>
        <w:t>Angewandte</w:t>
      </w:r>
      <w:proofErr w:type="spellEnd"/>
      <w:r w:rsidRPr="005C3BA8">
        <w:rPr>
          <w:rFonts w:ascii="Times New Roman" w:hAnsi="Times New Roman" w:cs="Times New Roman"/>
          <w:sz w:val="24"/>
          <w:szCs w:val="24"/>
        </w:rPr>
        <w:t>. Berlin/Boston: De Gruyter, 2016.</w:t>
      </w:r>
    </w:p>
    <w:p w14:paraId="338C8B69" w14:textId="77777777" w:rsidR="00DE236E" w:rsidRDefault="00D26FB1" w:rsidP="00DE236E">
      <w:pPr>
        <w:spacing w:line="240" w:lineRule="auto"/>
        <w:rPr>
          <w:rFonts w:ascii="Times New Roman" w:hAnsi="Times New Roman" w:cs="Times New Roman"/>
          <w:sz w:val="24"/>
          <w:szCs w:val="24"/>
        </w:rPr>
      </w:pPr>
      <w:proofErr w:type="spellStart"/>
      <w:r w:rsidRPr="00D26FB1">
        <w:rPr>
          <w:rFonts w:ascii="Times New Roman" w:hAnsi="Times New Roman" w:cs="Times New Roman"/>
          <w:sz w:val="24"/>
          <w:szCs w:val="24"/>
        </w:rPr>
        <w:t>Jost</w:t>
      </w:r>
      <w:proofErr w:type="spellEnd"/>
      <w:r w:rsidRPr="00D26FB1">
        <w:rPr>
          <w:rFonts w:ascii="Times New Roman" w:hAnsi="Times New Roman" w:cs="Times New Roman"/>
          <w:sz w:val="24"/>
          <w:szCs w:val="24"/>
        </w:rPr>
        <w:t xml:space="preserve">, Jean E. "The Effects of the Black Death: The Plague in Fourteenth-Century Religion, </w:t>
      </w:r>
    </w:p>
    <w:p w14:paraId="3D09CE3D" w14:textId="77777777" w:rsidR="00DE236E" w:rsidRDefault="00D26FB1" w:rsidP="00DE236E">
      <w:pPr>
        <w:spacing w:line="240" w:lineRule="auto"/>
        <w:ind w:left="720"/>
        <w:rPr>
          <w:rFonts w:ascii="Times New Roman" w:hAnsi="Times New Roman" w:cs="Times New Roman"/>
          <w:sz w:val="24"/>
          <w:szCs w:val="24"/>
        </w:rPr>
      </w:pPr>
      <w:r w:rsidRPr="00D26FB1">
        <w:rPr>
          <w:rFonts w:ascii="Times New Roman" w:hAnsi="Times New Roman" w:cs="Times New Roman"/>
          <w:sz w:val="24"/>
          <w:szCs w:val="24"/>
        </w:rPr>
        <w:t xml:space="preserve">Literature, and Art." In Death in the Middle Ages and Early Modern Times, 193-238. </w:t>
      </w:r>
    </w:p>
    <w:p w14:paraId="67EABE1E" w14:textId="11D54020" w:rsidR="00D26FB1" w:rsidRDefault="00D26FB1" w:rsidP="00DE236E">
      <w:pPr>
        <w:spacing w:line="240" w:lineRule="auto"/>
        <w:ind w:left="720"/>
        <w:rPr>
          <w:rFonts w:ascii="Times New Roman" w:hAnsi="Times New Roman" w:cs="Times New Roman"/>
          <w:sz w:val="24"/>
          <w:szCs w:val="24"/>
        </w:rPr>
      </w:pPr>
      <w:r w:rsidRPr="00D26FB1">
        <w:rPr>
          <w:rFonts w:ascii="Times New Roman" w:hAnsi="Times New Roman" w:cs="Times New Roman"/>
          <w:sz w:val="24"/>
          <w:szCs w:val="24"/>
        </w:rPr>
        <w:t>Vol. 16. Berlin, Boston: De Gruyter, 2016.</w:t>
      </w:r>
    </w:p>
    <w:p w14:paraId="0E875835" w14:textId="77777777" w:rsidR="00DE236E" w:rsidRDefault="00347908" w:rsidP="00DE236E">
      <w:pPr>
        <w:spacing w:line="240" w:lineRule="auto"/>
        <w:rPr>
          <w:rFonts w:ascii="Times New Roman" w:hAnsi="Times New Roman" w:cs="Times New Roman"/>
          <w:sz w:val="24"/>
          <w:szCs w:val="24"/>
        </w:rPr>
      </w:pPr>
      <w:r>
        <w:rPr>
          <w:rFonts w:ascii="Times New Roman" w:hAnsi="Times New Roman" w:cs="Times New Roman"/>
          <w:sz w:val="24"/>
          <w:szCs w:val="24"/>
        </w:rPr>
        <w:t>Pinto</w:t>
      </w:r>
      <w:r w:rsidRPr="00347908">
        <w:rPr>
          <w:rFonts w:ascii="Times New Roman" w:hAnsi="Times New Roman" w:cs="Times New Roman"/>
          <w:sz w:val="24"/>
          <w:szCs w:val="24"/>
        </w:rPr>
        <w:t xml:space="preserve">, Joran. “'There's a Moment of Catharsis Happening': behind Wattpad's Usage Surge.” </w:t>
      </w:r>
    </w:p>
    <w:p w14:paraId="5108358A" w14:textId="15F8D246" w:rsidR="00347908" w:rsidRDefault="00347908" w:rsidP="00DE236E">
      <w:pPr>
        <w:spacing w:line="240" w:lineRule="auto"/>
        <w:ind w:left="720"/>
        <w:rPr>
          <w:rFonts w:ascii="Times New Roman" w:hAnsi="Times New Roman" w:cs="Times New Roman"/>
          <w:sz w:val="24"/>
          <w:szCs w:val="24"/>
        </w:rPr>
      </w:pPr>
      <w:r w:rsidRPr="00347908">
        <w:rPr>
          <w:rFonts w:ascii="Times New Roman" w:hAnsi="Times New Roman" w:cs="Times New Roman"/>
          <w:sz w:val="24"/>
          <w:szCs w:val="24"/>
        </w:rPr>
        <w:t xml:space="preserve">Playback, April 9, 2020. </w:t>
      </w:r>
      <w:bookmarkStart w:id="3" w:name="_Hlk68170675"/>
      <w:r w:rsidR="00DE236E">
        <w:rPr>
          <w:rFonts w:ascii="Times New Roman" w:hAnsi="Times New Roman" w:cs="Times New Roman"/>
          <w:sz w:val="24"/>
          <w:szCs w:val="24"/>
        </w:rPr>
        <w:fldChar w:fldCharType="begin"/>
      </w:r>
      <w:r w:rsidR="00DE236E">
        <w:rPr>
          <w:rFonts w:ascii="Times New Roman" w:hAnsi="Times New Roman" w:cs="Times New Roman"/>
          <w:sz w:val="24"/>
          <w:szCs w:val="24"/>
        </w:rPr>
        <w:instrText xml:space="preserve"> HYPERLINK "</w:instrText>
      </w:r>
      <w:r w:rsidR="00DE236E" w:rsidRPr="00DE236E">
        <w:rPr>
          <w:rFonts w:ascii="Times New Roman" w:hAnsi="Times New Roman" w:cs="Times New Roman"/>
          <w:sz w:val="24"/>
          <w:szCs w:val="24"/>
        </w:rPr>
        <w:instrText>https://playbackonline.ca/2020/04/09/theres-a-moment-of-catharsis-happening-behind-wattpads-usage-surge/</w:instrText>
      </w:r>
      <w:r w:rsidR="00DE236E">
        <w:rPr>
          <w:rFonts w:ascii="Times New Roman" w:hAnsi="Times New Roman" w:cs="Times New Roman"/>
          <w:sz w:val="24"/>
          <w:szCs w:val="24"/>
        </w:rPr>
        <w:instrText xml:space="preserve">" </w:instrText>
      </w:r>
      <w:r w:rsidR="00DE236E">
        <w:rPr>
          <w:rFonts w:ascii="Times New Roman" w:hAnsi="Times New Roman" w:cs="Times New Roman"/>
          <w:sz w:val="24"/>
          <w:szCs w:val="24"/>
        </w:rPr>
        <w:fldChar w:fldCharType="separate"/>
      </w:r>
      <w:r w:rsidR="00DE236E" w:rsidRPr="001250A5">
        <w:rPr>
          <w:rStyle w:val="Hyperlink"/>
          <w:rFonts w:ascii="Times New Roman" w:hAnsi="Times New Roman" w:cs="Times New Roman"/>
          <w:sz w:val="24"/>
          <w:szCs w:val="24"/>
        </w:rPr>
        <w:t>https://playbackonline.ca/2020/04/09/theres-a-moment-of-catharsis-happening-behind-wattpads-usage-surge/</w:t>
      </w:r>
      <w:r w:rsidR="00DE236E">
        <w:rPr>
          <w:rFonts w:ascii="Times New Roman" w:hAnsi="Times New Roman" w:cs="Times New Roman"/>
          <w:sz w:val="24"/>
          <w:szCs w:val="24"/>
        </w:rPr>
        <w:fldChar w:fldCharType="end"/>
      </w:r>
      <w:bookmarkEnd w:id="3"/>
      <w:r w:rsidRPr="00347908">
        <w:rPr>
          <w:rFonts w:ascii="Times New Roman" w:hAnsi="Times New Roman" w:cs="Times New Roman"/>
          <w:sz w:val="24"/>
          <w:szCs w:val="24"/>
        </w:rPr>
        <w:t>.</w:t>
      </w:r>
    </w:p>
    <w:p w14:paraId="0BDE880F" w14:textId="2524C97D" w:rsidR="00D26FB1" w:rsidRDefault="00D26FB1" w:rsidP="00DE236E">
      <w:pPr>
        <w:spacing w:line="360" w:lineRule="auto"/>
        <w:rPr>
          <w:rFonts w:ascii="Times New Roman" w:hAnsi="Times New Roman" w:cs="Times New Roman"/>
          <w:sz w:val="24"/>
          <w:szCs w:val="24"/>
        </w:rPr>
      </w:pPr>
      <w:r w:rsidRPr="00D26FB1">
        <w:rPr>
          <w:rFonts w:ascii="Times New Roman" w:hAnsi="Times New Roman" w:cs="Times New Roman"/>
          <w:sz w:val="24"/>
          <w:szCs w:val="24"/>
        </w:rPr>
        <w:t xml:space="preserve">Martin, Sean. </w:t>
      </w:r>
      <w:bookmarkStart w:id="4" w:name="_Hlk68171548"/>
      <w:r w:rsidRPr="00D26FB1">
        <w:rPr>
          <w:rFonts w:ascii="Times New Roman" w:hAnsi="Times New Roman" w:cs="Times New Roman"/>
          <w:sz w:val="24"/>
          <w:szCs w:val="24"/>
        </w:rPr>
        <w:t>The Black Death</w:t>
      </w:r>
      <w:bookmarkEnd w:id="4"/>
      <w:r w:rsidRPr="00D26FB1">
        <w:rPr>
          <w:rFonts w:ascii="Times New Roman" w:hAnsi="Times New Roman" w:cs="Times New Roman"/>
          <w:sz w:val="24"/>
          <w:szCs w:val="24"/>
        </w:rPr>
        <w:t>. Harpenden: Oldcastle Books, 2014.</w:t>
      </w:r>
    </w:p>
    <w:p w14:paraId="72535C8A" w14:textId="77777777" w:rsidR="00DE236E" w:rsidRDefault="00CB71DC" w:rsidP="00DE236E">
      <w:pPr>
        <w:spacing w:line="240" w:lineRule="auto"/>
        <w:rPr>
          <w:rFonts w:ascii="Times New Roman" w:hAnsi="Times New Roman" w:cs="Times New Roman"/>
          <w:sz w:val="24"/>
          <w:szCs w:val="24"/>
        </w:rPr>
      </w:pPr>
      <w:r w:rsidRPr="00CB71DC">
        <w:rPr>
          <w:rFonts w:ascii="Times New Roman" w:hAnsi="Times New Roman" w:cs="Times New Roman"/>
          <w:sz w:val="24"/>
          <w:szCs w:val="24"/>
        </w:rPr>
        <w:t xml:space="preserve">Rexford, Sarah. “How to Write Tactful Fantasy and Science Fiction During COVID-19.” Almost </w:t>
      </w:r>
    </w:p>
    <w:p w14:paraId="6FECBD31" w14:textId="38AB6976" w:rsidR="00CB71DC" w:rsidRDefault="00CB71DC" w:rsidP="00DE236E">
      <w:pPr>
        <w:spacing w:line="240" w:lineRule="auto"/>
        <w:ind w:left="720"/>
        <w:rPr>
          <w:rFonts w:ascii="Times New Roman" w:hAnsi="Times New Roman" w:cs="Times New Roman"/>
          <w:sz w:val="24"/>
          <w:szCs w:val="24"/>
        </w:rPr>
      </w:pPr>
      <w:r w:rsidRPr="00CB71DC">
        <w:rPr>
          <w:rFonts w:ascii="Times New Roman" w:hAnsi="Times New Roman" w:cs="Times New Roman"/>
          <w:sz w:val="24"/>
          <w:szCs w:val="24"/>
        </w:rPr>
        <w:t xml:space="preserve">An Author, May 26, 2020. </w:t>
      </w:r>
      <w:hyperlink r:id="rId17" w:history="1">
        <w:r w:rsidR="00DE236E" w:rsidRPr="001250A5">
          <w:rPr>
            <w:rStyle w:val="Hyperlink"/>
            <w:rFonts w:ascii="Times New Roman" w:hAnsi="Times New Roman" w:cs="Times New Roman"/>
            <w:sz w:val="24"/>
            <w:szCs w:val="24"/>
          </w:rPr>
          <w:t>https://www.almostanauthor.com/how-to-write-tactful-fantasy-and-science-fiction-during-covid-19/</w:t>
        </w:r>
      </w:hyperlink>
      <w:r w:rsidRPr="00CB71DC">
        <w:rPr>
          <w:rFonts w:ascii="Times New Roman" w:hAnsi="Times New Roman" w:cs="Times New Roman"/>
          <w:sz w:val="24"/>
          <w:szCs w:val="24"/>
        </w:rPr>
        <w:t>.</w:t>
      </w:r>
    </w:p>
    <w:p w14:paraId="32618427" w14:textId="77777777" w:rsidR="00DE236E" w:rsidRDefault="00F63EC8" w:rsidP="00DE236E">
      <w:pPr>
        <w:spacing w:line="240" w:lineRule="auto"/>
        <w:rPr>
          <w:rFonts w:ascii="Times New Roman" w:hAnsi="Times New Roman" w:cs="Times New Roman"/>
          <w:sz w:val="24"/>
          <w:szCs w:val="24"/>
        </w:rPr>
      </w:pPr>
      <w:r w:rsidRPr="00F63EC8">
        <w:rPr>
          <w:rFonts w:ascii="Times New Roman" w:hAnsi="Times New Roman" w:cs="Times New Roman"/>
          <w:sz w:val="24"/>
          <w:szCs w:val="24"/>
        </w:rPr>
        <w:t xml:space="preserve">Ruddy, Evie. “Facebook.” Queering the Creek Augmented Reality Art Show, Pride 2020. </w:t>
      </w:r>
    </w:p>
    <w:p w14:paraId="194B6A6B" w14:textId="5A6A7942" w:rsidR="00F63EC8" w:rsidRDefault="00F63EC8" w:rsidP="00DE236E">
      <w:pPr>
        <w:spacing w:line="240" w:lineRule="auto"/>
        <w:ind w:left="720"/>
        <w:rPr>
          <w:rFonts w:ascii="Times New Roman" w:hAnsi="Times New Roman" w:cs="Times New Roman"/>
          <w:sz w:val="24"/>
          <w:szCs w:val="24"/>
        </w:rPr>
      </w:pPr>
      <w:r w:rsidRPr="00F63EC8">
        <w:rPr>
          <w:rFonts w:ascii="Times New Roman" w:hAnsi="Times New Roman" w:cs="Times New Roman"/>
          <w:sz w:val="24"/>
          <w:szCs w:val="24"/>
        </w:rPr>
        <w:t xml:space="preserve">Accessed April 1, 2021. </w:t>
      </w:r>
      <w:bookmarkStart w:id="5" w:name="_Hlk68170780"/>
      <w:r w:rsidR="00DE236E">
        <w:rPr>
          <w:rFonts w:ascii="Times New Roman" w:hAnsi="Times New Roman" w:cs="Times New Roman"/>
          <w:sz w:val="24"/>
          <w:szCs w:val="24"/>
        </w:rPr>
        <w:fldChar w:fldCharType="begin"/>
      </w:r>
      <w:r w:rsidR="00DE236E">
        <w:rPr>
          <w:rFonts w:ascii="Times New Roman" w:hAnsi="Times New Roman" w:cs="Times New Roman"/>
          <w:sz w:val="24"/>
          <w:szCs w:val="24"/>
        </w:rPr>
        <w:instrText xml:space="preserve"> HYPERLINK "</w:instrText>
      </w:r>
      <w:r w:rsidR="00DE236E" w:rsidRPr="00DE236E">
        <w:rPr>
          <w:rFonts w:ascii="Times New Roman" w:hAnsi="Times New Roman" w:cs="Times New Roman"/>
          <w:sz w:val="24"/>
          <w:szCs w:val="24"/>
        </w:rPr>
        <w:instrText>https://www.facebook.com/events/wascana-creek/queering-the-creek-augmented-reality-art-show-pride-2020/649276092674137/</w:instrText>
      </w:r>
      <w:r w:rsidR="00DE236E">
        <w:rPr>
          <w:rFonts w:ascii="Times New Roman" w:hAnsi="Times New Roman" w:cs="Times New Roman"/>
          <w:sz w:val="24"/>
          <w:szCs w:val="24"/>
        </w:rPr>
        <w:instrText xml:space="preserve">" </w:instrText>
      </w:r>
      <w:r w:rsidR="00DE236E">
        <w:rPr>
          <w:rFonts w:ascii="Times New Roman" w:hAnsi="Times New Roman" w:cs="Times New Roman"/>
          <w:sz w:val="24"/>
          <w:szCs w:val="24"/>
        </w:rPr>
        <w:fldChar w:fldCharType="separate"/>
      </w:r>
      <w:r w:rsidR="00DE236E" w:rsidRPr="001250A5">
        <w:rPr>
          <w:rStyle w:val="Hyperlink"/>
          <w:rFonts w:ascii="Times New Roman" w:hAnsi="Times New Roman" w:cs="Times New Roman"/>
          <w:sz w:val="24"/>
          <w:szCs w:val="24"/>
        </w:rPr>
        <w:t>https://www.facebook.com/events/wascana-creek/queering-the-creek-augmented-reality-art-show-pride-2020/649276092674137/</w:t>
      </w:r>
      <w:r w:rsidR="00DE236E">
        <w:rPr>
          <w:rFonts w:ascii="Times New Roman" w:hAnsi="Times New Roman" w:cs="Times New Roman"/>
          <w:sz w:val="24"/>
          <w:szCs w:val="24"/>
        </w:rPr>
        <w:fldChar w:fldCharType="end"/>
      </w:r>
      <w:bookmarkEnd w:id="5"/>
      <w:r w:rsidRPr="00F63EC8">
        <w:rPr>
          <w:rFonts w:ascii="Times New Roman" w:hAnsi="Times New Roman" w:cs="Times New Roman"/>
          <w:sz w:val="24"/>
          <w:szCs w:val="24"/>
        </w:rPr>
        <w:t>.</w:t>
      </w:r>
    </w:p>
    <w:p w14:paraId="3F51F204" w14:textId="77777777" w:rsidR="00DE236E" w:rsidRDefault="00D26FB1" w:rsidP="00DE236E">
      <w:pPr>
        <w:spacing w:line="240" w:lineRule="auto"/>
        <w:rPr>
          <w:rFonts w:ascii="Times New Roman" w:hAnsi="Times New Roman" w:cs="Times New Roman"/>
          <w:sz w:val="24"/>
          <w:szCs w:val="24"/>
        </w:rPr>
      </w:pPr>
      <w:r w:rsidRPr="00D26FB1">
        <w:rPr>
          <w:rFonts w:ascii="Times New Roman" w:hAnsi="Times New Roman" w:cs="Times New Roman"/>
          <w:sz w:val="24"/>
          <w:szCs w:val="24"/>
        </w:rPr>
        <w:t xml:space="preserve">Wallace, David. The Cambridge History of Medieval English Literature. Cambridge University </w:t>
      </w:r>
    </w:p>
    <w:p w14:paraId="3DBB0D98" w14:textId="0F620B23" w:rsidR="00D26FB1" w:rsidRDefault="00D26FB1" w:rsidP="00DE236E">
      <w:pPr>
        <w:spacing w:line="240" w:lineRule="auto"/>
        <w:ind w:firstLine="720"/>
        <w:rPr>
          <w:rFonts w:ascii="Times New Roman" w:hAnsi="Times New Roman" w:cs="Times New Roman"/>
          <w:sz w:val="24"/>
          <w:szCs w:val="24"/>
        </w:rPr>
      </w:pPr>
      <w:r w:rsidRPr="00D26FB1">
        <w:rPr>
          <w:rFonts w:ascii="Times New Roman" w:hAnsi="Times New Roman" w:cs="Times New Roman"/>
          <w:sz w:val="24"/>
          <w:szCs w:val="24"/>
        </w:rPr>
        <w:t>Press, 1999.</w:t>
      </w:r>
    </w:p>
    <w:p w14:paraId="7F0F04FE" w14:textId="77777777" w:rsidR="00BD6ACE" w:rsidRDefault="00CB71DC" w:rsidP="00BD6ACE">
      <w:pPr>
        <w:spacing w:line="240" w:lineRule="auto"/>
        <w:rPr>
          <w:rFonts w:ascii="Times New Roman" w:hAnsi="Times New Roman" w:cs="Times New Roman"/>
          <w:sz w:val="24"/>
          <w:szCs w:val="24"/>
        </w:rPr>
      </w:pPr>
      <w:r w:rsidRPr="00CB71DC">
        <w:rPr>
          <w:rFonts w:ascii="Times New Roman" w:hAnsi="Times New Roman" w:cs="Times New Roman"/>
          <w:sz w:val="24"/>
          <w:szCs w:val="24"/>
        </w:rPr>
        <w:t xml:space="preserve">Zhang, Irvin. “Here's How Artists Are Creating–and Surviving–during the COVID-19 </w:t>
      </w:r>
    </w:p>
    <w:p w14:paraId="7C222CE2" w14:textId="3AF25E0E" w:rsidR="00CB71DC" w:rsidRPr="00CB71DC" w:rsidRDefault="00CB71DC" w:rsidP="00BD6ACE">
      <w:pPr>
        <w:spacing w:line="240" w:lineRule="auto"/>
        <w:ind w:left="720"/>
        <w:rPr>
          <w:rFonts w:ascii="Times New Roman" w:hAnsi="Times New Roman" w:cs="Times New Roman"/>
          <w:sz w:val="24"/>
          <w:szCs w:val="24"/>
        </w:rPr>
      </w:pPr>
      <w:r w:rsidRPr="00CB71DC">
        <w:rPr>
          <w:rFonts w:ascii="Times New Roman" w:hAnsi="Times New Roman" w:cs="Times New Roman"/>
          <w:sz w:val="24"/>
          <w:szCs w:val="24"/>
        </w:rPr>
        <w:t>Pandemic.” News Northeastern Here</w:t>
      </w:r>
      <w:r>
        <w:rPr>
          <w:rFonts w:ascii="Times New Roman" w:hAnsi="Times New Roman" w:cs="Times New Roman"/>
          <w:sz w:val="24"/>
          <w:szCs w:val="24"/>
        </w:rPr>
        <w:t>’</w:t>
      </w:r>
      <w:r w:rsidRPr="00CB71DC">
        <w:rPr>
          <w:rFonts w:ascii="Times New Roman" w:hAnsi="Times New Roman" w:cs="Times New Roman"/>
          <w:sz w:val="24"/>
          <w:szCs w:val="24"/>
        </w:rPr>
        <w:t>s how artists are creating</w:t>
      </w:r>
      <w:r>
        <w:rPr>
          <w:rFonts w:ascii="Times New Roman" w:hAnsi="Times New Roman" w:cs="Times New Roman"/>
          <w:sz w:val="24"/>
          <w:szCs w:val="24"/>
        </w:rPr>
        <w:t xml:space="preserve"> </w:t>
      </w:r>
      <w:r w:rsidRPr="00CB71DC">
        <w:rPr>
          <w:rFonts w:ascii="Times New Roman" w:hAnsi="Times New Roman" w:cs="Times New Roman"/>
          <w:sz w:val="24"/>
          <w:szCs w:val="24"/>
        </w:rPr>
        <w:t>and surviving</w:t>
      </w:r>
      <w:r>
        <w:rPr>
          <w:rFonts w:ascii="Times New Roman" w:hAnsi="Times New Roman" w:cs="Times New Roman"/>
          <w:sz w:val="24"/>
          <w:szCs w:val="24"/>
        </w:rPr>
        <w:t xml:space="preserve"> </w:t>
      </w:r>
      <w:r w:rsidRPr="00CB71DC">
        <w:rPr>
          <w:rFonts w:ascii="Times New Roman" w:hAnsi="Times New Roman" w:cs="Times New Roman"/>
          <w:sz w:val="24"/>
          <w:szCs w:val="24"/>
        </w:rPr>
        <w:t xml:space="preserve">during the COVID19 pandemic Comments, June 24, 2020. </w:t>
      </w:r>
      <w:bookmarkStart w:id="6" w:name="_Hlk68170932"/>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w:instrText>
      </w:r>
      <w:r w:rsidRPr="00CB71DC">
        <w:rPr>
          <w:rFonts w:ascii="Times New Roman" w:hAnsi="Times New Roman" w:cs="Times New Roman"/>
          <w:sz w:val="24"/>
          <w:szCs w:val="24"/>
        </w:rPr>
        <w:instrText>https://news.northeastern.edu/2020/06/24/heres-how-three-artists-are-creating-art-and-surviving-during-the-covid-19-pandemic/</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sidRPr="001250A5">
        <w:rPr>
          <w:rStyle w:val="Hyperlink"/>
          <w:rFonts w:ascii="Times New Roman" w:hAnsi="Times New Roman" w:cs="Times New Roman"/>
          <w:sz w:val="24"/>
          <w:szCs w:val="24"/>
        </w:rPr>
        <w:t>https://news.northeastern.edu/2020/06/24/heres-how-three-artists-are-creating-art-and-surviving-during-the-covid-19-pandemic/</w:t>
      </w:r>
      <w:r>
        <w:rPr>
          <w:rFonts w:ascii="Times New Roman" w:hAnsi="Times New Roman" w:cs="Times New Roman"/>
          <w:sz w:val="24"/>
          <w:szCs w:val="24"/>
        </w:rPr>
        <w:fldChar w:fldCharType="end"/>
      </w:r>
      <w:bookmarkEnd w:id="6"/>
      <w:r w:rsidRPr="00CB71DC">
        <w:rPr>
          <w:rFonts w:ascii="Times New Roman" w:hAnsi="Times New Roman" w:cs="Times New Roman"/>
          <w:sz w:val="24"/>
          <w:szCs w:val="24"/>
        </w:rPr>
        <w:t>.</w:t>
      </w:r>
    </w:p>
    <w:sectPr w:rsidR="00CB71DC" w:rsidRPr="00CB71DC" w:rsidSect="005F5E51">
      <w:headerReference w:type="default" r:id="rId1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AA5B92" w14:textId="77777777" w:rsidR="00731463" w:rsidRDefault="00731463" w:rsidP="005F5E51">
      <w:pPr>
        <w:spacing w:after="0" w:line="240" w:lineRule="auto"/>
      </w:pPr>
      <w:r>
        <w:separator/>
      </w:r>
    </w:p>
  </w:endnote>
  <w:endnote w:type="continuationSeparator" w:id="0">
    <w:p w14:paraId="3533DE22" w14:textId="77777777" w:rsidR="00731463" w:rsidRDefault="00731463" w:rsidP="005F5E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CAD481" w14:textId="77777777" w:rsidR="00731463" w:rsidRDefault="00731463" w:rsidP="005F5E51">
      <w:pPr>
        <w:spacing w:after="0" w:line="240" w:lineRule="auto"/>
      </w:pPr>
      <w:r>
        <w:separator/>
      </w:r>
    </w:p>
  </w:footnote>
  <w:footnote w:type="continuationSeparator" w:id="0">
    <w:p w14:paraId="4D76894B" w14:textId="77777777" w:rsidR="00731463" w:rsidRDefault="00731463" w:rsidP="005F5E51">
      <w:pPr>
        <w:spacing w:after="0" w:line="240" w:lineRule="auto"/>
      </w:pPr>
      <w:r>
        <w:continuationSeparator/>
      </w:r>
    </w:p>
  </w:footnote>
  <w:footnote w:id="1">
    <w:p w14:paraId="73EA65EF" w14:textId="218069B0" w:rsidR="009725C7" w:rsidRDefault="009725C7">
      <w:pPr>
        <w:pStyle w:val="FootnoteText"/>
      </w:pPr>
      <w:r>
        <w:rPr>
          <w:rStyle w:val="FootnoteReference"/>
        </w:rPr>
        <w:footnoteRef/>
      </w:r>
      <w:r>
        <w:t xml:space="preserve"> S. Martin. </w:t>
      </w:r>
      <w:r w:rsidRPr="006C11A2">
        <w:rPr>
          <w:i/>
          <w:iCs/>
        </w:rPr>
        <w:t>The Black Death</w:t>
      </w:r>
      <w:r>
        <w:rPr>
          <w:i/>
          <w:iCs/>
        </w:rPr>
        <w:t xml:space="preserve">. </w:t>
      </w:r>
      <w:r>
        <w:t>(Harpenden, Oldcastle Books. 2016.) P. 11</w:t>
      </w:r>
    </w:p>
  </w:footnote>
  <w:footnote w:id="2">
    <w:p w14:paraId="0A111E12" w14:textId="42CD6D33" w:rsidR="000976A6" w:rsidRDefault="000976A6">
      <w:pPr>
        <w:pStyle w:val="FootnoteText"/>
      </w:pPr>
      <w:r>
        <w:rPr>
          <w:rStyle w:val="FootnoteReference"/>
        </w:rPr>
        <w:footnoteRef/>
      </w:r>
      <w:r>
        <w:t xml:space="preserve"> S. Martin. </w:t>
      </w:r>
      <w:r w:rsidRPr="006C11A2">
        <w:rPr>
          <w:i/>
          <w:iCs/>
        </w:rPr>
        <w:t>The Black Death</w:t>
      </w:r>
      <w:r>
        <w:rPr>
          <w:i/>
          <w:iCs/>
        </w:rPr>
        <w:t xml:space="preserve">. </w:t>
      </w:r>
      <w:r>
        <w:t>(Harpenden, Oldcastle Books. 2016.) P. 23</w:t>
      </w:r>
    </w:p>
  </w:footnote>
  <w:footnote w:id="3">
    <w:p w14:paraId="299C768C" w14:textId="1C235A2A" w:rsidR="006C11A2" w:rsidRPr="006C11A2" w:rsidRDefault="006C11A2">
      <w:pPr>
        <w:pStyle w:val="FootnoteText"/>
      </w:pPr>
      <w:r>
        <w:rPr>
          <w:rStyle w:val="FootnoteReference"/>
        </w:rPr>
        <w:footnoteRef/>
      </w:r>
      <w:r>
        <w:t xml:space="preserve"> S. Martin. </w:t>
      </w:r>
      <w:r w:rsidRPr="006C11A2">
        <w:rPr>
          <w:i/>
          <w:iCs/>
        </w:rPr>
        <w:t>The Black Death</w:t>
      </w:r>
      <w:r>
        <w:rPr>
          <w:i/>
          <w:iCs/>
        </w:rPr>
        <w:t xml:space="preserve">. </w:t>
      </w:r>
      <w:r>
        <w:t>(Harpenden, Oldcastle Books. 2016.) P. 117</w:t>
      </w:r>
    </w:p>
  </w:footnote>
  <w:footnote w:id="4">
    <w:p w14:paraId="462E22CE" w14:textId="0EE14831" w:rsidR="00AC18FF" w:rsidRDefault="00AC18FF">
      <w:pPr>
        <w:pStyle w:val="FootnoteText"/>
      </w:pPr>
      <w:r>
        <w:rPr>
          <w:rStyle w:val="FootnoteReference"/>
        </w:rPr>
        <w:footnoteRef/>
      </w:r>
      <w:r>
        <w:t xml:space="preserve"> J. </w:t>
      </w:r>
      <w:proofErr w:type="spellStart"/>
      <w:r>
        <w:t>Jost</w:t>
      </w:r>
      <w:proofErr w:type="spellEnd"/>
      <w:r>
        <w:t xml:space="preserve">. </w:t>
      </w:r>
      <w:r w:rsidRPr="00AC18FF">
        <w:rPr>
          <w:i/>
          <w:iCs/>
        </w:rPr>
        <w:t>The Effects of the Black Death: The Plague in Fourteenth-Century Religion, Literature, and Art.</w:t>
      </w:r>
      <w:r>
        <w:rPr>
          <w:i/>
          <w:iCs/>
        </w:rPr>
        <w:t xml:space="preserve"> </w:t>
      </w:r>
      <w:r>
        <w:t xml:space="preserve">(Berlin, Boston. De </w:t>
      </w:r>
      <w:proofErr w:type="spellStart"/>
      <w:r>
        <w:t>Grutyer</w:t>
      </w:r>
      <w:proofErr w:type="spellEnd"/>
      <w:r>
        <w:t>. 2016.) P. 232</w:t>
      </w:r>
    </w:p>
  </w:footnote>
  <w:footnote w:id="5">
    <w:p w14:paraId="349C177D" w14:textId="1702DDCB" w:rsidR="00AC18FF" w:rsidRDefault="00AC18FF">
      <w:pPr>
        <w:pStyle w:val="FootnoteText"/>
      </w:pPr>
      <w:r>
        <w:rPr>
          <w:rStyle w:val="FootnoteReference"/>
        </w:rPr>
        <w:footnoteRef/>
      </w:r>
      <w:r>
        <w:t xml:space="preserve"> J. </w:t>
      </w:r>
      <w:proofErr w:type="spellStart"/>
      <w:r>
        <w:t>Jost</w:t>
      </w:r>
      <w:proofErr w:type="spellEnd"/>
      <w:r>
        <w:t xml:space="preserve">. </w:t>
      </w:r>
      <w:r w:rsidRPr="00AC18FF">
        <w:rPr>
          <w:i/>
          <w:iCs/>
        </w:rPr>
        <w:t>The Effects of the Black Death: The Plague in Fourteenth-Century Religion, Literature, and Art.</w:t>
      </w:r>
      <w:r>
        <w:rPr>
          <w:i/>
          <w:iCs/>
        </w:rPr>
        <w:t xml:space="preserve"> </w:t>
      </w:r>
      <w:r>
        <w:t xml:space="preserve">(Berlin, Boston. De </w:t>
      </w:r>
      <w:proofErr w:type="spellStart"/>
      <w:r>
        <w:t>Grutyer</w:t>
      </w:r>
      <w:proofErr w:type="spellEnd"/>
      <w:r>
        <w:t>. 2016.) P. 220</w:t>
      </w:r>
    </w:p>
  </w:footnote>
  <w:footnote w:id="6">
    <w:p w14:paraId="72ED5504" w14:textId="1D0F8CDC" w:rsidR="00AC18FF" w:rsidRDefault="00AC18FF">
      <w:pPr>
        <w:pStyle w:val="FootnoteText"/>
      </w:pPr>
      <w:r>
        <w:rPr>
          <w:rStyle w:val="FootnoteReference"/>
        </w:rPr>
        <w:footnoteRef/>
      </w:r>
      <w:r>
        <w:t xml:space="preserve"> J. </w:t>
      </w:r>
      <w:proofErr w:type="spellStart"/>
      <w:r>
        <w:t>Jost</w:t>
      </w:r>
      <w:proofErr w:type="spellEnd"/>
      <w:r>
        <w:t xml:space="preserve">. </w:t>
      </w:r>
      <w:r w:rsidRPr="00AC18FF">
        <w:rPr>
          <w:i/>
          <w:iCs/>
        </w:rPr>
        <w:t>The Effects of the Black Death: The Plague in Fourteenth-Century Religion, Literature, and Art.</w:t>
      </w:r>
      <w:r>
        <w:rPr>
          <w:i/>
          <w:iCs/>
        </w:rPr>
        <w:t xml:space="preserve"> </w:t>
      </w:r>
      <w:r>
        <w:t xml:space="preserve">(Berlin, Boston. De </w:t>
      </w:r>
      <w:proofErr w:type="spellStart"/>
      <w:r>
        <w:t>Grutyer</w:t>
      </w:r>
      <w:proofErr w:type="spellEnd"/>
      <w:r>
        <w:t>. 2016.) P. 199</w:t>
      </w:r>
    </w:p>
  </w:footnote>
  <w:footnote w:id="7">
    <w:p w14:paraId="1D1BDBEC" w14:textId="5F0C66CF" w:rsidR="00AC18FF" w:rsidRDefault="00AC18FF">
      <w:pPr>
        <w:pStyle w:val="FootnoteText"/>
      </w:pPr>
      <w:r>
        <w:rPr>
          <w:rStyle w:val="FootnoteReference"/>
        </w:rPr>
        <w:footnoteRef/>
      </w:r>
      <w:r>
        <w:t xml:space="preserve"> J. </w:t>
      </w:r>
      <w:proofErr w:type="spellStart"/>
      <w:r>
        <w:t>Jost</w:t>
      </w:r>
      <w:proofErr w:type="spellEnd"/>
      <w:r>
        <w:t xml:space="preserve">. </w:t>
      </w:r>
      <w:r w:rsidRPr="00AC18FF">
        <w:rPr>
          <w:i/>
          <w:iCs/>
        </w:rPr>
        <w:t>The Effects of the Black Death: The Plague in Fourteenth-Century Religion, Literature, and Art.</w:t>
      </w:r>
      <w:r>
        <w:rPr>
          <w:i/>
          <w:iCs/>
        </w:rPr>
        <w:t xml:space="preserve"> </w:t>
      </w:r>
      <w:r>
        <w:t xml:space="preserve">(Berlin, Boston. De </w:t>
      </w:r>
      <w:proofErr w:type="spellStart"/>
      <w:r>
        <w:t>Grutyer</w:t>
      </w:r>
      <w:proofErr w:type="spellEnd"/>
      <w:r>
        <w:t>. 2016.) P. 203</w:t>
      </w:r>
    </w:p>
  </w:footnote>
  <w:footnote w:id="8">
    <w:p w14:paraId="794ADAC6" w14:textId="32C66761" w:rsidR="006C11A2" w:rsidRPr="006C11A2" w:rsidRDefault="006C11A2">
      <w:pPr>
        <w:pStyle w:val="FootnoteText"/>
      </w:pPr>
      <w:r>
        <w:rPr>
          <w:rStyle w:val="FootnoteReference"/>
        </w:rPr>
        <w:footnoteRef/>
      </w:r>
      <w:r>
        <w:t xml:space="preserve"> D. Wallace. </w:t>
      </w:r>
      <w:r w:rsidRPr="006C11A2">
        <w:rPr>
          <w:i/>
          <w:iCs/>
        </w:rPr>
        <w:t>The Cambridge History of Medieval English Literatur</w:t>
      </w:r>
      <w:r>
        <w:rPr>
          <w:i/>
          <w:iCs/>
        </w:rPr>
        <w:t xml:space="preserve">e. </w:t>
      </w:r>
      <w:r>
        <w:t>(Cambridge University Press. 1999.) P.146</w:t>
      </w:r>
    </w:p>
  </w:footnote>
  <w:footnote w:id="9">
    <w:p w14:paraId="7849BFBF" w14:textId="71D22C40" w:rsidR="006C11A2" w:rsidRDefault="006C11A2">
      <w:pPr>
        <w:pStyle w:val="FootnoteText"/>
      </w:pPr>
      <w:r>
        <w:rPr>
          <w:rStyle w:val="FootnoteReference"/>
        </w:rPr>
        <w:footnoteRef/>
      </w:r>
      <w:r>
        <w:t xml:space="preserve"> D. Wallace. </w:t>
      </w:r>
      <w:r w:rsidRPr="006C11A2">
        <w:rPr>
          <w:i/>
          <w:iCs/>
        </w:rPr>
        <w:t>The Cambridge History of Medieval English Literatur</w:t>
      </w:r>
      <w:r>
        <w:rPr>
          <w:i/>
          <w:iCs/>
        </w:rPr>
        <w:t xml:space="preserve">e. </w:t>
      </w:r>
      <w:r>
        <w:t>(Cambridge University Press. 1999.) P.146</w:t>
      </w:r>
    </w:p>
  </w:footnote>
  <w:footnote w:id="10">
    <w:p w14:paraId="5D8CAFFB" w14:textId="6C664C59" w:rsidR="00AC18FF" w:rsidRPr="00AC18FF" w:rsidRDefault="00AC18FF" w:rsidP="00AC18FF">
      <w:pPr>
        <w:pStyle w:val="FootnoteText"/>
      </w:pPr>
      <w:r>
        <w:rPr>
          <w:rStyle w:val="FootnoteReference"/>
        </w:rPr>
        <w:footnoteRef/>
      </w:r>
      <w:r>
        <w:t xml:space="preserve"> J. </w:t>
      </w:r>
      <w:proofErr w:type="spellStart"/>
      <w:r>
        <w:t>Jost</w:t>
      </w:r>
      <w:proofErr w:type="spellEnd"/>
      <w:r>
        <w:t xml:space="preserve">. </w:t>
      </w:r>
      <w:r w:rsidRPr="00AC18FF">
        <w:rPr>
          <w:i/>
          <w:iCs/>
        </w:rPr>
        <w:t>The Effects of the Black Death: The Plague in Fourteenth-Century Religion, Literature, and Art.</w:t>
      </w:r>
      <w:r>
        <w:rPr>
          <w:i/>
          <w:iCs/>
        </w:rPr>
        <w:t xml:space="preserve"> </w:t>
      </w:r>
      <w:r>
        <w:t xml:space="preserve">(Berlin, Boston. De </w:t>
      </w:r>
      <w:proofErr w:type="spellStart"/>
      <w:r>
        <w:t>Grutyer</w:t>
      </w:r>
      <w:proofErr w:type="spellEnd"/>
      <w:r>
        <w:t>. 2016.) P. 190</w:t>
      </w:r>
    </w:p>
  </w:footnote>
  <w:footnote w:id="11">
    <w:p w14:paraId="6734E11F" w14:textId="41C67A4C" w:rsidR="00AC18FF" w:rsidRPr="00AC18FF" w:rsidRDefault="00AC18FF" w:rsidP="00AC18FF">
      <w:pPr>
        <w:pStyle w:val="FootnoteText"/>
      </w:pPr>
      <w:r>
        <w:rPr>
          <w:rStyle w:val="FootnoteReference"/>
        </w:rPr>
        <w:footnoteRef/>
      </w:r>
      <w:r>
        <w:t xml:space="preserve"> W. Gray. </w:t>
      </w:r>
      <w:r w:rsidRPr="00AC18FF">
        <w:rPr>
          <w:i/>
          <w:iCs/>
        </w:rPr>
        <w:t>Death and Fantasy Essays on Philip Pullman, C.S. Lewis, George MacDonald and R.L. Stevenson</w:t>
      </w:r>
      <w:r>
        <w:rPr>
          <w:i/>
          <w:iCs/>
        </w:rPr>
        <w:t xml:space="preserve">. </w:t>
      </w:r>
      <w:r>
        <w:t>(Newcastle, UK. Cambridge Scholars Pub. 2008.) P. 56</w:t>
      </w:r>
    </w:p>
  </w:footnote>
  <w:footnote w:id="12">
    <w:p w14:paraId="63621025" w14:textId="0F2F3CF9" w:rsidR="00AC18FF" w:rsidRDefault="00AC18FF">
      <w:pPr>
        <w:pStyle w:val="FootnoteText"/>
      </w:pPr>
      <w:r>
        <w:rPr>
          <w:rStyle w:val="FootnoteReference"/>
        </w:rPr>
        <w:footnoteRef/>
      </w:r>
      <w:r>
        <w:t xml:space="preserve"> J. Elwell. </w:t>
      </w:r>
      <w:r w:rsidRPr="00AC18FF">
        <w:rPr>
          <w:i/>
          <w:iCs/>
        </w:rPr>
        <w:t>Crisis of Transcendence a Theology of Digital Art and Culture</w:t>
      </w:r>
      <w:r>
        <w:rPr>
          <w:i/>
          <w:iCs/>
        </w:rPr>
        <w:t xml:space="preserve">. </w:t>
      </w:r>
      <w:r>
        <w:t>(Lanham, MD: Lexington Books, 2010.) P. 8</w:t>
      </w:r>
    </w:p>
  </w:footnote>
  <w:footnote w:id="13">
    <w:p w14:paraId="114F0C2B" w14:textId="0626BB6E" w:rsidR="00AC18FF" w:rsidRDefault="00AC18FF">
      <w:pPr>
        <w:pStyle w:val="FootnoteText"/>
      </w:pPr>
      <w:r>
        <w:rPr>
          <w:rStyle w:val="FootnoteReference"/>
        </w:rPr>
        <w:footnoteRef/>
      </w:r>
      <w:r>
        <w:t xml:space="preserve"> J. Elwell. </w:t>
      </w:r>
      <w:r w:rsidRPr="00AC18FF">
        <w:rPr>
          <w:i/>
          <w:iCs/>
        </w:rPr>
        <w:t>Crisis of Transcendence a Theology of Digital Art and Culture</w:t>
      </w:r>
      <w:r>
        <w:rPr>
          <w:i/>
          <w:iCs/>
        </w:rPr>
        <w:t xml:space="preserve">. </w:t>
      </w:r>
      <w:r>
        <w:t>(Lanham, MD: Lexington Books, 2010.)      P. 17</w:t>
      </w:r>
    </w:p>
  </w:footnote>
  <w:footnote w:id="14">
    <w:p w14:paraId="7069A4E6" w14:textId="57263105" w:rsidR="00DE0CD4" w:rsidRPr="00AC18FF" w:rsidRDefault="00DE0CD4">
      <w:pPr>
        <w:pStyle w:val="FootnoteText"/>
      </w:pPr>
      <w:r>
        <w:rPr>
          <w:rStyle w:val="FootnoteReference"/>
        </w:rPr>
        <w:footnoteRef/>
      </w:r>
      <w:r>
        <w:t xml:space="preserve"> J. Elwell. </w:t>
      </w:r>
      <w:r w:rsidR="00AC18FF" w:rsidRPr="00AC18FF">
        <w:rPr>
          <w:i/>
          <w:iCs/>
        </w:rPr>
        <w:t>Crisis of Transcendence a Theology of Digital Art and Culture</w:t>
      </w:r>
      <w:r w:rsidR="00AC18FF">
        <w:rPr>
          <w:i/>
          <w:iCs/>
        </w:rPr>
        <w:t xml:space="preserve">. </w:t>
      </w:r>
      <w:r w:rsidR="00AC18FF">
        <w:t>(Lanham, MD: Lexington Books, 2010.)      P. 15</w:t>
      </w:r>
    </w:p>
  </w:footnote>
  <w:footnote w:id="15">
    <w:p w14:paraId="7E8A61C8" w14:textId="68E70BBE" w:rsidR="00BD6ACE" w:rsidRDefault="00BD6ACE" w:rsidP="00BD6ACE">
      <w:pPr>
        <w:pStyle w:val="FootnoteText"/>
        <w:rPr>
          <w:i/>
          <w:iCs/>
        </w:rPr>
      </w:pPr>
      <w:r>
        <w:rPr>
          <w:rStyle w:val="FootnoteReference"/>
        </w:rPr>
        <w:footnoteRef/>
      </w:r>
      <w:r>
        <w:t xml:space="preserve"> I, Zhang. “Here's How Artists Are Creating–and Surviving–during the COVID-19 Pandemic.” </w:t>
      </w:r>
      <w:r>
        <w:rPr>
          <w:i/>
          <w:iCs/>
        </w:rPr>
        <w:t xml:space="preserve">News.northeastern.edu. </w:t>
      </w:r>
      <w:hyperlink r:id="rId1" w:history="1">
        <w:r w:rsidRPr="00BD6ACE">
          <w:rPr>
            <w:rStyle w:val="Hyperlink"/>
          </w:rPr>
          <w:t>https://news.northeastern.edu/2020/06/24/heres-how-three-artists-are-creating-art-and-surviving-during-the-covid-19-pandemic/</w:t>
        </w:r>
      </w:hyperlink>
    </w:p>
    <w:p w14:paraId="43EBEF62" w14:textId="77777777" w:rsidR="00BD6ACE" w:rsidRPr="00BD6ACE" w:rsidRDefault="00BD6ACE" w:rsidP="00BD6ACE">
      <w:pPr>
        <w:pStyle w:val="FootnoteText"/>
      </w:pPr>
    </w:p>
  </w:footnote>
  <w:footnote w:id="16">
    <w:p w14:paraId="2596DFF4" w14:textId="12DCF6F1" w:rsidR="00967EDB" w:rsidRDefault="00967EDB">
      <w:pPr>
        <w:pStyle w:val="FootnoteText"/>
      </w:pPr>
      <w:r>
        <w:rPr>
          <w:rStyle w:val="FootnoteReference"/>
        </w:rPr>
        <w:footnoteRef/>
      </w:r>
      <w:r>
        <w:t xml:space="preserve"> E. Ruddy, “Queering the Creek”, 2020. </w:t>
      </w:r>
      <w:hyperlink r:id="rId2" w:history="1">
        <w:r w:rsidRPr="001250A5">
          <w:rPr>
            <w:rStyle w:val="Hyperlink"/>
          </w:rPr>
          <w:t>https://www.facebook.com/events/wascana-creek/queering-the-creek-augmented-reality-art-show-pride-2020/649276092674137/</w:t>
        </w:r>
      </w:hyperlink>
    </w:p>
    <w:p w14:paraId="7B5D7413" w14:textId="77777777" w:rsidR="00967EDB" w:rsidRDefault="00967EDB">
      <w:pPr>
        <w:pStyle w:val="FootnoteText"/>
      </w:pPr>
    </w:p>
  </w:footnote>
  <w:footnote w:id="17">
    <w:p w14:paraId="2306EFE2" w14:textId="29D3D7C9" w:rsidR="00273D18" w:rsidRDefault="00273D18">
      <w:pPr>
        <w:pStyle w:val="FootnoteText"/>
      </w:pPr>
      <w:r>
        <w:rPr>
          <w:rStyle w:val="FootnoteReference"/>
        </w:rPr>
        <w:footnoteRef/>
      </w:r>
      <w:r>
        <w:t xml:space="preserve"> J. Pinto, </w:t>
      </w:r>
      <w:r w:rsidRPr="00F66ED5">
        <w:t>“'There's a Moment of Catharsis Happening': behind Wattpad's Usage Surge.”</w:t>
      </w:r>
      <w:r>
        <w:t xml:space="preserve"> </w:t>
      </w:r>
      <w:hyperlink r:id="rId3" w:history="1">
        <w:r w:rsidRPr="001250A5">
          <w:rPr>
            <w:rStyle w:val="Hyperlink"/>
            <w:i/>
            <w:iCs/>
          </w:rPr>
          <w:t>playbackonline.ca</w:t>
        </w:r>
      </w:hyperlink>
      <w:r>
        <w:rPr>
          <w:i/>
          <w:iCs/>
        </w:rPr>
        <w:t xml:space="preserve">, </w:t>
      </w:r>
      <w:r>
        <w:t xml:space="preserve">2020. </w:t>
      </w:r>
      <w:hyperlink r:id="rId4" w:history="1">
        <w:r w:rsidRPr="001250A5">
          <w:rPr>
            <w:rStyle w:val="Hyperlink"/>
          </w:rPr>
          <w:t>https://playbackonline.ca/2020/04/09/theres-a-moment-of-catharsis-happening-behind-wattpads-usage-surge/</w:t>
        </w:r>
      </w:hyperlink>
    </w:p>
  </w:footnote>
  <w:footnote w:id="18">
    <w:p w14:paraId="63214DD0" w14:textId="1904F4F5" w:rsidR="00F66ED5" w:rsidRDefault="00F66ED5">
      <w:pPr>
        <w:pStyle w:val="FootnoteText"/>
      </w:pPr>
      <w:r>
        <w:rPr>
          <w:rStyle w:val="FootnoteReference"/>
        </w:rPr>
        <w:footnoteRef/>
      </w:r>
      <w:r>
        <w:t xml:space="preserve"> J. Pinto, </w:t>
      </w:r>
      <w:r w:rsidRPr="00F66ED5">
        <w:t>“'There's a Moment of Catharsis Happening': behind Wattpad's Usage Surge.”</w:t>
      </w:r>
      <w:r>
        <w:t xml:space="preserve"> </w:t>
      </w:r>
      <w:hyperlink r:id="rId5" w:history="1">
        <w:r w:rsidRPr="001250A5">
          <w:rPr>
            <w:rStyle w:val="Hyperlink"/>
            <w:i/>
            <w:iCs/>
          </w:rPr>
          <w:t>playbackonline.ca</w:t>
        </w:r>
      </w:hyperlink>
      <w:r>
        <w:rPr>
          <w:i/>
          <w:iCs/>
        </w:rPr>
        <w:t xml:space="preserve">, </w:t>
      </w:r>
      <w:r>
        <w:t xml:space="preserve">2020. </w:t>
      </w:r>
      <w:hyperlink r:id="rId6" w:history="1">
        <w:r w:rsidRPr="001250A5">
          <w:rPr>
            <w:rStyle w:val="Hyperlink"/>
          </w:rPr>
          <w:t>https://playbackonline.ca/2020/04/09/theres-a-moment-of-catharsis-happening-behind-wattpads-usage-surge/</w:t>
        </w:r>
      </w:hyperlink>
    </w:p>
    <w:p w14:paraId="4D434908" w14:textId="77777777" w:rsidR="00F66ED5" w:rsidRPr="00F66ED5" w:rsidRDefault="00F66ED5">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84890784"/>
      <w:docPartObj>
        <w:docPartGallery w:val="Page Numbers (Top of Page)"/>
        <w:docPartUnique/>
      </w:docPartObj>
    </w:sdtPr>
    <w:sdtEndPr>
      <w:rPr>
        <w:noProof/>
      </w:rPr>
    </w:sdtEndPr>
    <w:sdtContent>
      <w:p w14:paraId="7D6DEF98" w14:textId="0ECAF76C" w:rsidR="005F5E51" w:rsidRDefault="005F5E51">
        <w:pPr>
          <w:pStyle w:val="Header"/>
          <w:jc w:val="right"/>
        </w:pPr>
        <w:r>
          <w:t xml:space="preserve">Morin </w:t>
        </w:r>
        <w:r>
          <w:fldChar w:fldCharType="begin"/>
        </w:r>
        <w:r>
          <w:instrText xml:space="preserve"> PAGE   \* MERGEFORMAT </w:instrText>
        </w:r>
        <w:r>
          <w:fldChar w:fldCharType="separate"/>
        </w:r>
        <w:r>
          <w:rPr>
            <w:noProof/>
          </w:rPr>
          <w:t>2</w:t>
        </w:r>
        <w:r>
          <w:rPr>
            <w:noProof/>
          </w:rPr>
          <w:fldChar w:fldCharType="end"/>
        </w:r>
      </w:p>
    </w:sdtContent>
  </w:sdt>
  <w:p w14:paraId="5A204134" w14:textId="77777777" w:rsidR="005F5E51" w:rsidRDefault="005F5E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B0EAA"/>
    <w:multiLevelType w:val="hybridMultilevel"/>
    <w:tmpl w:val="12EA1DB2"/>
    <w:lvl w:ilvl="0" w:tplc="10090003">
      <w:start w:val="1"/>
      <w:numFmt w:val="bullet"/>
      <w:lvlText w:val="o"/>
      <w:lvlJc w:val="left"/>
      <w:pPr>
        <w:ind w:left="720" w:hanging="360"/>
      </w:pPr>
      <w:rPr>
        <w:rFonts w:ascii="Courier New" w:hAnsi="Courier New" w:cs="Courier New" w:hint="default"/>
      </w:rPr>
    </w:lvl>
    <w:lvl w:ilvl="1" w:tplc="10090001">
      <w:start w:val="1"/>
      <w:numFmt w:val="bullet"/>
      <w:lvlText w:val=""/>
      <w:lvlJc w:val="left"/>
      <w:pPr>
        <w:ind w:left="1440" w:hanging="360"/>
      </w:pPr>
      <w:rPr>
        <w:rFonts w:ascii="Symbol" w:hAnsi="Symbol"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4072E8E"/>
    <w:multiLevelType w:val="hybridMultilevel"/>
    <w:tmpl w:val="65782C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AAB636F"/>
    <w:multiLevelType w:val="hybridMultilevel"/>
    <w:tmpl w:val="ABD2373A"/>
    <w:lvl w:ilvl="0" w:tplc="10090003">
      <w:start w:val="1"/>
      <w:numFmt w:val="bullet"/>
      <w:lvlText w:val="o"/>
      <w:lvlJc w:val="left"/>
      <w:pPr>
        <w:ind w:left="720" w:hanging="360"/>
      </w:pPr>
      <w:rPr>
        <w:rFonts w:ascii="Courier New" w:hAnsi="Courier New" w:cs="Courier New" w:hint="default"/>
      </w:rPr>
    </w:lvl>
    <w:lvl w:ilvl="1" w:tplc="10090001">
      <w:start w:val="1"/>
      <w:numFmt w:val="bullet"/>
      <w:lvlText w:val=""/>
      <w:lvlJc w:val="left"/>
      <w:pPr>
        <w:ind w:left="1440" w:hanging="360"/>
      </w:pPr>
      <w:rPr>
        <w:rFonts w:ascii="Symbol" w:hAnsi="Symbol"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6C65F32"/>
    <w:multiLevelType w:val="hybridMultilevel"/>
    <w:tmpl w:val="944A4BD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AC529EB"/>
    <w:multiLevelType w:val="hybridMultilevel"/>
    <w:tmpl w:val="89144DA6"/>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6545A1C"/>
    <w:multiLevelType w:val="hybridMultilevel"/>
    <w:tmpl w:val="6F3480D4"/>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72C2EE4"/>
    <w:multiLevelType w:val="hybridMultilevel"/>
    <w:tmpl w:val="399A1A88"/>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8AA54E0"/>
    <w:multiLevelType w:val="hybridMultilevel"/>
    <w:tmpl w:val="1B4A2C88"/>
    <w:lvl w:ilvl="0" w:tplc="10090003">
      <w:start w:val="1"/>
      <w:numFmt w:val="bullet"/>
      <w:lvlText w:val="o"/>
      <w:lvlJc w:val="left"/>
      <w:pPr>
        <w:ind w:left="720" w:hanging="360"/>
      </w:pPr>
      <w:rPr>
        <w:rFonts w:ascii="Courier New" w:hAnsi="Courier New" w:cs="Courier New" w:hint="default"/>
      </w:rPr>
    </w:lvl>
    <w:lvl w:ilvl="1" w:tplc="10090001">
      <w:start w:val="1"/>
      <w:numFmt w:val="bullet"/>
      <w:lvlText w:val=""/>
      <w:lvlJc w:val="left"/>
      <w:pPr>
        <w:ind w:left="1440" w:hanging="360"/>
      </w:pPr>
      <w:rPr>
        <w:rFonts w:ascii="Symbol" w:hAnsi="Symbol"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6E4B7D57"/>
    <w:multiLevelType w:val="hybridMultilevel"/>
    <w:tmpl w:val="2A44B616"/>
    <w:lvl w:ilvl="0" w:tplc="10090003">
      <w:start w:val="1"/>
      <w:numFmt w:val="bullet"/>
      <w:lvlText w:val="o"/>
      <w:lvlJc w:val="left"/>
      <w:pPr>
        <w:ind w:left="720" w:hanging="360"/>
      </w:pPr>
      <w:rPr>
        <w:rFonts w:ascii="Courier New" w:hAnsi="Courier New" w:cs="Courier New" w:hint="default"/>
      </w:rPr>
    </w:lvl>
    <w:lvl w:ilvl="1" w:tplc="10090001">
      <w:start w:val="1"/>
      <w:numFmt w:val="bullet"/>
      <w:lvlText w:val=""/>
      <w:lvlJc w:val="left"/>
      <w:pPr>
        <w:ind w:left="1440" w:hanging="360"/>
      </w:pPr>
      <w:rPr>
        <w:rFonts w:ascii="Symbol" w:hAnsi="Symbol"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7CFA5908"/>
    <w:multiLevelType w:val="hybridMultilevel"/>
    <w:tmpl w:val="D514EB6C"/>
    <w:lvl w:ilvl="0" w:tplc="10090003">
      <w:start w:val="1"/>
      <w:numFmt w:val="bullet"/>
      <w:lvlText w:val="o"/>
      <w:lvlJc w:val="left"/>
      <w:pPr>
        <w:ind w:left="720" w:hanging="360"/>
      </w:pPr>
      <w:rPr>
        <w:rFonts w:ascii="Courier New" w:hAnsi="Courier New" w:cs="Courier New" w:hint="default"/>
      </w:rPr>
    </w:lvl>
    <w:lvl w:ilvl="1" w:tplc="10090001">
      <w:start w:val="1"/>
      <w:numFmt w:val="bullet"/>
      <w:lvlText w:val=""/>
      <w:lvlJc w:val="left"/>
      <w:pPr>
        <w:ind w:left="1440" w:hanging="360"/>
      </w:pPr>
      <w:rPr>
        <w:rFonts w:ascii="Symbol" w:hAnsi="Symbol"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7"/>
  </w:num>
  <w:num w:numId="4">
    <w:abstractNumId w:val="2"/>
  </w:num>
  <w:num w:numId="5">
    <w:abstractNumId w:val="5"/>
  </w:num>
  <w:num w:numId="6">
    <w:abstractNumId w:val="4"/>
  </w:num>
  <w:num w:numId="7">
    <w:abstractNumId w:val="1"/>
  </w:num>
  <w:num w:numId="8">
    <w:abstractNumId w:val="3"/>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4F4"/>
    <w:rsid w:val="0002190A"/>
    <w:rsid w:val="00095133"/>
    <w:rsid w:val="000976A6"/>
    <w:rsid w:val="000B4D65"/>
    <w:rsid w:val="000B4DE7"/>
    <w:rsid w:val="000B6B42"/>
    <w:rsid w:val="000E60EC"/>
    <w:rsid w:val="000F3C78"/>
    <w:rsid w:val="001527C5"/>
    <w:rsid w:val="00155CC7"/>
    <w:rsid w:val="00165269"/>
    <w:rsid w:val="00180FD9"/>
    <w:rsid w:val="00186126"/>
    <w:rsid w:val="001A6539"/>
    <w:rsid w:val="001B3F9C"/>
    <w:rsid w:val="001E60D7"/>
    <w:rsid w:val="001E6136"/>
    <w:rsid w:val="001F6BDB"/>
    <w:rsid w:val="00205439"/>
    <w:rsid w:val="00212F9D"/>
    <w:rsid w:val="0022227A"/>
    <w:rsid w:val="00273D18"/>
    <w:rsid w:val="00292F0A"/>
    <w:rsid w:val="00297A9A"/>
    <w:rsid w:val="002A61A8"/>
    <w:rsid w:val="002D1A60"/>
    <w:rsid w:val="002D7C1B"/>
    <w:rsid w:val="002F75BA"/>
    <w:rsid w:val="00311838"/>
    <w:rsid w:val="00313A66"/>
    <w:rsid w:val="00347908"/>
    <w:rsid w:val="00347B88"/>
    <w:rsid w:val="003529E2"/>
    <w:rsid w:val="003647D8"/>
    <w:rsid w:val="00386F54"/>
    <w:rsid w:val="003C3F10"/>
    <w:rsid w:val="003C3FC4"/>
    <w:rsid w:val="003C79F5"/>
    <w:rsid w:val="003F2A3D"/>
    <w:rsid w:val="003F30BF"/>
    <w:rsid w:val="00420DED"/>
    <w:rsid w:val="00445D25"/>
    <w:rsid w:val="004500FE"/>
    <w:rsid w:val="00462B0C"/>
    <w:rsid w:val="00466DEF"/>
    <w:rsid w:val="00470E72"/>
    <w:rsid w:val="00474F44"/>
    <w:rsid w:val="0048694C"/>
    <w:rsid w:val="004B61DF"/>
    <w:rsid w:val="004C4F8A"/>
    <w:rsid w:val="004C7B9D"/>
    <w:rsid w:val="004E0B08"/>
    <w:rsid w:val="00524B9A"/>
    <w:rsid w:val="00575723"/>
    <w:rsid w:val="005B4C7A"/>
    <w:rsid w:val="005C3BA8"/>
    <w:rsid w:val="005F5E51"/>
    <w:rsid w:val="005F66DC"/>
    <w:rsid w:val="00606416"/>
    <w:rsid w:val="00633FD8"/>
    <w:rsid w:val="00634F60"/>
    <w:rsid w:val="006834F4"/>
    <w:rsid w:val="00683F7D"/>
    <w:rsid w:val="006B7244"/>
    <w:rsid w:val="006B73A9"/>
    <w:rsid w:val="006C0F35"/>
    <w:rsid w:val="006C11A2"/>
    <w:rsid w:val="006C1AA9"/>
    <w:rsid w:val="006E0B2F"/>
    <w:rsid w:val="006F7203"/>
    <w:rsid w:val="00722386"/>
    <w:rsid w:val="00726758"/>
    <w:rsid w:val="00727AF8"/>
    <w:rsid w:val="00731463"/>
    <w:rsid w:val="0075165D"/>
    <w:rsid w:val="007544E9"/>
    <w:rsid w:val="00754660"/>
    <w:rsid w:val="0077234A"/>
    <w:rsid w:val="00796D5F"/>
    <w:rsid w:val="007D1524"/>
    <w:rsid w:val="00806422"/>
    <w:rsid w:val="00824F61"/>
    <w:rsid w:val="008330E3"/>
    <w:rsid w:val="008456DC"/>
    <w:rsid w:val="008B06A1"/>
    <w:rsid w:val="008B6949"/>
    <w:rsid w:val="008D1BB1"/>
    <w:rsid w:val="008F6B82"/>
    <w:rsid w:val="00915709"/>
    <w:rsid w:val="00967EDB"/>
    <w:rsid w:val="009725C7"/>
    <w:rsid w:val="009732A7"/>
    <w:rsid w:val="009839D4"/>
    <w:rsid w:val="009841E3"/>
    <w:rsid w:val="0098707C"/>
    <w:rsid w:val="009A2F4D"/>
    <w:rsid w:val="009C2AFB"/>
    <w:rsid w:val="009D0E74"/>
    <w:rsid w:val="009E13A9"/>
    <w:rsid w:val="009E5619"/>
    <w:rsid w:val="00A01037"/>
    <w:rsid w:val="00A21FCA"/>
    <w:rsid w:val="00A322B3"/>
    <w:rsid w:val="00A4133B"/>
    <w:rsid w:val="00A44AEA"/>
    <w:rsid w:val="00A51F60"/>
    <w:rsid w:val="00A53477"/>
    <w:rsid w:val="00A71F51"/>
    <w:rsid w:val="00A7579F"/>
    <w:rsid w:val="00A873DD"/>
    <w:rsid w:val="00AA212B"/>
    <w:rsid w:val="00AB157C"/>
    <w:rsid w:val="00AC0181"/>
    <w:rsid w:val="00AC1435"/>
    <w:rsid w:val="00AC18FF"/>
    <w:rsid w:val="00AD433F"/>
    <w:rsid w:val="00AE360C"/>
    <w:rsid w:val="00AF6965"/>
    <w:rsid w:val="00B0169A"/>
    <w:rsid w:val="00B12804"/>
    <w:rsid w:val="00B32450"/>
    <w:rsid w:val="00B41582"/>
    <w:rsid w:val="00B52157"/>
    <w:rsid w:val="00B524AB"/>
    <w:rsid w:val="00B56825"/>
    <w:rsid w:val="00B57C02"/>
    <w:rsid w:val="00B60910"/>
    <w:rsid w:val="00B67684"/>
    <w:rsid w:val="00B854AB"/>
    <w:rsid w:val="00B85A52"/>
    <w:rsid w:val="00BA0B12"/>
    <w:rsid w:val="00BC4CE5"/>
    <w:rsid w:val="00BD6ACE"/>
    <w:rsid w:val="00BE0472"/>
    <w:rsid w:val="00C20EC8"/>
    <w:rsid w:val="00C276F8"/>
    <w:rsid w:val="00C31827"/>
    <w:rsid w:val="00C4119F"/>
    <w:rsid w:val="00C5745B"/>
    <w:rsid w:val="00C64E5D"/>
    <w:rsid w:val="00CA07DF"/>
    <w:rsid w:val="00CA70A3"/>
    <w:rsid w:val="00CA7DCC"/>
    <w:rsid w:val="00CB71DC"/>
    <w:rsid w:val="00CD1C42"/>
    <w:rsid w:val="00CE1D8E"/>
    <w:rsid w:val="00CF3FF4"/>
    <w:rsid w:val="00D0788D"/>
    <w:rsid w:val="00D1056B"/>
    <w:rsid w:val="00D24CE7"/>
    <w:rsid w:val="00D26FB1"/>
    <w:rsid w:val="00D32452"/>
    <w:rsid w:val="00D53920"/>
    <w:rsid w:val="00D5532D"/>
    <w:rsid w:val="00D565C7"/>
    <w:rsid w:val="00D654C5"/>
    <w:rsid w:val="00DC0BE1"/>
    <w:rsid w:val="00DC494D"/>
    <w:rsid w:val="00DE002D"/>
    <w:rsid w:val="00DE0CD4"/>
    <w:rsid w:val="00DE236E"/>
    <w:rsid w:val="00DE753E"/>
    <w:rsid w:val="00DF3C86"/>
    <w:rsid w:val="00E170DA"/>
    <w:rsid w:val="00E3603E"/>
    <w:rsid w:val="00E43973"/>
    <w:rsid w:val="00E51F6F"/>
    <w:rsid w:val="00EA0932"/>
    <w:rsid w:val="00EC7A67"/>
    <w:rsid w:val="00F1638D"/>
    <w:rsid w:val="00F460CE"/>
    <w:rsid w:val="00F57BBB"/>
    <w:rsid w:val="00F63EC8"/>
    <w:rsid w:val="00F66ED5"/>
    <w:rsid w:val="00F80156"/>
    <w:rsid w:val="00F840D6"/>
    <w:rsid w:val="00F92614"/>
    <w:rsid w:val="00FB09D5"/>
    <w:rsid w:val="00FE73B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84305"/>
  <w15:chartTrackingRefBased/>
  <w15:docId w15:val="{665499BE-A494-4612-AD98-A43874793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60EC"/>
    <w:pPr>
      <w:ind w:left="720"/>
      <w:contextualSpacing/>
    </w:pPr>
  </w:style>
  <w:style w:type="character" w:styleId="Hyperlink">
    <w:name w:val="Hyperlink"/>
    <w:basedOn w:val="DefaultParagraphFont"/>
    <w:uiPriority w:val="99"/>
    <w:unhideWhenUsed/>
    <w:rsid w:val="006C1AA9"/>
    <w:rPr>
      <w:color w:val="0563C1" w:themeColor="hyperlink"/>
      <w:u w:val="single"/>
    </w:rPr>
  </w:style>
  <w:style w:type="character" w:styleId="UnresolvedMention">
    <w:name w:val="Unresolved Mention"/>
    <w:basedOn w:val="DefaultParagraphFont"/>
    <w:uiPriority w:val="99"/>
    <w:semiHidden/>
    <w:unhideWhenUsed/>
    <w:rsid w:val="006C1AA9"/>
    <w:rPr>
      <w:color w:val="605E5C"/>
      <w:shd w:val="clear" w:color="auto" w:fill="E1DFDD"/>
    </w:rPr>
  </w:style>
  <w:style w:type="paragraph" w:styleId="Header">
    <w:name w:val="header"/>
    <w:basedOn w:val="Normal"/>
    <w:link w:val="HeaderChar"/>
    <w:uiPriority w:val="99"/>
    <w:unhideWhenUsed/>
    <w:rsid w:val="005F5E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E51"/>
  </w:style>
  <w:style w:type="paragraph" w:styleId="Footer">
    <w:name w:val="footer"/>
    <w:basedOn w:val="Normal"/>
    <w:link w:val="FooterChar"/>
    <w:uiPriority w:val="99"/>
    <w:unhideWhenUsed/>
    <w:rsid w:val="005F5E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E51"/>
  </w:style>
  <w:style w:type="paragraph" w:styleId="FootnoteText">
    <w:name w:val="footnote text"/>
    <w:basedOn w:val="Normal"/>
    <w:link w:val="FootnoteTextChar"/>
    <w:uiPriority w:val="99"/>
    <w:semiHidden/>
    <w:unhideWhenUsed/>
    <w:rsid w:val="00F66ED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66ED5"/>
    <w:rPr>
      <w:sz w:val="20"/>
      <w:szCs w:val="20"/>
    </w:rPr>
  </w:style>
  <w:style w:type="character" w:styleId="FootnoteReference">
    <w:name w:val="footnote reference"/>
    <w:basedOn w:val="DefaultParagraphFont"/>
    <w:uiPriority w:val="99"/>
    <w:semiHidden/>
    <w:unhideWhenUsed/>
    <w:rsid w:val="00F66ED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2984162">
      <w:bodyDiv w:val="1"/>
      <w:marLeft w:val="0"/>
      <w:marRight w:val="0"/>
      <w:marTop w:val="0"/>
      <w:marBottom w:val="0"/>
      <w:divBdr>
        <w:top w:val="none" w:sz="0" w:space="0" w:color="auto"/>
        <w:left w:val="none" w:sz="0" w:space="0" w:color="auto"/>
        <w:bottom w:val="none" w:sz="0" w:space="0" w:color="auto"/>
        <w:right w:val="none" w:sz="0" w:space="0" w:color="auto"/>
      </w:divBdr>
    </w:div>
    <w:div w:id="414978041">
      <w:bodyDiv w:val="1"/>
      <w:marLeft w:val="0"/>
      <w:marRight w:val="0"/>
      <w:marTop w:val="0"/>
      <w:marBottom w:val="0"/>
      <w:divBdr>
        <w:top w:val="none" w:sz="0" w:space="0" w:color="auto"/>
        <w:left w:val="none" w:sz="0" w:space="0" w:color="auto"/>
        <w:bottom w:val="none" w:sz="0" w:space="0" w:color="auto"/>
        <w:right w:val="none" w:sz="0" w:space="0" w:color="auto"/>
      </w:divBdr>
    </w:div>
    <w:div w:id="904678248">
      <w:bodyDiv w:val="1"/>
      <w:marLeft w:val="0"/>
      <w:marRight w:val="0"/>
      <w:marTop w:val="0"/>
      <w:marBottom w:val="0"/>
      <w:divBdr>
        <w:top w:val="none" w:sz="0" w:space="0" w:color="auto"/>
        <w:left w:val="none" w:sz="0" w:space="0" w:color="auto"/>
        <w:bottom w:val="none" w:sz="0" w:space="0" w:color="auto"/>
        <w:right w:val="none" w:sz="0" w:space="0" w:color="auto"/>
      </w:divBdr>
    </w:div>
    <w:div w:id="1109274048">
      <w:bodyDiv w:val="1"/>
      <w:marLeft w:val="0"/>
      <w:marRight w:val="0"/>
      <w:marTop w:val="0"/>
      <w:marBottom w:val="0"/>
      <w:divBdr>
        <w:top w:val="none" w:sz="0" w:space="0" w:color="auto"/>
        <w:left w:val="none" w:sz="0" w:space="0" w:color="auto"/>
        <w:bottom w:val="none" w:sz="0" w:space="0" w:color="auto"/>
        <w:right w:val="none" w:sz="0" w:space="0" w:color="auto"/>
      </w:divBdr>
    </w:div>
    <w:div w:id="1775053069">
      <w:bodyDiv w:val="1"/>
      <w:marLeft w:val="0"/>
      <w:marRight w:val="0"/>
      <w:marTop w:val="0"/>
      <w:marBottom w:val="0"/>
      <w:divBdr>
        <w:top w:val="none" w:sz="0" w:space="0" w:color="auto"/>
        <w:left w:val="none" w:sz="0" w:space="0" w:color="auto"/>
        <w:bottom w:val="none" w:sz="0" w:space="0" w:color="auto"/>
        <w:right w:val="none" w:sz="0" w:space="0" w:color="auto"/>
      </w:divBdr>
    </w:div>
    <w:div w:id="2046372250">
      <w:bodyDiv w:val="1"/>
      <w:marLeft w:val="0"/>
      <w:marRight w:val="0"/>
      <w:marTop w:val="0"/>
      <w:marBottom w:val="0"/>
      <w:divBdr>
        <w:top w:val="none" w:sz="0" w:space="0" w:color="auto"/>
        <w:left w:val="none" w:sz="0" w:space="0" w:color="auto"/>
        <w:bottom w:val="none" w:sz="0" w:space="0" w:color="auto"/>
        <w:right w:val="none" w:sz="0" w:space="0" w:color="auto"/>
      </w:divBdr>
    </w:div>
    <w:div w:id="2134013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ebookcentral.proquest.com/lib/uregina/detail.action?docID=4508526" TargetMode="External"/><Relationship Id="rId17" Type="http://schemas.openxmlformats.org/officeDocument/2006/relationships/hyperlink" Target="https://www.almostanauthor.com/how-to-write-tactful-fantasy-and-science-fiction-during-covid-19/" TargetMode="External"/><Relationship Id="rId2" Type="http://schemas.openxmlformats.org/officeDocument/2006/relationships/numbering" Target="numbering.xml"/><Relationship Id="rId16" Type="http://schemas.openxmlformats.org/officeDocument/2006/relationships/hyperlink" Target="https://damienhirst.com/abalone-acetone-powder"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mmons.wikimedia.org/wiki/File:Peter_Paul_Rubens_-_The_Flagellation_of_Christ_-_WGA20432.jpg"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akg-images.com/archive/The-Three-Ages-of-Woman-and-%20%20%20%20%20Death-2UMDHU02266.html" TargetMode="External"/><Relationship Id="rId14" Type="http://schemas.openxmlformats.org/officeDocument/2006/relationships/hyperlink" Target="https://www.artforum.com/print/201906/lloyd-wise-on-the-art-of-jacqueline-humphries-79924"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playbackonline.ca" TargetMode="External"/><Relationship Id="rId2" Type="http://schemas.openxmlformats.org/officeDocument/2006/relationships/hyperlink" Target="https://www.facebook.com/events/wascana-creek/queering-the-creek-augmented-reality-art-show-pride-2020/649276092674137/" TargetMode="External"/><Relationship Id="rId1" Type="http://schemas.openxmlformats.org/officeDocument/2006/relationships/hyperlink" Target="https://news.northeastern.edu/2020/06/24/heres-how-three-artists-are-creating-art-and-surviving-during-the-covid-19-pandemic/" TargetMode="External"/><Relationship Id="rId6" Type="http://schemas.openxmlformats.org/officeDocument/2006/relationships/hyperlink" Target="https://playbackonline.ca/2020/04/09/theres-a-moment-of-catharsis-happening-behind-wattpads-usage-surge/" TargetMode="External"/><Relationship Id="rId5" Type="http://schemas.openxmlformats.org/officeDocument/2006/relationships/hyperlink" Target="https://playbackonline.ca" TargetMode="External"/><Relationship Id="rId4" Type="http://schemas.openxmlformats.org/officeDocument/2006/relationships/hyperlink" Target="https://playbackonline.ca/2020/04/09/theres-a-moment-of-catharsis-happening-behind-wattpads-usage-sur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7FCD0-3A43-4CE5-B719-A883B7EEB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728</TotalTime>
  <Pages>18</Pages>
  <Words>4327</Words>
  <Characters>24669</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noe morin</dc:creator>
  <cp:keywords/>
  <dc:description/>
  <cp:lastModifiedBy>noe morin</cp:lastModifiedBy>
  <cp:revision>135</cp:revision>
  <dcterms:created xsi:type="dcterms:W3CDTF">2021-02-24T16:23:00Z</dcterms:created>
  <dcterms:modified xsi:type="dcterms:W3CDTF">2021-04-07T16:25:00Z</dcterms:modified>
</cp:coreProperties>
</file>