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b/>
          <w:bCs/>
          <w:color w:val="000000" w:themeColor="text1"/>
        </w:rPr>
        <w:t xml:space="preserve">Biographie Charles Baudelaire : </w:t>
      </w:r>
      <w:r/>
    </w:p>
    <w:p>
      <w:pPr>
        <w:rPr>
          <w:highlight w:val="none"/>
        </w:rPr>
      </w:pPr>
      <w:r>
        <w:rPr>
          <w:highlight w:val="none"/>
        </w:rPr>
      </w:r>
      <w:r>
        <w:rPr>
          <w:highlight w:val="none"/>
        </w:rPr>
        <w:t xml:space="preserve">Charles BAUDELAIRE est un auteur majeur du XIXe siècle. Il développe en poésie un style personnel, tantôt inspiré du Romantisme récent, tantôt versant dans le Symbolisme naissant. Inclassable, il marque la littérature du XIXe siècle par son recueil de poème</w:t>
      </w:r>
      <w:r>
        <w:rPr>
          <w:highlight w:val="none"/>
        </w:rPr>
        <w:t xml:space="preserve">s Les Fleurs du mal, publié d'abord en 1857, puis en 1861, et modifié à la suite du procès pour outrage à la moral et aux bonnes mœurs.</w:t>
      </w:r>
      <w:r>
        <w:rPr>
          <w:highlight w:val="none"/>
        </w:rPr>
      </w:r>
      <w:r>
        <w:rPr>
          <w:highlight w:val="none"/>
        </w:rPr>
      </w:r>
    </w:p>
    <w:p>
      <w:pPr>
        <w:rPr>
          <w:b/>
          <w:bCs/>
          <w:sz w:val="22"/>
          <w:szCs w:val="22"/>
          <w:highlight w:val="none"/>
        </w:rPr>
      </w:pPr>
      <w:r>
        <w:rPr>
          <w:b/>
          <w:bCs/>
          <w:sz w:val="22"/>
          <w:szCs w:val="22"/>
          <w:highlight w:val="none"/>
        </w:rPr>
        <w:t xml:space="preserve">Biographie </w:t>
      </w:r>
      <w:r>
        <w:rPr>
          <w:rFonts w:ascii="Arial" w:hAnsi="Arial" w:eastAsia="Arial" w:cs="Arial"/>
          <w:b/>
          <w:bCs/>
          <w:color w:val="000000"/>
          <w:sz w:val="22"/>
          <w:szCs w:val="22"/>
          <w:highlight w:val="white"/>
        </w:rPr>
        <w:t xml:space="preserve">Arthur Rimbaud</w:t>
      </w:r>
      <w:r>
        <w:rPr>
          <w:b/>
          <w:bCs/>
          <w:sz w:val="22"/>
          <w:szCs w:val="22"/>
          <w:highlight w:val="none"/>
        </w:rPr>
        <w:t xml:space="preserve"> :</w:t>
      </w:r>
      <w:r>
        <w:rPr>
          <w:b/>
          <w:bCs/>
          <w:sz w:val="22"/>
          <w:szCs w:val="22"/>
          <w:highlight w:val="none"/>
        </w:rPr>
      </w:r>
    </w:p>
    <w:p>
      <w:pPr>
        <w:rPr>
          <w:b w:val="0"/>
          <w:bCs w:val="0"/>
          <w:color w:val="000000" w:themeColor="text1"/>
          <w:sz w:val="22"/>
          <w:szCs w:val="22"/>
          <w:u w:val="none"/>
        </w:rPr>
      </w:pPr>
      <w:r>
        <w:rPr>
          <w:b w:val="0"/>
          <w:bCs w:val="0"/>
          <w:color w:val="000000" w:themeColor="text1"/>
          <w:sz w:val="22"/>
          <w:szCs w:val="22"/>
          <w:highlight w:val="none"/>
          <w:u w:val="none"/>
        </w:rPr>
      </w:r>
      <w:r>
        <w:rPr>
          <w:rFonts w:ascii="Arial" w:hAnsi="Arial" w:eastAsia="Arial" w:cs="Arial"/>
          <w:b w:val="0"/>
          <w:bCs w:val="0"/>
          <w:color w:val="000000" w:themeColor="text1"/>
          <w:sz w:val="22"/>
          <w:szCs w:val="22"/>
          <w:highlight w:val="white"/>
          <w:u w:val="none"/>
        </w:rPr>
        <w:t xml:space="preserve">Arthur Rimbaud</w:t>
      </w:r>
      <w:r>
        <w:rPr>
          <w:rFonts w:ascii="Arial" w:hAnsi="Arial" w:eastAsia="Arial" w:cs="Arial"/>
          <w:b w:val="0"/>
          <w:bCs w:val="0"/>
          <w:color w:val="000000" w:themeColor="text1"/>
          <w:sz w:val="22"/>
          <w:szCs w:val="22"/>
          <w:highlight w:val="white"/>
          <w:u w:val="none"/>
        </w:rPr>
        <w:t xml:space="preserve"> est un </w:t>
      </w:r>
      <w:hyperlink r:id="rId8" w:tooltip="Poète" w:history="1">
        <w:r>
          <w:rPr>
            <w:rStyle w:val="173"/>
            <w:rFonts w:ascii="Arial" w:hAnsi="Arial" w:eastAsia="Arial" w:cs="Arial"/>
            <w:b w:val="0"/>
            <w:bCs w:val="0"/>
            <w:color w:val="000000" w:themeColor="text1"/>
            <w:sz w:val="22"/>
            <w:szCs w:val="22"/>
            <w:highlight w:val="white"/>
            <w:u w:val="none"/>
          </w:rPr>
          <w:t xml:space="preserve">poète</w:t>
        </w:r>
      </w:hyperlink>
      <w:r>
        <w:rPr>
          <w:rFonts w:ascii="Arial" w:hAnsi="Arial" w:eastAsia="Arial" w:cs="Arial"/>
          <w:b w:val="0"/>
          <w:bCs w:val="0"/>
          <w:color w:val="000000" w:themeColor="text1"/>
          <w:sz w:val="22"/>
          <w:szCs w:val="22"/>
          <w:highlight w:val="white"/>
          <w:u w:val="none"/>
        </w:rPr>
        <w:t xml:space="preserve"> </w:t>
      </w:r>
      <w:hyperlink r:id="rId9" w:tooltip="France" w:history="1">
        <w:r>
          <w:rPr>
            <w:rStyle w:val="173"/>
            <w:rFonts w:ascii="Arial" w:hAnsi="Arial" w:eastAsia="Arial" w:cs="Arial"/>
            <w:b w:val="0"/>
            <w:bCs w:val="0"/>
            <w:color w:val="000000" w:themeColor="text1"/>
            <w:sz w:val="22"/>
            <w:szCs w:val="22"/>
            <w:highlight w:val="white"/>
            <w:u w:val="none"/>
          </w:rPr>
          <w:t xml:space="preserve">français</w:t>
        </w:r>
      </w:hyperlink>
      <w:r>
        <w:rPr>
          <w:rFonts w:ascii="Arial" w:hAnsi="Arial" w:eastAsia="Arial" w:cs="Arial"/>
          <w:b w:val="0"/>
          <w:bCs w:val="0"/>
          <w:color w:val="000000" w:themeColor="text1"/>
          <w:sz w:val="22"/>
          <w:szCs w:val="22"/>
          <w:highlight w:val="white"/>
          <w:u w:val="none"/>
        </w:rPr>
        <w:t xml:space="preserve">, né le 20 octobre 1854 à </w:t>
      </w:r>
      <w:hyperlink r:id="rId10" w:tooltip="Charleville (Ardennes)" w:history="1">
        <w:r>
          <w:rPr>
            <w:rStyle w:val="173"/>
            <w:rFonts w:ascii="Arial" w:hAnsi="Arial" w:eastAsia="Arial" w:cs="Arial"/>
            <w:b w:val="0"/>
            <w:bCs w:val="0"/>
            <w:color w:val="000000" w:themeColor="text1"/>
            <w:sz w:val="22"/>
            <w:szCs w:val="22"/>
            <w:highlight w:val="white"/>
            <w:u w:val="none"/>
          </w:rPr>
          <w:t xml:space="preserve">Charleville</w:t>
        </w:r>
      </w:hyperlink>
      <w:r>
        <w:rPr>
          <w:rFonts w:ascii="Arial" w:hAnsi="Arial" w:eastAsia="Arial" w:cs="Arial"/>
          <w:b w:val="0"/>
          <w:bCs w:val="0"/>
          <w:color w:val="000000" w:themeColor="text1"/>
          <w:sz w:val="22"/>
          <w:szCs w:val="22"/>
          <w:highlight w:val="white"/>
          <w:u w:val="none"/>
        </w:rPr>
        <w:t xml:space="preserve"> et mort le 10 novembre 1891 à </w:t>
      </w:r>
      <w:hyperlink r:id="rId11" w:tooltip="Marseille" w:history="1">
        <w:r>
          <w:rPr>
            <w:rStyle w:val="173"/>
            <w:rFonts w:ascii="Arial" w:hAnsi="Arial" w:eastAsia="Arial" w:cs="Arial"/>
            <w:b w:val="0"/>
            <w:bCs w:val="0"/>
            <w:color w:val="000000" w:themeColor="text1"/>
            <w:sz w:val="22"/>
            <w:szCs w:val="22"/>
            <w:highlight w:val="white"/>
            <w:u w:val="none"/>
          </w:rPr>
          <w:t xml:space="preserve">Marseille</w:t>
        </w:r>
      </w:hyperlink>
      <w:r>
        <w:rPr>
          <w:rFonts w:ascii="Arial" w:hAnsi="Arial" w:eastAsia="Arial" w:cs="Arial"/>
          <w:b w:val="0"/>
          <w:bCs w:val="0"/>
          <w:color w:val="000000" w:themeColor="text1"/>
          <w:sz w:val="22"/>
          <w:szCs w:val="22"/>
          <w:highlight w:val="white"/>
          <w:u w:val="none"/>
        </w:rPr>
        <w:t xml:space="preserve">. Bien que brève, son œuvre poétique est caractérisée par une prodigieuse densité thématique et stylistique, faisant de lui une des figures majeures de la </w:t>
      </w:r>
      <w:hyperlink r:id="rId12" w:tooltip="Littérature française" w:history="1">
        <w:r>
          <w:rPr>
            <w:rStyle w:val="173"/>
            <w:rFonts w:ascii="Arial" w:hAnsi="Arial" w:eastAsia="Arial" w:cs="Arial"/>
            <w:b w:val="0"/>
            <w:bCs w:val="0"/>
            <w:color w:val="000000" w:themeColor="text1"/>
            <w:sz w:val="22"/>
            <w:szCs w:val="22"/>
            <w:highlight w:val="white"/>
            <w:u w:val="none"/>
          </w:rPr>
          <w:t xml:space="preserve">littérature française</w:t>
        </w:r>
      </w:hyperlink>
      <w:r>
        <w:rPr>
          <w:rFonts w:ascii="Arial" w:hAnsi="Arial" w:eastAsia="Arial" w:cs="Arial"/>
          <w:b w:val="0"/>
          <w:bCs w:val="0"/>
          <w:color w:val="000000" w:themeColor="text1"/>
          <w:sz w:val="22"/>
          <w:szCs w:val="22"/>
          <w:highlight w:val="white"/>
          <w:u w:val="none"/>
        </w:rPr>
        <w:t xml:space="preserve">.</w:t>
      </w:r>
      <w:r>
        <w:rPr>
          <w:b w:val="0"/>
          <w:bCs w:val="0"/>
          <w:color w:val="000000" w:themeColor="text1"/>
          <w:sz w:val="22"/>
          <w:szCs w:val="22"/>
          <w:highlight w:val="none"/>
          <w:u w:val="none"/>
        </w:rPr>
      </w:r>
      <w:r>
        <w:rPr>
          <w:b w:val="0"/>
          <w:bCs w:val="0"/>
          <w:color w:val="000000" w:themeColor="text1"/>
          <w:sz w:val="22"/>
          <w:szCs w:val="22"/>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fr.wikipedia.org/wiki/Po%C3%A8te" TargetMode="External"/><Relationship Id="rId9" Type="http://schemas.openxmlformats.org/officeDocument/2006/relationships/hyperlink" Target="https://fr.wikipedia.org/wiki/France" TargetMode="External"/><Relationship Id="rId10" Type="http://schemas.openxmlformats.org/officeDocument/2006/relationships/hyperlink" Target="https://fr.wikipedia.org/wiki/Charleville_(Ardennes)" TargetMode="External"/><Relationship Id="rId11" Type="http://schemas.openxmlformats.org/officeDocument/2006/relationships/hyperlink" Target="https://fr.wikipedia.org/wiki/Marseille" TargetMode="External"/><Relationship Id="rId12" Type="http://schemas.openxmlformats.org/officeDocument/2006/relationships/hyperlink" Target="https://fr.wikipedia.org/wiki/Litt%C3%A9rature_fran%C3%A7ais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2022-11-03T12:22:19Z</dcterms:modified>
</cp:coreProperties>
</file>