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A62C3" w14:textId="012FA540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Malware</w:t>
      </w:r>
    </w:p>
    <w:p w14:paraId="1BEA5AFD" w14:textId="17618211" w:rsidR="00CB32AA" w:rsidRDefault="00CB32AA" w:rsidP="00CB32AA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1828F1C3" w14:textId="7BD0FF98" w:rsidR="00CB32AA" w:rsidRDefault="00CB32AA" w:rsidP="00CB32AA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>Conjunto de programas o códigos maliciosos cuyo objetivo es infiltrarse en un sistema informático para dañarlo, alterar su funcionamiento, robar información o dar acceso no autorizado al atacante. Incluye virus, gusanos, troyanos, ransomware, spyware, entre otros.</w:t>
      </w:r>
    </w:p>
    <w:p w14:paraId="566FD494" w14:textId="23C186F3" w:rsidR="00E76CF1" w:rsidRDefault="00E76CF1" w:rsidP="00CB32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37F805B1" w14:textId="48296C2E" w:rsidR="00E76CF1" w:rsidRDefault="00E76CF1" w:rsidP="00CB32A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280064" wp14:editId="17ACD6D2">
            <wp:extent cx="5400040" cy="5016500"/>
            <wp:effectExtent l="0" t="0" r="0" b="0"/>
            <wp:docPr id="1618705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500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AC7D" w14:textId="0F252698" w:rsidR="00E76CF1" w:rsidRPr="00D1175E" w:rsidRDefault="00E76CF1" w:rsidP="00CB32AA">
      <w:pPr>
        <w:rPr>
          <w:rFonts w:ascii="Arial" w:hAnsi="Arial" w:cs="Arial"/>
          <w:sz w:val="36"/>
          <w:szCs w:val="36"/>
        </w:rPr>
      </w:pPr>
      <w:hyperlink r:id="rId7" w:history="1">
        <w:r w:rsidRPr="00D1175E">
          <w:rPr>
            <w:rStyle w:val="Hipervnculo"/>
            <w:rFonts w:ascii="Arial" w:hAnsi="Arial" w:cs="Arial"/>
            <w:sz w:val="36"/>
            <w:szCs w:val="36"/>
          </w:rPr>
          <w:t>Enlace</w:t>
        </w:r>
      </w:hyperlink>
    </w:p>
    <w:p w14:paraId="7D04593B" w14:textId="77777777" w:rsidR="00CB32AA" w:rsidRPr="00CB32AA" w:rsidRDefault="00CB32AA" w:rsidP="00CB32AA">
      <w:pPr>
        <w:rPr>
          <w:rFonts w:ascii="Arial" w:hAnsi="Arial" w:cs="Arial"/>
          <w:sz w:val="24"/>
          <w:szCs w:val="24"/>
        </w:rPr>
      </w:pPr>
    </w:p>
    <w:p w14:paraId="7124ABD9" w14:textId="77777777" w:rsidR="00CB32AA" w:rsidRPr="00CB32AA" w:rsidRDefault="00CB32AA" w:rsidP="00CB32AA">
      <w:pPr>
        <w:rPr>
          <w:rFonts w:ascii="Arial" w:hAnsi="Arial" w:cs="Arial"/>
          <w:sz w:val="24"/>
          <w:szCs w:val="24"/>
        </w:rPr>
      </w:pPr>
    </w:p>
    <w:p w14:paraId="480B98C0" w14:textId="0A8484EC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Virus</w:t>
      </w:r>
    </w:p>
    <w:p w14:paraId="0312B7F2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3CFE12E0" w14:textId="066223AA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lastRenderedPageBreak/>
        <w:t>Tipo de malware que se adhiere a programas o archivos legítimos y, al ser ejecutados, se replica e infecta otros archivos o sistemas. Suelen dañar datos, ralentizar equipos o incluso hacerlos inservibles. Requieren la acción del usuario (abrir un archivo, ejecutar un programa) para propagarse.</w:t>
      </w:r>
    </w:p>
    <w:p w14:paraId="069DFE03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5FD6F5B8" w14:textId="492DC1A4" w:rsidR="002A54F7" w:rsidRDefault="002A54F7" w:rsidP="002A54F7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8A45C3B" wp14:editId="57130EF8">
            <wp:extent cx="5400040" cy="3825875"/>
            <wp:effectExtent l="0" t="0" r="0" b="3175"/>
            <wp:docPr id="6443619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61977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1EBE" w14:textId="79C4BF37" w:rsidR="002A54F7" w:rsidRPr="00D1175E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9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4DF68B02" w14:textId="52F33B05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FEFDA48" w14:textId="6707A52D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Gusanos</w:t>
      </w:r>
    </w:p>
    <w:p w14:paraId="4E5AF129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11E29614" w14:textId="4501965A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Malware autorreplicable que se propaga automáticamente a través de redes y dispositivos sin intervención del usuario. A diferencia de los virus, no necesitan un archivo anfitrión. Pueden saturar redes, consumir recursos y abrir puertas traseras para futuros ataques.</w:t>
      </w:r>
    </w:p>
    <w:p w14:paraId="3CA42B1F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77C6EB05" w14:textId="2850F726" w:rsidR="002A54F7" w:rsidRDefault="002A54F7" w:rsidP="0034085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63C61" wp14:editId="34949629">
            <wp:extent cx="5400040" cy="3178175"/>
            <wp:effectExtent l="0" t="0" r="0" b="3175"/>
            <wp:docPr id="17052153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153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210" w14:textId="67BBC0B8" w:rsidR="002A54F7" w:rsidRPr="00D1175E" w:rsidRDefault="002A54F7" w:rsidP="00340856">
      <w:pPr>
        <w:rPr>
          <w:rFonts w:ascii="Arial" w:hAnsi="Arial" w:cs="Arial"/>
          <w:sz w:val="36"/>
          <w:szCs w:val="36"/>
        </w:rPr>
      </w:pPr>
      <w:hyperlink r:id="rId11" w:history="1">
        <w:r w:rsidRPr="00D1175E">
          <w:rPr>
            <w:rStyle w:val="Hipervnculo"/>
            <w:rFonts w:ascii="Arial" w:hAnsi="Arial" w:cs="Arial"/>
            <w:sz w:val="36"/>
            <w:szCs w:val="36"/>
          </w:rPr>
          <w:t>Enlace</w:t>
        </w:r>
      </w:hyperlink>
    </w:p>
    <w:p w14:paraId="0667920F" w14:textId="77777777" w:rsidR="00340856" w:rsidRPr="00CB32AA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2F9608DF" w14:textId="2B58A7AF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Troyanos</w:t>
      </w:r>
    </w:p>
    <w:p w14:paraId="0A9160FE" w14:textId="77777777" w:rsidR="00E76CF1" w:rsidRDefault="00E76CF1" w:rsidP="00E76CF1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8A7E755" w14:textId="6C627128" w:rsidR="00E76CF1" w:rsidRDefault="00E76CF1" w:rsidP="00CB32AA">
      <w:pPr>
        <w:rPr>
          <w:rFonts w:ascii="Arial" w:hAnsi="Arial" w:cs="Arial"/>
          <w:sz w:val="24"/>
          <w:szCs w:val="24"/>
        </w:rPr>
      </w:pPr>
      <w:r w:rsidRPr="00E76CF1">
        <w:rPr>
          <w:rFonts w:ascii="Arial" w:hAnsi="Arial" w:cs="Arial"/>
          <w:sz w:val="24"/>
          <w:szCs w:val="24"/>
        </w:rPr>
        <w:t>Programas que aparentan ser aplicaciones legítimas, pero contienen código malicioso. Suelen instalarse disfrazados de software útil o atractivo y, una vez dentro, permiten al atacante obtener acceso remoto, robar información o instalar más malware.</w:t>
      </w:r>
    </w:p>
    <w:p w14:paraId="2AEB560B" w14:textId="768124D0" w:rsidR="00E76CF1" w:rsidRPr="00E76CF1" w:rsidRDefault="00E76CF1" w:rsidP="00CB32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5C316AB7" w14:textId="0518AC86" w:rsidR="00E76CF1" w:rsidRDefault="00E76CF1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E9F4EA6" wp14:editId="1F82619E">
            <wp:extent cx="5400040" cy="3729355"/>
            <wp:effectExtent l="0" t="0" r="0" b="4445"/>
            <wp:docPr id="119985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2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B3A9" w14:textId="0A24389E" w:rsidR="00E76CF1" w:rsidRPr="00E76CF1" w:rsidRDefault="00E76CF1" w:rsidP="00CB32AA">
      <w:pPr>
        <w:rPr>
          <w:rFonts w:ascii="Arial" w:hAnsi="Arial" w:cs="Arial"/>
          <w:sz w:val="36"/>
          <w:szCs w:val="36"/>
          <w:lang w:val="en-US"/>
        </w:rPr>
      </w:pPr>
      <w:hyperlink r:id="rId13" w:history="1">
        <w:r w:rsidRPr="00E76CF1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9DF31A6" w14:textId="6AF8EC10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Spyware</w:t>
      </w:r>
    </w:p>
    <w:p w14:paraId="346862F8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23A998D7" w14:textId="79F155AF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Software que recopila información del usuario sin su conocimiento ni consentimiento. Puede registrar hábitos de navegación, datos personales, contraseñas o información bancaria, transmitiéndola al atacante. Normalmente se instala junto a programas gratuitos o anuncios engañosos.</w:t>
      </w:r>
    </w:p>
    <w:p w14:paraId="3C59344A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7D796018" w14:textId="5C99578B" w:rsidR="00340856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1C05361" wp14:editId="0E73648A">
            <wp:extent cx="3970020" cy="3743136"/>
            <wp:effectExtent l="0" t="0" r="0" b="7620"/>
            <wp:docPr id="177969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91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7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251F" w14:textId="1D8EDD57" w:rsidR="002A54F7" w:rsidRPr="00D1175E" w:rsidRDefault="002A54F7" w:rsidP="00CB32AA">
      <w:pPr>
        <w:rPr>
          <w:rFonts w:ascii="Arial" w:hAnsi="Arial" w:cs="Arial"/>
          <w:sz w:val="36"/>
          <w:szCs w:val="36"/>
          <w:lang w:val="en-US"/>
        </w:rPr>
      </w:pPr>
      <w:hyperlink r:id="rId15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7BFC4C0B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2807096" w14:textId="4950C91A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Adware</w:t>
      </w:r>
    </w:p>
    <w:p w14:paraId="392BB6DC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5D12DFF3" w14:textId="7B10FA75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Aplicaciones que muestran publicidad invasiva en el dispositivo del usuario. Aunque no siempre son peligrosas, muchas veces recolectan datos de navegación o instalan anuncios no deseados, lo que compromete la privacidad y puede abrir la puerta a más malware.</w:t>
      </w:r>
    </w:p>
    <w:p w14:paraId="382658CD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E9FE30C" w14:textId="529FF68E" w:rsidR="002A54F7" w:rsidRDefault="002A54F7" w:rsidP="0034085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C28A5D" wp14:editId="4CA83A9E">
            <wp:extent cx="5400040" cy="2454275"/>
            <wp:effectExtent l="0" t="0" r="0" b="3175"/>
            <wp:docPr id="343021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21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D791" w14:textId="5F13E6D8" w:rsidR="00340856" w:rsidRDefault="002A54F7" w:rsidP="00CB32AA">
      <w:pPr>
        <w:rPr>
          <w:rFonts w:ascii="Arial" w:hAnsi="Arial" w:cs="Arial"/>
          <w:sz w:val="36"/>
          <w:szCs w:val="36"/>
          <w:lang w:val="en-US"/>
        </w:rPr>
      </w:pPr>
      <w:hyperlink r:id="rId17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6BBA2E7" w14:textId="77777777" w:rsidR="00D1175E" w:rsidRPr="00D1175E" w:rsidRDefault="00D1175E" w:rsidP="00CB32AA">
      <w:pPr>
        <w:rPr>
          <w:rFonts w:ascii="Arial" w:hAnsi="Arial" w:cs="Arial"/>
          <w:sz w:val="36"/>
          <w:szCs w:val="36"/>
          <w:lang w:val="en-US"/>
        </w:rPr>
      </w:pPr>
    </w:p>
    <w:p w14:paraId="446C2F0A" w14:textId="3E92FA41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Ransomware</w:t>
      </w:r>
    </w:p>
    <w:p w14:paraId="7B717E21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C00ACE0" w14:textId="51CBE2EE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Tipo de malware que bloquea el acceso a los archivos o sistemas de la víctima mediante cifrado. Los atacantes exigen un rescate (normalmente en criptomonedas) para devolver el acceso. Es uno de los ataques más peligrosos y costosos para empresas y particulares.</w:t>
      </w:r>
    </w:p>
    <w:p w14:paraId="50F4F500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127C84F" w14:textId="2DF0FEAF" w:rsidR="002A54F7" w:rsidRDefault="00D1175E" w:rsidP="0034085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67560B" wp14:editId="41C4E804">
            <wp:extent cx="5400040" cy="2203450"/>
            <wp:effectExtent l="0" t="0" r="0" b="6350"/>
            <wp:docPr id="8512602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02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197C" w14:textId="69174BFE" w:rsidR="002A54F7" w:rsidRPr="00D1175E" w:rsidRDefault="002A54F7" w:rsidP="00340856">
      <w:pPr>
        <w:rPr>
          <w:rFonts w:ascii="Arial" w:hAnsi="Arial" w:cs="Arial"/>
          <w:sz w:val="36"/>
          <w:szCs w:val="36"/>
          <w:lang w:val="en-US"/>
        </w:rPr>
      </w:pPr>
      <w:hyperlink r:id="rId19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142F7393" w14:textId="77777777" w:rsidR="00340856" w:rsidRPr="00CB32AA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055578EA" w14:textId="038CA44B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Phishing</w:t>
      </w:r>
    </w:p>
    <w:p w14:paraId="2555AC75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62C5BCD9" w14:textId="004B16CA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lastRenderedPageBreak/>
        <w:t>Técnica de ingeniería social que consiste en enviar correos, mensajes o enlaces falsos que imitan a entidades legítimas (bancos, empresas, redes sociales) con el fin de engañar al usuario y robar credenciales, información bancaria o instalar malware.</w:t>
      </w:r>
    </w:p>
    <w:p w14:paraId="56EAC173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1F01DBB0" w14:textId="710EAEB7" w:rsidR="00340856" w:rsidRDefault="00D1175E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5B518D40" wp14:editId="0926E708">
            <wp:extent cx="5400040" cy="1064260"/>
            <wp:effectExtent l="0" t="0" r="0" b="2540"/>
            <wp:docPr id="6245564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6417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673" w14:textId="3D26E94E" w:rsidR="002A54F7" w:rsidRPr="00D1175E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21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428182B3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B0C5A29" w14:textId="0DCB20FE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Spear phishing</w:t>
      </w:r>
    </w:p>
    <w:p w14:paraId="25F86210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4D6B576" w14:textId="12F2579E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Variante del phishing más sofisticada, dirigida específicamente a una persona u organización. Se personaliza el mensaje (nombre, cargo, empresa) para aumentar las probabilidades de éxito del engaño.</w:t>
      </w:r>
    </w:p>
    <w:p w14:paraId="7BFC4BCD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1DD5966C" w14:textId="37157CAE" w:rsidR="00340856" w:rsidRDefault="00D1175E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5CF860" wp14:editId="5DFC17F6">
            <wp:extent cx="3230880" cy="2314461"/>
            <wp:effectExtent l="0" t="0" r="7620" b="0"/>
            <wp:docPr id="1375287946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7946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481" cy="23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16D8" w14:textId="76FA3F0C" w:rsidR="002A54F7" w:rsidRPr="00D1175E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23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0783026F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3EBB6BA" w14:textId="3CBF249E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Whaling</w:t>
      </w:r>
    </w:p>
    <w:p w14:paraId="31843CA3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39171620" w14:textId="37639976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lastRenderedPageBreak/>
        <w:t>Subtipo de spear phishing dirigido a altos ejecutivos o directivos de una empresa (“peces gordos”). El objetivo suele ser obtener información sensible de la compañía o autorización para transferencias de dinero.</w:t>
      </w:r>
    </w:p>
    <w:p w14:paraId="45B8AC75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246AD543" w14:textId="1E6099BD" w:rsidR="00340856" w:rsidRDefault="00D1175E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F6AFD0" wp14:editId="7BEC7B1D">
            <wp:extent cx="5400040" cy="786130"/>
            <wp:effectExtent l="0" t="0" r="0" b="0"/>
            <wp:docPr id="11500662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66223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CD6" w14:textId="6EADEDBD" w:rsidR="002A54F7" w:rsidRPr="00D1175E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25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0A9801D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4CDE39F" w14:textId="51A569E1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Doxing</w:t>
      </w:r>
    </w:p>
    <w:p w14:paraId="41A2E031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207F7DC9" w14:textId="55610B61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Práctica maliciosa que consiste en investigar, recopilar y difundir públicamente datos personales o privados de una persona sin su consentimiento. Suele usarse como forma de acoso o intimidación.</w:t>
      </w:r>
    </w:p>
    <w:p w14:paraId="56095485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469AF481" w14:textId="094F27E9" w:rsidR="00340856" w:rsidRDefault="00D1175E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BACFF0" wp14:editId="5DC2502E">
            <wp:extent cx="5400040" cy="1199515"/>
            <wp:effectExtent l="0" t="0" r="0" b="635"/>
            <wp:docPr id="136769792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97925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D2CE" w14:textId="411DD8A8" w:rsidR="002A54F7" w:rsidRPr="00D1175E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27" w:history="1">
        <w:r w:rsidRPr="00D1175E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48CED7D5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9A233BC" w14:textId="6F8FB9F5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Ataques de denegación de servicio DoS y DDoS</w:t>
      </w:r>
    </w:p>
    <w:p w14:paraId="03ADC138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3BDA3EDC" w14:textId="30F9B641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Consisten en saturar un servidor, red o servicio con una avalancha de peticiones hasta hacerlo inaccesible para los usuarios legítimos. En el caso de los ataques DDoS, la sobrecarga proviene de múltiples dispositivos infectados en diferentes ubicaciones.</w:t>
      </w:r>
    </w:p>
    <w:p w14:paraId="3EAA5CA2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5EB01B7" w14:textId="033F74F8" w:rsidR="00340856" w:rsidRDefault="00A87786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476F07D" wp14:editId="782562B5">
            <wp:extent cx="3337560" cy="1133451"/>
            <wp:effectExtent l="0" t="0" r="0" b="0"/>
            <wp:docPr id="699973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3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7078" cy="11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3E7" w14:textId="7525CBE2" w:rsidR="002A54F7" w:rsidRPr="00A87786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29" w:history="1">
        <w:r w:rsidRPr="00A87786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6C3DB255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A79F7E" w14:textId="5C7F1D54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Man-in-the-middle</w:t>
      </w:r>
    </w:p>
    <w:p w14:paraId="4760F7BF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6E0D41B6" w14:textId="1BD16EF6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Ataque en el que el ciberdelincuente se coloca entre dos partes que se comunican (usuario y servidor, por ejemplo) para interceptar, espiar o modificar la información sin que ninguna de las dos lo detecte. Es común en redes Wi-Fi públicas inseguras.</w:t>
      </w:r>
    </w:p>
    <w:p w14:paraId="0D9ECF78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773F02F2" w14:textId="72426C04" w:rsidR="00340856" w:rsidRDefault="00A8778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7936B835" wp14:editId="0A8BC4F4">
            <wp:extent cx="5400040" cy="989965"/>
            <wp:effectExtent l="0" t="0" r="0" b="635"/>
            <wp:docPr id="455092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21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5F0" w14:textId="4BE397FC" w:rsidR="002A54F7" w:rsidRPr="00A87786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31" w:history="1">
        <w:r w:rsidRPr="00A87786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39D8DCD0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2F9E89B4" w14:textId="5D822166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Spoofing</w:t>
      </w:r>
    </w:p>
    <w:p w14:paraId="41691C2F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786B1E3F" w14:textId="58285342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Suplantación de identidad digital. El atacante falsifica direcciones IP, correos electrónicos, páginas web o identidades para hacerse pasar por una fuente confiable y engañar a la víctima.</w:t>
      </w:r>
    </w:p>
    <w:p w14:paraId="40745BA9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7BC4A133" w14:textId="3561DA5B" w:rsidR="00340856" w:rsidRDefault="00A8778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0602A469" wp14:editId="58A28658">
            <wp:extent cx="4594860" cy="1153578"/>
            <wp:effectExtent l="0" t="0" r="0" b="8890"/>
            <wp:docPr id="15724661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66152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564" cy="11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4F64" w14:textId="02D93193" w:rsidR="002A54F7" w:rsidRPr="00A87786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33" w:history="1">
        <w:r w:rsidRPr="00A87786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CE0EE22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0158BA4" w14:textId="0E466050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Sniffing</w:t>
      </w:r>
    </w:p>
    <w:p w14:paraId="0391CD54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0B7EC46B" w14:textId="6E2FEEE8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 xml:space="preserve">Técnica que consiste en interceptar y analizar el tráfico de red para capturar información sensible, como contraseñas, correos o datos bancarios. Se realiza con herramientas llamadas </w:t>
      </w:r>
      <w:r w:rsidRPr="00340856">
        <w:rPr>
          <w:rFonts w:ascii="Arial" w:hAnsi="Arial" w:cs="Arial"/>
          <w:i/>
          <w:iCs/>
          <w:sz w:val="24"/>
          <w:szCs w:val="24"/>
        </w:rPr>
        <w:t>sniffers</w:t>
      </w:r>
      <w:r w:rsidRPr="00340856">
        <w:rPr>
          <w:rFonts w:ascii="Arial" w:hAnsi="Arial" w:cs="Arial"/>
          <w:sz w:val="24"/>
          <w:szCs w:val="24"/>
        </w:rPr>
        <w:t xml:space="preserve"> y suele aprovechar redes sin cifrado.</w:t>
      </w:r>
    </w:p>
    <w:p w14:paraId="1941F97E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1663892A" w14:textId="11AE7CC4" w:rsidR="00340856" w:rsidRDefault="00A8778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DF5389A" wp14:editId="35757E44">
            <wp:extent cx="5400040" cy="888365"/>
            <wp:effectExtent l="0" t="0" r="0" b="6985"/>
            <wp:docPr id="8768604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0446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751" w14:textId="14546768" w:rsidR="002A54F7" w:rsidRPr="00A87786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35" w:history="1">
        <w:r w:rsidRPr="00A87786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0392843F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059AF6D6" w14:textId="53DB4644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I</w:t>
      </w:r>
      <w:r w:rsidRPr="00CB32AA">
        <w:rPr>
          <w:rFonts w:ascii="Arial" w:hAnsi="Arial" w:cs="Arial"/>
          <w:b/>
          <w:bCs/>
          <w:sz w:val="36"/>
          <w:szCs w:val="36"/>
          <w:u w:val="single"/>
        </w:rPr>
        <w:t>nyección SQL</w:t>
      </w:r>
    </w:p>
    <w:p w14:paraId="582D30FC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58BD139B" w14:textId="7B407EC2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Vulnerabilidad que ocurre cuando una aplicación web no valida correctamente las entradas del usuario. El atacante puede insertar comandos SQL maliciosos en formularios o URLs para acceder, modificar o eliminar datos de la base de datos.</w:t>
      </w:r>
    </w:p>
    <w:p w14:paraId="68A5F5E7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1280AA4" w14:textId="26A169C1" w:rsidR="00340856" w:rsidRDefault="00A87786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962C68A" wp14:editId="6CC57AF6">
            <wp:extent cx="5400040" cy="903605"/>
            <wp:effectExtent l="0" t="0" r="0" b="0"/>
            <wp:docPr id="152017696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6969" name="Imagen 1" descr="Imagen que contien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E0D5" w14:textId="5D4C2F32" w:rsidR="002A54F7" w:rsidRPr="00A87786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37" w:history="1">
        <w:r w:rsidRPr="00A87786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A8BE5F0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4FC24B8" w14:textId="5255048F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Exploit de vulnerabilidades</w:t>
      </w:r>
    </w:p>
    <w:p w14:paraId="4F9A0D82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64051302" w14:textId="64904D13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lastRenderedPageBreak/>
        <w:t>Programas o técnicas que aprovechan fallos o errores de seguridad en sistemas operativos, aplicaciones o dispositivos para obtener acceso no autorizado, elevar privilegios o ejecutar código malicioso.</w:t>
      </w:r>
    </w:p>
    <w:p w14:paraId="31B72B50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14B3C505" w14:textId="4C74A511" w:rsidR="00340856" w:rsidRDefault="00EE29AF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ED4AA7" wp14:editId="6C758A96">
            <wp:extent cx="5400040" cy="1023620"/>
            <wp:effectExtent l="0" t="0" r="0" b="5080"/>
            <wp:docPr id="149333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346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8145" w14:textId="07DD9546" w:rsidR="002A54F7" w:rsidRPr="00EE29AF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39" w:history="1">
        <w:r w:rsidRPr="00EE29AF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16B5D5A9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8196A6D" w14:textId="03529950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Zero-day exploits</w:t>
      </w:r>
    </w:p>
    <w:p w14:paraId="7F2911B7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659999FB" w14:textId="71C2A05A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Exploits que atacan vulnerabilidades recién descubiertas y que todavía no han sido corregidas por el fabricante. Son especialmente peligrosos porque no existen parches ni defensas inmediatas contra ellos.</w:t>
      </w:r>
    </w:p>
    <w:p w14:paraId="50B51FCE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7A2F2EF3" w14:textId="62DD24D3" w:rsidR="00340856" w:rsidRDefault="00EE29AF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8DAA7B0" wp14:editId="0D80AC62">
            <wp:extent cx="5400040" cy="839470"/>
            <wp:effectExtent l="0" t="0" r="0" b="0"/>
            <wp:docPr id="9367017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01793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827E" w14:textId="0A9EDF4F" w:rsidR="002A54F7" w:rsidRPr="00EE29AF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41" w:history="1">
        <w:r w:rsidRPr="00EE29AF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26AC1B78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149BB2C" w14:textId="77777777" w:rsidR="00340856" w:rsidRDefault="00CB32AA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Botnets</w:t>
      </w:r>
      <w:r w:rsidR="00340856" w:rsidRPr="00340856">
        <w:rPr>
          <w:rFonts w:ascii="Arial" w:hAnsi="Arial" w:cs="Arial"/>
          <w:sz w:val="24"/>
          <w:szCs w:val="24"/>
        </w:rPr>
        <w:t xml:space="preserve"> </w:t>
      </w:r>
    </w:p>
    <w:p w14:paraId="79BD1FCB" w14:textId="544B214F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6779B577" w14:textId="5959FE2F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Redes de computadoras, servidores o dispositivos IoT infectados con malware y controlados de forma remota por un atacante. Se usan para enviar spam, lanzar ataques DDoS o distribuir más malware de manera masiva.</w:t>
      </w:r>
    </w:p>
    <w:p w14:paraId="433386D9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035CD33A" w14:textId="5A30B51E" w:rsidR="00EE29AF" w:rsidRDefault="00EE29AF" w:rsidP="0034085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A118FE" wp14:editId="7C50C199">
            <wp:extent cx="5400040" cy="770890"/>
            <wp:effectExtent l="0" t="0" r="0" b="0"/>
            <wp:docPr id="20150573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57318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117" w14:textId="1D67BE14" w:rsidR="002A54F7" w:rsidRPr="00EE29AF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43" w:history="1">
        <w:r w:rsidRPr="00EE29AF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3B819A79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3BBEFD2" w14:textId="5856AA3E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Keylogger</w:t>
      </w:r>
    </w:p>
    <w:p w14:paraId="25307433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EE69F85" w14:textId="7785924D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Programa o dispositivo que registra en secreto todas las teclas que pulsa un usuario. Se usa para robar contraseñas, mensajes o cualquier dato que se escriba en el teclado.</w:t>
      </w:r>
    </w:p>
    <w:p w14:paraId="008286BD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2FD1F854" w14:textId="6B79B446" w:rsidR="00340856" w:rsidRDefault="00EE29AF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3705D9B1" wp14:editId="00D96A47">
            <wp:extent cx="5400040" cy="770255"/>
            <wp:effectExtent l="0" t="0" r="0" b="0"/>
            <wp:docPr id="17763544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54442" name="Imagen 1" descr="Imagen que contiene 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C0EF" w14:textId="4B58A94E" w:rsidR="002A54F7" w:rsidRPr="00EE29AF" w:rsidRDefault="002A54F7" w:rsidP="002A54F7">
      <w:pPr>
        <w:rPr>
          <w:rFonts w:ascii="Arial" w:hAnsi="Arial" w:cs="Arial"/>
          <w:sz w:val="36"/>
          <w:szCs w:val="36"/>
          <w:lang w:val="en-US"/>
        </w:rPr>
      </w:pPr>
      <w:hyperlink r:id="rId45" w:history="1">
        <w:r w:rsidRPr="00EE29AF">
          <w:rPr>
            <w:rStyle w:val="Hipervnculo"/>
            <w:rFonts w:ascii="Arial" w:hAnsi="Arial" w:cs="Arial"/>
            <w:sz w:val="36"/>
            <w:szCs w:val="36"/>
            <w:lang w:val="en-US"/>
          </w:rPr>
          <w:t>Enlace</w:t>
        </w:r>
      </w:hyperlink>
    </w:p>
    <w:p w14:paraId="312EC289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0BEC4AAC" w14:textId="1F640169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CryptoJacking</w:t>
      </w:r>
    </w:p>
    <w:p w14:paraId="50A54A41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701E70FC" w14:textId="08353426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Uso no autorizado de la capacidad de procesamiento de un dispositivo para minar criptomonedas en beneficio del atacante. Suele ejecutarse en segundo plano, ralentizando el sistema y aumentando el consumo eléctrico.</w:t>
      </w:r>
    </w:p>
    <w:p w14:paraId="5AE16E6E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027153B7" w14:textId="77777777" w:rsidR="00340856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798D404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0987BE36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02F96AF3" w14:textId="7EA461BA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Clickjacking</w:t>
      </w:r>
    </w:p>
    <w:p w14:paraId="2ED89712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6284F2D" w14:textId="5F9D7E63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Ataque en el que se manipula la interfaz de una página web para que el usuario haga clic en botones ocultos o disfrazados. Así, puede autorizar transferencias, activar la cámara o instalar malware sin darse cuenta.</w:t>
      </w:r>
    </w:p>
    <w:p w14:paraId="13724FAF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123A0B1" w14:textId="77777777" w:rsidR="00340856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434A5ED1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lastRenderedPageBreak/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49F47C1E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3588A42D" w14:textId="65E531C7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  <w:lang w:val="en-US"/>
        </w:rPr>
        <w:t>Drive-by-attack</w:t>
      </w:r>
    </w:p>
    <w:p w14:paraId="1BACE7B9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53426F82" w14:textId="3D9DDB18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Infección que se produce automáticamente al visitar una página web comprometida. El usuario no necesita hacer clic ni descargar nada; basta con acceder a la web para que se instale el malware.</w:t>
      </w:r>
    </w:p>
    <w:p w14:paraId="36BCBD1F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6EB47301" w14:textId="77777777" w:rsidR="00340856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782EF8D9" w14:textId="77777777" w:rsidR="002A54F7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64AB5DDD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4BD5D078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p w14:paraId="560F1928" w14:textId="0170F5A8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>Pharming</w:t>
      </w:r>
    </w:p>
    <w:p w14:paraId="53B191DA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5E353A80" w14:textId="4353104D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Manipulación de sistemas DNS o configuraciones de red para redirigir al usuario a páginas falsas, aunque escriba la dirección correcta. Se utiliza para robar credenciales bancarias o información personal.</w:t>
      </w:r>
    </w:p>
    <w:p w14:paraId="3B122654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1A80A11D" w14:textId="77777777" w:rsidR="00340856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5820EE9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6B1526E5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C44F6F7" w14:textId="61A8FBC3" w:rsidR="00CB32AA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 xml:space="preserve">Ataque de </w:t>
      </w:r>
      <w:r w:rsidR="00100C3B" w:rsidRPr="00CB32AA">
        <w:rPr>
          <w:rFonts w:ascii="Arial" w:hAnsi="Arial" w:cs="Arial"/>
          <w:b/>
          <w:bCs/>
          <w:sz w:val="36"/>
          <w:szCs w:val="36"/>
          <w:u w:val="single"/>
        </w:rPr>
        <w:t>ingeniería</w:t>
      </w:r>
      <w:r w:rsidRPr="00CB32AA">
        <w:rPr>
          <w:rFonts w:ascii="Arial" w:hAnsi="Arial" w:cs="Arial"/>
          <w:b/>
          <w:bCs/>
          <w:sz w:val="36"/>
          <w:szCs w:val="36"/>
          <w:u w:val="single"/>
        </w:rPr>
        <w:t xml:space="preserve"> social</w:t>
      </w:r>
    </w:p>
    <w:p w14:paraId="7F1E6E26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D74AB87" w14:textId="75FE00DA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Conjunto de técnicas que manipulan psicológicamente a las personas para que revelen información confidencial, den acceso a sistemas o realicen acciones inseguras. Ejemplo: llamadas de falsos técnicos de soporte.</w:t>
      </w:r>
    </w:p>
    <w:p w14:paraId="0FE54079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29BAD231" w14:textId="77777777" w:rsidR="00340856" w:rsidRDefault="00340856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175FED1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787090F5" w14:textId="77777777" w:rsidR="002A54F7" w:rsidRPr="00CB32AA" w:rsidRDefault="002A54F7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134BF4B" w14:textId="0E731D2C" w:rsidR="00E10920" w:rsidRDefault="00CB32AA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CB32AA">
        <w:rPr>
          <w:rFonts w:ascii="Arial" w:hAnsi="Arial" w:cs="Arial"/>
          <w:b/>
          <w:bCs/>
          <w:sz w:val="36"/>
          <w:szCs w:val="36"/>
          <w:u w:val="single"/>
        </w:rPr>
        <w:t xml:space="preserve">Ataque aplicaciones </w:t>
      </w:r>
      <w:r w:rsidR="00340856">
        <w:rPr>
          <w:rFonts w:ascii="Arial" w:hAnsi="Arial" w:cs="Arial"/>
          <w:b/>
          <w:bCs/>
          <w:sz w:val="36"/>
          <w:szCs w:val="36"/>
          <w:u w:val="single"/>
        </w:rPr>
        <w:t>móviles</w:t>
      </w:r>
    </w:p>
    <w:p w14:paraId="7132E611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CB32AA">
        <w:rPr>
          <w:rFonts w:ascii="Arial" w:hAnsi="Arial" w:cs="Arial"/>
          <w:sz w:val="24"/>
          <w:szCs w:val="24"/>
        </w:rPr>
        <w:t xml:space="preserve">Definición: </w:t>
      </w:r>
    </w:p>
    <w:p w14:paraId="48B10626" w14:textId="49F42B67" w:rsidR="00340856" w:rsidRDefault="00340856" w:rsidP="00340856">
      <w:pPr>
        <w:rPr>
          <w:rFonts w:ascii="Arial" w:hAnsi="Arial" w:cs="Arial"/>
          <w:sz w:val="24"/>
          <w:szCs w:val="24"/>
        </w:rPr>
      </w:pPr>
      <w:r w:rsidRPr="00340856">
        <w:rPr>
          <w:rFonts w:ascii="Arial" w:hAnsi="Arial" w:cs="Arial"/>
          <w:sz w:val="24"/>
          <w:szCs w:val="24"/>
        </w:rPr>
        <w:t>Explotación de vulnerabilidades en apps de smartphones o tablets. Pueden incluir malware oculto en aplicaciones, robo de datos personales, acceso a la cámara o el micrófono, o control remoto del dispositivo.</w:t>
      </w:r>
    </w:p>
    <w:p w14:paraId="4A45AFE7" w14:textId="77777777" w:rsidR="00340856" w:rsidRDefault="00340856" w:rsidP="003408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Noticia:</w:t>
      </w:r>
    </w:p>
    <w:p w14:paraId="0C3ED994" w14:textId="77777777" w:rsidR="00340856" w:rsidRDefault="00340856" w:rsidP="00CB32AA">
      <w:pPr>
        <w:rPr>
          <w:b/>
          <w:bCs/>
          <w:u w:val="single"/>
        </w:rPr>
      </w:pPr>
    </w:p>
    <w:p w14:paraId="4CB607B8" w14:textId="77777777" w:rsidR="002A54F7" w:rsidRPr="002A54F7" w:rsidRDefault="002A54F7" w:rsidP="002A54F7">
      <w:pPr>
        <w:rPr>
          <w:rFonts w:ascii="Arial" w:hAnsi="Arial" w:cs="Arial"/>
          <w:sz w:val="24"/>
          <w:szCs w:val="24"/>
          <w:lang w:val="en-US"/>
        </w:rPr>
      </w:pPr>
      <w:r w:rsidRPr="002A54F7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nlace</w:t>
      </w:r>
    </w:p>
    <w:p w14:paraId="5FF4C853" w14:textId="77777777" w:rsidR="002A54F7" w:rsidRDefault="002A54F7" w:rsidP="00CB32AA">
      <w:pPr>
        <w:rPr>
          <w:b/>
          <w:bCs/>
          <w:u w:val="single"/>
        </w:rPr>
      </w:pPr>
    </w:p>
    <w:p w14:paraId="1B0F47ED" w14:textId="77777777" w:rsidR="00636062" w:rsidRDefault="00636062" w:rsidP="00CB32AA">
      <w:pPr>
        <w:rPr>
          <w:b/>
          <w:bCs/>
          <w:u w:val="single"/>
        </w:rPr>
      </w:pPr>
    </w:p>
    <w:p w14:paraId="27484464" w14:textId="77777777" w:rsidR="00636062" w:rsidRDefault="00636062" w:rsidP="00CB32AA">
      <w:pPr>
        <w:rPr>
          <w:b/>
          <w:bCs/>
          <w:u w:val="single"/>
        </w:rPr>
      </w:pPr>
    </w:p>
    <w:p w14:paraId="7F5939AB" w14:textId="7CBA2C35" w:rsidR="00636062" w:rsidRPr="00636062" w:rsidRDefault="00636062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  <w:r w:rsidRPr="00636062">
        <w:rPr>
          <w:rFonts w:ascii="Arial" w:hAnsi="Arial" w:cs="Arial"/>
          <w:b/>
          <w:bCs/>
          <w:sz w:val="36"/>
          <w:szCs w:val="36"/>
          <w:u w:val="single"/>
        </w:rPr>
        <w:t>ACTIVIDAD 2 DEFINICIONES</w:t>
      </w:r>
    </w:p>
    <w:p w14:paraId="2A769F28" w14:textId="77777777" w:rsidR="00636062" w:rsidRPr="00636062" w:rsidRDefault="00636062" w:rsidP="00CB32AA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3A8F9E6" w14:textId="15D59B93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 xml:space="preserve">1. Encriptación </w:t>
      </w:r>
    </w:p>
    <w:p w14:paraId="04879399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Proceso que transforma datos legibles (texto plano) en un formato ilegible (texto cifrado) mediante algoritmos matemáticos y una clave. Su objetivo es proteger la confidencialidad de la información para que solo pueda ser entendida por quien posea la clave correcta para descifrarla.</w:t>
      </w:r>
    </w:p>
    <w:p w14:paraId="42E29818" w14:textId="4C048190" w:rsidR="00636062" w:rsidRPr="00636062" w:rsidRDefault="00636062" w:rsidP="0063606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AES (Advanced Encryption Standard):</w:t>
      </w:r>
      <w:r w:rsidRPr="00636062">
        <w:rPr>
          <w:rFonts w:ascii="Arial" w:hAnsi="Arial" w:cs="Arial"/>
          <w:sz w:val="24"/>
          <w:szCs w:val="24"/>
        </w:rPr>
        <w:t xml:space="preserve"> Algoritmo de cifrado simétrico muy usado en discos duros y comunicaciones.</w:t>
      </w:r>
    </w:p>
    <w:p w14:paraId="09F19A9A" w14:textId="339F4A17" w:rsidR="00636062" w:rsidRPr="00636062" w:rsidRDefault="00636062" w:rsidP="0063606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RSA:</w:t>
      </w:r>
      <w:r w:rsidRPr="00636062">
        <w:rPr>
          <w:rFonts w:ascii="Arial" w:hAnsi="Arial" w:cs="Arial"/>
          <w:sz w:val="24"/>
          <w:szCs w:val="24"/>
        </w:rPr>
        <w:t xml:space="preserve"> Cifrado asimétrico utilizado para proteger claves y datos en HTTPS.</w:t>
      </w:r>
    </w:p>
    <w:p w14:paraId="14C4BD2C" w14:textId="74597B22" w:rsidR="00636062" w:rsidRPr="00636062" w:rsidRDefault="00636062" w:rsidP="00636062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Signal Protocol:</w:t>
      </w:r>
      <w:r w:rsidRPr="00636062">
        <w:rPr>
          <w:rFonts w:ascii="Arial" w:hAnsi="Arial" w:cs="Arial"/>
          <w:sz w:val="24"/>
          <w:szCs w:val="24"/>
        </w:rPr>
        <w:t xml:space="preserve"> Protocolo de cifrado de extremo a extremo usado en apps como WhatsApp y Signal.</w:t>
      </w:r>
    </w:p>
    <w:p w14:paraId="074DA2C1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7CB99DC2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4F4B3034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196FF977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6BCC70C8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7958797F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1731537D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2E8A04A5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2AA9E777" w14:textId="77777777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lastRenderedPageBreak/>
        <w:t>2. Firmas y certificados digitales</w:t>
      </w:r>
    </w:p>
    <w:p w14:paraId="5321907A" w14:textId="77777777" w:rsidR="00636062" w:rsidRPr="00636062" w:rsidRDefault="00636062" w:rsidP="00636062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Firma digital:</w:t>
      </w:r>
      <w:r w:rsidRPr="00636062">
        <w:rPr>
          <w:rFonts w:ascii="Arial" w:hAnsi="Arial" w:cs="Arial"/>
          <w:sz w:val="24"/>
          <w:szCs w:val="24"/>
        </w:rPr>
        <w:t xml:space="preserve"> mecanismo criptográfico que garantiza que un mensaje o archivo no ha sido alterado y que proviene realmente del remitente. Funciona usando claves privadas para firmar y claves públicas para verificar la autenticidad.</w:t>
      </w:r>
    </w:p>
    <w:p w14:paraId="49B086C4" w14:textId="77777777" w:rsidR="00636062" w:rsidRPr="00636062" w:rsidRDefault="00636062" w:rsidP="00636062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Certificado digital:</w:t>
      </w:r>
      <w:r w:rsidRPr="00636062">
        <w:rPr>
          <w:rFonts w:ascii="Arial" w:hAnsi="Arial" w:cs="Arial"/>
          <w:sz w:val="24"/>
          <w:szCs w:val="24"/>
        </w:rPr>
        <w:t xml:space="preserve"> documento electrónico emitido por una Autoridad de Certificación (CA) que asocia una identidad (persona, empresa, web) con una clave pública. Sirve para confirmar que la clave pública realmente pertenece a quien dice ser.</w:t>
      </w:r>
    </w:p>
    <w:p w14:paraId="7DEE4EA2" w14:textId="7CFE905F" w:rsidR="00636062" w:rsidRPr="00636062" w:rsidRDefault="00636062" w:rsidP="00636062">
      <w:pPr>
        <w:pStyle w:val="NormalWeb"/>
        <w:numPr>
          <w:ilvl w:val="1"/>
          <w:numId w:val="3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Firma digital PDF (Adobe Sign):</w:t>
      </w:r>
      <w:r w:rsidRPr="00636062">
        <w:rPr>
          <w:rFonts w:ascii="Arial" w:hAnsi="Arial" w:cs="Arial"/>
        </w:rPr>
        <w:t xml:space="preserve"> Garantiza que el documento no ha sido modificado desde que se firmó.</w:t>
      </w:r>
    </w:p>
    <w:p w14:paraId="3A4BA958" w14:textId="75B4F325" w:rsidR="00636062" w:rsidRPr="00636062" w:rsidRDefault="00636062" w:rsidP="00636062">
      <w:pPr>
        <w:pStyle w:val="NormalWeb"/>
        <w:numPr>
          <w:ilvl w:val="1"/>
          <w:numId w:val="3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Certificado SSL/TLS:</w:t>
      </w:r>
      <w:r w:rsidRPr="00636062">
        <w:rPr>
          <w:rFonts w:ascii="Arial" w:hAnsi="Arial" w:cs="Arial"/>
        </w:rPr>
        <w:t xml:space="preserve"> Usado en sitios web </w:t>
      </w:r>
    </w:p>
    <w:p w14:paraId="540EEA66" w14:textId="4F9AD3FF" w:rsidR="00636062" w:rsidRPr="00636062" w:rsidRDefault="00636062" w:rsidP="00636062">
      <w:pPr>
        <w:pStyle w:val="NormalWeb"/>
        <w:numPr>
          <w:ilvl w:val="1"/>
          <w:numId w:val="3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DNIe (Documento Nacional de Identidad electrónico – España):</w:t>
      </w:r>
      <w:r w:rsidRPr="00636062">
        <w:rPr>
          <w:rFonts w:ascii="Arial" w:hAnsi="Arial" w:cs="Arial"/>
        </w:rPr>
        <w:t xml:space="preserve"> Permite firmar trámites legales online.</w:t>
      </w:r>
    </w:p>
    <w:p w14:paraId="724EF308" w14:textId="77777777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3. Hashing</w:t>
      </w:r>
    </w:p>
    <w:p w14:paraId="59CE710A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Proceso que toma datos de cualquier tamaño y los transforma en una cadena de longitud fija mediante una función matemática llamada “función hash”.</w:t>
      </w:r>
    </w:p>
    <w:p w14:paraId="5FD385A4" w14:textId="77777777" w:rsidR="00636062" w:rsidRPr="00636062" w:rsidRDefault="00636062" w:rsidP="00636062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 xml:space="preserve">Es </w:t>
      </w:r>
      <w:r w:rsidRPr="00636062">
        <w:rPr>
          <w:rFonts w:ascii="Arial" w:hAnsi="Arial" w:cs="Arial"/>
          <w:b/>
          <w:bCs/>
          <w:sz w:val="24"/>
          <w:szCs w:val="24"/>
        </w:rPr>
        <w:t>unidireccional</w:t>
      </w:r>
      <w:r w:rsidRPr="00636062">
        <w:rPr>
          <w:rFonts w:ascii="Arial" w:hAnsi="Arial" w:cs="Arial"/>
          <w:sz w:val="24"/>
          <w:szCs w:val="24"/>
        </w:rPr>
        <w:t xml:space="preserve"> (no puede revertirse para obtener el dato original).</w:t>
      </w:r>
    </w:p>
    <w:p w14:paraId="50BACBD4" w14:textId="77777777" w:rsidR="00636062" w:rsidRPr="00636062" w:rsidRDefault="00636062" w:rsidP="00636062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Se usa para verificar integridad (si algo cambia, el hash cambia), almacenar contraseñas de forma segura o firmar digitalmente archivos.</w:t>
      </w:r>
    </w:p>
    <w:p w14:paraId="54DD0AF0" w14:textId="0CFBB30A" w:rsidR="00636062" w:rsidRPr="00636062" w:rsidRDefault="00636062" w:rsidP="00636062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SHA-256:</w:t>
      </w:r>
      <w:r w:rsidRPr="00636062">
        <w:rPr>
          <w:rFonts w:ascii="Arial" w:hAnsi="Arial" w:cs="Arial"/>
        </w:rPr>
        <w:t xml:space="preserve"> Usado en blockchain (Bitcoin) para proteger bloques y transacciones.</w:t>
      </w:r>
    </w:p>
    <w:p w14:paraId="3EF980D0" w14:textId="35836E83" w:rsidR="00636062" w:rsidRPr="00636062" w:rsidRDefault="00636062" w:rsidP="00636062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MD5:</w:t>
      </w:r>
      <w:r w:rsidRPr="00636062">
        <w:rPr>
          <w:rFonts w:ascii="Arial" w:hAnsi="Arial" w:cs="Arial"/>
        </w:rPr>
        <w:t xml:space="preserve"> Antes se usaba para verificar integridad de archivos descargados (aunque hoy se considera inseguro).</w:t>
      </w:r>
    </w:p>
    <w:p w14:paraId="04CF8D6C" w14:textId="7BA15BDD" w:rsidR="00636062" w:rsidRPr="00636062" w:rsidRDefault="00636062" w:rsidP="00636062">
      <w:pPr>
        <w:pStyle w:val="NormalWeb"/>
        <w:numPr>
          <w:ilvl w:val="1"/>
          <w:numId w:val="4"/>
        </w:numPr>
        <w:rPr>
          <w:rFonts w:ascii="Arial" w:hAnsi="Arial" w:cs="Arial"/>
        </w:rPr>
      </w:pPr>
      <w:r w:rsidRPr="00636062">
        <w:rPr>
          <w:rStyle w:val="Textoennegrita"/>
          <w:rFonts w:ascii="Arial" w:eastAsiaTheme="majorEastAsia" w:hAnsi="Arial" w:cs="Arial"/>
        </w:rPr>
        <w:t>bcrypt:</w:t>
      </w:r>
      <w:r w:rsidRPr="00636062">
        <w:rPr>
          <w:rFonts w:ascii="Arial" w:hAnsi="Arial" w:cs="Arial"/>
        </w:rPr>
        <w:t xml:space="preserve"> Algoritmo seguro para almacenar contraseñas en bases de datos.</w:t>
      </w:r>
    </w:p>
    <w:p w14:paraId="350A1EE1" w14:textId="77777777" w:rsidR="00636062" w:rsidRPr="00636062" w:rsidRDefault="00636062" w:rsidP="00636062">
      <w:pPr>
        <w:pStyle w:val="NormalWeb"/>
        <w:rPr>
          <w:rFonts w:ascii="Arial" w:hAnsi="Arial" w:cs="Arial"/>
          <w:b/>
          <w:bCs/>
        </w:rPr>
      </w:pPr>
      <w:r w:rsidRPr="00636062">
        <w:rPr>
          <w:rFonts w:ascii="Arial" w:hAnsi="Arial" w:cs="Arial"/>
          <w:b/>
          <w:bCs/>
        </w:rPr>
        <w:t>4. Auditorías en control de versiones</w:t>
      </w:r>
    </w:p>
    <w:p w14:paraId="604F7BC6" w14:textId="77777777" w:rsidR="00636062" w:rsidRPr="00636062" w:rsidRDefault="00636062" w:rsidP="00636062">
      <w:pPr>
        <w:pStyle w:val="NormalWeb"/>
        <w:rPr>
          <w:rFonts w:ascii="Arial" w:hAnsi="Arial" w:cs="Arial"/>
        </w:rPr>
      </w:pPr>
      <w:r w:rsidRPr="00636062">
        <w:rPr>
          <w:rFonts w:ascii="Arial" w:hAnsi="Arial" w:cs="Arial"/>
        </w:rPr>
        <w:t>Práctica de revisar y analizar el historial de cambios en un sistema de control de versiones (como Git) para asegurar que el código cumple estándares de seguridad, calidad y responsabilidad.</w:t>
      </w:r>
    </w:p>
    <w:p w14:paraId="644C3331" w14:textId="77777777" w:rsidR="00636062" w:rsidRPr="00636062" w:rsidRDefault="00636062" w:rsidP="00636062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636062">
        <w:rPr>
          <w:rFonts w:ascii="Arial" w:hAnsi="Arial" w:cs="Arial"/>
        </w:rPr>
        <w:t>Permite rastrear quién hizo cada cambio, cuándo y por qué.</w:t>
      </w:r>
    </w:p>
    <w:p w14:paraId="5A54DDF4" w14:textId="77777777" w:rsidR="00636062" w:rsidRDefault="00636062" w:rsidP="00636062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636062">
        <w:rPr>
          <w:rFonts w:ascii="Arial" w:hAnsi="Arial" w:cs="Arial"/>
        </w:rPr>
        <w:t>Ayuda a detectar código malicioso, errores introducidos, y garantiza la trazabilidad.</w:t>
      </w:r>
    </w:p>
    <w:p w14:paraId="3AFF815E" w14:textId="4FEBAD9A" w:rsidR="00636062" w:rsidRDefault="00636062" w:rsidP="00636062">
      <w:pPr>
        <w:pStyle w:val="NormalWeb"/>
        <w:numPr>
          <w:ilvl w:val="1"/>
          <w:numId w:val="5"/>
        </w:numPr>
      </w:pPr>
      <w:r>
        <w:rPr>
          <w:rStyle w:val="Textoennegrita"/>
          <w:rFonts w:eastAsiaTheme="majorEastAsia"/>
        </w:rPr>
        <w:t>Revisión de commits en GitHub:</w:t>
      </w:r>
      <w:r>
        <w:t xml:space="preserve"> Detectar si alguien subió credenciales a un repositorio público.</w:t>
      </w:r>
    </w:p>
    <w:p w14:paraId="7712B3F5" w14:textId="1F6FCFDA" w:rsidR="00636062" w:rsidRDefault="00636062" w:rsidP="00636062">
      <w:pPr>
        <w:pStyle w:val="NormalWeb"/>
        <w:numPr>
          <w:ilvl w:val="1"/>
          <w:numId w:val="5"/>
        </w:numPr>
      </w:pPr>
      <w:r>
        <w:rPr>
          <w:rStyle w:val="Textoennegrita"/>
          <w:rFonts w:eastAsiaTheme="majorEastAsia"/>
        </w:rPr>
        <w:t>Herramientas como SonarQube:</w:t>
      </w:r>
      <w:r>
        <w:t xml:space="preserve"> Analizan la calidad y seguridad del código en repositorios.</w:t>
      </w:r>
    </w:p>
    <w:p w14:paraId="238EC2C7" w14:textId="6BC638C3" w:rsidR="00636062" w:rsidRDefault="00636062" w:rsidP="00636062">
      <w:pPr>
        <w:pStyle w:val="NormalWeb"/>
        <w:numPr>
          <w:ilvl w:val="1"/>
          <w:numId w:val="5"/>
        </w:numPr>
      </w:pPr>
      <w:r>
        <w:rPr>
          <w:rStyle w:val="Textoennegrita"/>
          <w:rFonts w:eastAsiaTheme="majorEastAsia"/>
        </w:rPr>
        <w:t xml:space="preserve">Uso de </w:t>
      </w:r>
      <w:r>
        <w:rPr>
          <w:rStyle w:val="CdigoHTML"/>
          <w:rFonts w:eastAsiaTheme="majorEastAsia"/>
          <w:b/>
          <w:bCs/>
        </w:rPr>
        <w:t>git blame</w:t>
      </w:r>
      <w:r>
        <w:rPr>
          <w:rStyle w:val="Textoennegrita"/>
          <w:rFonts w:eastAsiaTheme="majorEastAsia"/>
        </w:rPr>
        <w:t>:</w:t>
      </w:r>
      <w:r>
        <w:t xml:space="preserve"> Saber quién y cuándo introdujo una línea de código problemática.</w:t>
      </w:r>
    </w:p>
    <w:p w14:paraId="0CE8E29E" w14:textId="77777777" w:rsidR="00636062" w:rsidRPr="00636062" w:rsidRDefault="00636062" w:rsidP="00636062">
      <w:pPr>
        <w:pStyle w:val="NormalWeb"/>
        <w:ind w:left="720"/>
        <w:rPr>
          <w:rFonts w:ascii="Arial" w:hAnsi="Arial" w:cs="Arial"/>
        </w:rPr>
      </w:pPr>
    </w:p>
    <w:p w14:paraId="5E3F425A" w14:textId="77777777" w:rsidR="00636062" w:rsidRDefault="00636062" w:rsidP="00636062">
      <w:pPr>
        <w:pStyle w:val="NormalWeb"/>
      </w:pPr>
    </w:p>
    <w:p w14:paraId="4B693EA2" w14:textId="77777777" w:rsidR="00636062" w:rsidRDefault="00636062" w:rsidP="00636062">
      <w:pPr>
        <w:pStyle w:val="NormalWeb"/>
      </w:pPr>
    </w:p>
    <w:p w14:paraId="2310F9E4" w14:textId="77777777" w:rsidR="00636062" w:rsidRDefault="00636062" w:rsidP="00636062">
      <w:pPr>
        <w:pStyle w:val="NormalWeb"/>
      </w:pPr>
    </w:p>
    <w:p w14:paraId="4A4985D5" w14:textId="77777777" w:rsidR="00636062" w:rsidRDefault="00636062" w:rsidP="00636062">
      <w:pPr>
        <w:pStyle w:val="NormalWeb"/>
      </w:pPr>
    </w:p>
    <w:p w14:paraId="579E75FD" w14:textId="77777777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5. Mecanismos de autenticación robustos</w:t>
      </w:r>
    </w:p>
    <w:p w14:paraId="752155FB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Métodos de verificación de identidad diseñados para ser seguros y difíciles de vulnerar.</w:t>
      </w:r>
    </w:p>
    <w:p w14:paraId="1AEC6DAE" w14:textId="77777777" w:rsidR="00636062" w:rsidRPr="00636062" w:rsidRDefault="00636062" w:rsidP="00636062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Incluyen autenticación multifactor (MFA), uso de contraseñas fuertes, autenticación biométrica (huella, rostro), tokens físicos (YubiKey) o códigos de un solo uso (OTP).</w:t>
      </w:r>
    </w:p>
    <w:p w14:paraId="7B386A79" w14:textId="77777777" w:rsidR="00636062" w:rsidRDefault="00636062" w:rsidP="00636062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Objetivo: asegurarse de que solo usuarios legítimos acceden a sistemas críticos.</w:t>
      </w:r>
    </w:p>
    <w:p w14:paraId="7CE12B2D" w14:textId="0289A2F3" w:rsidR="00636062" w:rsidRDefault="00636062" w:rsidP="00636062">
      <w:pPr>
        <w:pStyle w:val="NormalWeb"/>
        <w:numPr>
          <w:ilvl w:val="1"/>
          <w:numId w:val="6"/>
        </w:numPr>
      </w:pPr>
      <w:r>
        <w:rPr>
          <w:rStyle w:val="Textoennegrita"/>
          <w:rFonts w:eastAsiaTheme="majorEastAsia"/>
        </w:rPr>
        <w:t>Autenticación en dos pasos (2FA) de Google:</w:t>
      </w:r>
      <w:r>
        <w:t xml:space="preserve"> Código SMS o app Authenticator además de la contraseña.</w:t>
      </w:r>
    </w:p>
    <w:p w14:paraId="654257C8" w14:textId="753CF534" w:rsidR="00636062" w:rsidRDefault="00636062" w:rsidP="00636062">
      <w:pPr>
        <w:pStyle w:val="NormalWeb"/>
        <w:numPr>
          <w:ilvl w:val="1"/>
          <w:numId w:val="6"/>
        </w:numPr>
      </w:pPr>
      <w:r>
        <w:rPr>
          <w:rStyle w:val="Textoennegrita"/>
          <w:rFonts w:eastAsiaTheme="majorEastAsia"/>
        </w:rPr>
        <w:t>YubiKey:</w:t>
      </w:r>
      <w:r>
        <w:t xml:space="preserve"> Llave física que añade un segundo factor de autenticación.</w:t>
      </w:r>
    </w:p>
    <w:p w14:paraId="3D2E7CEE" w14:textId="3E97BD2F" w:rsidR="00636062" w:rsidRDefault="00636062" w:rsidP="00636062">
      <w:pPr>
        <w:pStyle w:val="NormalWeb"/>
        <w:numPr>
          <w:ilvl w:val="1"/>
          <w:numId w:val="6"/>
        </w:numPr>
      </w:pPr>
      <w:r>
        <w:rPr>
          <w:rStyle w:val="Textoennegrita"/>
          <w:rFonts w:eastAsiaTheme="majorEastAsia"/>
        </w:rPr>
        <w:t>Face ID (Apple):</w:t>
      </w:r>
      <w:r>
        <w:t xml:space="preserve"> Reconocimiento facial como segundo factor de seguridad.</w:t>
      </w:r>
    </w:p>
    <w:p w14:paraId="3585E8FD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05DAC2E0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557D8344" w14:textId="77777777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6. Sistemas de control de accesos</w:t>
      </w:r>
    </w:p>
    <w:p w14:paraId="4B21B33A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Conjunto de políticas y tecnologías que regulan qué usuarios pueden acceder a qué recursos dentro de un sistema.</w:t>
      </w:r>
    </w:p>
    <w:p w14:paraId="66E584A5" w14:textId="77777777" w:rsidR="00636062" w:rsidRPr="00636062" w:rsidRDefault="00636062" w:rsidP="00636062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Modelos comunes:</w:t>
      </w:r>
    </w:p>
    <w:p w14:paraId="0E1EA036" w14:textId="77777777" w:rsidR="00636062" w:rsidRPr="00636062" w:rsidRDefault="00636062" w:rsidP="00636062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DAC (Discretionary Access Control): el dueño decide quién accede.</w:t>
      </w:r>
    </w:p>
    <w:p w14:paraId="47F4EB2B" w14:textId="77777777" w:rsidR="00636062" w:rsidRPr="00636062" w:rsidRDefault="00636062" w:rsidP="00636062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MAC (Mandatory Access Control): el acceso depende de reglas estrictas definidas por el sistema.</w:t>
      </w:r>
    </w:p>
    <w:p w14:paraId="19EEA944" w14:textId="77777777" w:rsidR="00636062" w:rsidRDefault="00636062" w:rsidP="00636062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RBAC (Role-Based Access Control): permisos según el rol del usuario (admin, editor, lector).</w:t>
      </w:r>
    </w:p>
    <w:p w14:paraId="0930E5DD" w14:textId="77777777" w:rsidR="00203DFB" w:rsidRPr="00636062" w:rsidRDefault="00203DFB" w:rsidP="00203DFB">
      <w:pPr>
        <w:ind w:left="1440"/>
        <w:rPr>
          <w:rFonts w:ascii="Arial" w:hAnsi="Arial" w:cs="Arial"/>
          <w:sz w:val="24"/>
          <w:szCs w:val="24"/>
        </w:rPr>
      </w:pPr>
    </w:p>
    <w:p w14:paraId="36C52406" w14:textId="4EDBD1B7" w:rsidR="00203DFB" w:rsidRDefault="00203DFB" w:rsidP="00203DFB">
      <w:pPr>
        <w:pStyle w:val="NormalWeb"/>
        <w:numPr>
          <w:ilvl w:val="1"/>
          <w:numId w:val="7"/>
        </w:numPr>
      </w:pPr>
      <w:r>
        <w:rPr>
          <w:rStyle w:val="Textoennegrita"/>
          <w:rFonts w:eastAsiaTheme="majorEastAsia"/>
        </w:rPr>
        <w:t>Permisos de archivos en Linux:</w:t>
      </w:r>
      <w:r>
        <w:t xml:space="preserve"> Lectura/escritura/ejecución para usuario, grupo y otros.</w:t>
      </w:r>
    </w:p>
    <w:p w14:paraId="4403C34F" w14:textId="620932F1" w:rsidR="00203DFB" w:rsidRDefault="00203DFB" w:rsidP="00203DFB">
      <w:pPr>
        <w:pStyle w:val="NormalWeb"/>
        <w:numPr>
          <w:ilvl w:val="1"/>
          <w:numId w:val="7"/>
        </w:numPr>
      </w:pPr>
      <w:r>
        <w:rPr>
          <w:rStyle w:val="Textoennegrita"/>
          <w:rFonts w:eastAsiaTheme="majorEastAsia"/>
        </w:rPr>
        <w:t>RBAC en AWS IAM:</w:t>
      </w:r>
      <w:r>
        <w:t xml:space="preserve"> Roles y políticas para limitar acceso a servicios en la nube.</w:t>
      </w:r>
    </w:p>
    <w:p w14:paraId="5F689254" w14:textId="15F4431C" w:rsidR="00203DFB" w:rsidRDefault="00203DFB" w:rsidP="00203DFB">
      <w:pPr>
        <w:pStyle w:val="NormalWeb"/>
        <w:numPr>
          <w:ilvl w:val="1"/>
          <w:numId w:val="7"/>
        </w:numPr>
      </w:pPr>
      <w:r>
        <w:rPr>
          <w:rStyle w:val="Textoennegrita"/>
          <w:rFonts w:eastAsiaTheme="majorEastAsia"/>
        </w:rPr>
        <w:t>Control de acceso en Active Directory (Windows):</w:t>
      </w:r>
      <w:r>
        <w:t xml:space="preserve"> Administrar qué usuarios acceden a carpetas o recursos de red.</w:t>
      </w:r>
    </w:p>
    <w:p w14:paraId="7E0F95AF" w14:textId="77777777" w:rsidR="00203DFB" w:rsidRDefault="00203DFB" w:rsidP="00203DFB">
      <w:pPr>
        <w:rPr>
          <w:rFonts w:ascii="Arial" w:hAnsi="Arial" w:cs="Arial"/>
          <w:sz w:val="24"/>
          <w:szCs w:val="24"/>
        </w:rPr>
      </w:pPr>
    </w:p>
    <w:p w14:paraId="5A969E7A" w14:textId="77777777" w:rsidR="00636062" w:rsidRPr="00636062" w:rsidRDefault="00636062" w:rsidP="00636062">
      <w:pPr>
        <w:rPr>
          <w:rFonts w:ascii="Arial" w:hAnsi="Arial" w:cs="Arial"/>
          <w:b/>
          <w:bCs/>
          <w:sz w:val="24"/>
          <w:szCs w:val="24"/>
        </w:rPr>
      </w:pPr>
      <w:r w:rsidRPr="00636062">
        <w:rPr>
          <w:rFonts w:ascii="Arial" w:hAnsi="Arial" w:cs="Arial"/>
          <w:b/>
          <w:bCs/>
          <w:sz w:val="24"/>
          <w:szCs w:val="24"/>
        </w:rPr>
        <w:t>7. No repudio</w:t>
      </w:r>
    </w:p>
    <w:p w14:paraId="5F4AA4A1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 xml:space="preserve">Propiedad de un sistema que garantiza que un usuario </w:t>
      </w:r>
      <w:r w:rsidRPr="00636062">
        <w:rPr>
          <w:rFonts w:ascii="Arial" w:hAnsi="Arial" w:cs="Arial"/>
          <w:b/>
          <w:bCs/>
          <w:sz w:val="24"/>
          <w:szCs w:val="24"/>
        </w:rPr>
        <w:t>no puede negar haber realizado una acción</w:t>
      </w:r>
      <w:r w:rsidRPr="00636062">
        <w:rPr>
          <w:rFonts w:ascii="Arial" w:hAnsi="Arial" w:cs="Arial"/>
          <w:sz w:val="24"/>
          <w:szCs w:val="24"/>
        </w:rPr>
        <w:t xml:space="preserve"> o haber enviado un mensaje.</w:t>
      </w:r>
    </w:p>
    <w:p w14:paraId="4D9AAD6C" w14:textId="77777777" w:rsidR="00636062" w:rsidRPr="00636062" w:rsidRDefault="00636062" w:rsidP="00636062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Se logra combinando cifrado, firmas digitales y registros seguros.</w:t>
      </w:r>
    </w:p>
    <w:p w14:paraId="41FBE884" w14:textId="77777777" w:rsidR="00636062" w:rsidRPr="00636062" w:rsidRDefault="00636062" w:rsidP="00636062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Importante en transacciones electrónicas y documentos legales para asegurar que nadie pueda negar su participación.</w:t>
      </w:r>
    </w:p>
    <w:p w14:paraId="7813F973" w14:textId="77777777" w:rsidR="00636062" w:rsidRPr="00636062" w:rsidRDefault="00636062" w:rsidP="00636062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636062">
        <w:rPr>
          <w:rFonts w:ascii="Arial" w:hAnsi="Arial" w:cs="Arial"/>
          <w:sz w:val="24"/>
          <w:szCs w:val="24"/>
        </w:rPr>
        <w:t>Ejemplo: al firmar un contrato digitalmente, el emisor no puede negar después haberlo firmado.</w:t>
      </w:r>
    </w:p>
    <w:p w14:paraId="211DFBC6" w14:textId="03D75227" w:rsidR="00203DFB" w:rsidRDefault="00203DFB" w:rsidP="00203DFB">
      <w:pPr>
        <w:pStyle w:val="NormalWeb"/>
        <w:numPr>
          <w:ilvl w:val="1"/>
          <w:numId w:val="8"/>
        </w:numPr>
      </w:pPr>
      <w:r>
        <w:rPr>
          <w:rStyle w:val="Textoennegrita"/>
          <w:rFonts w:eastAsiaTheme="majorEastAsia"/>
        </w:rPr>
        <w:t>Factura electrónica firmada digitalmente:</w:t>
      </w:r>
      <w:r>
        <w:t xml:space="preserve"> El emisor no puede negar haber enviado la factura.</w:t>
      </w:r>
    </w:p>
    <w:p w14:paraId="1650A2B7" w14:textId="24A90952" w:rsidR="00203DFB" w:rsidRDefault="00203DFB" w:rsidP="00203DFB">
      <w:pPr>
        <w:pStyle w:val="NormalWeb"/>
        <w:numPr>
          <w:ilvl w:val="1"/>
          <w:numId w:val="8"/>
        </w:numPr>
      </w:pPr>
      <w:r>
        <w:rPr>
          <w:rStyle w:val="Textoennegrita"/>
          <w:rFonts w:eastAsiaTheme="majorEastAsia"/>
        </w:rPr>
        <w:t>Correo certificado electrónico (Burofax online):</w:t>
      </w:r>
      <w:r>
        <w:t xml:space="preserve"> Garantiza que el mensaje fue enviado y recibido.</w:t>
      </w:r>
    </w:p>
    <w:p w14:paraId="2E7EFA68" w14:textId="6746DD6A" w:rsidR="00203DFB" w:rsidRDefault="00203DFB" w:rsidP="00203DFB">
      <w:pPr>
        <w:pStyle w:val="NormalWeb"/>
        <w:numPr>
          <w:ilvl w:val="1"/>
          <w:numId w:val="8"/>
        </w:numPr>
      </w:pPr>
      <w:r>
        <w:rPr>
          <w:rStyle w:val="Textoennegrita"/>
          <w:rFonts w:eastAsiaTheme="majorEastAsia"/>
        </w:rPr>
        <w:t>Blockchain (Bitcoin/Ethereum):</w:t>
      </w:r>
      <w:r>
        <w:t xml:space="preserve"> Las transacciones quedan registradas y no pueden negarse ni alterarse.</w:t>
      </w:r>
    </w:p>
    <w:p w14:paraId="7F28135A" w14:textId="77777777" w:rsidR="00915099" w:rsidRDefault="00915099" w:rsidP="00915099">
      <w:pPr>
        <w:pStyle w:val="NormalWeb"/>
        <w:ind w:left="1080"/>
      </w:pPr>
    </w:p>
    <w:p w14:paraId="434E796F" w14:textId="77777777" w:rsidR="00915099" w:rsidRPr="00915099" w:rsidRDefault="00915099" w:rsidP="0091509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1. Autenticidad</w:t>
      </w:r>
    </w:p>
    <w:p w14:paraId="34957CDA" w14:textId="77777777" w:rsidR="00915099" w:rsidRPr="00915099" w:rsidRDefault="00915099" w:rsidP="00915099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Definición: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Propiedad que garantiza que algo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es realmente lo que dice ser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que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proviene de la fuente legítima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>. En el contexto digital, asegura que un mensaje, archivo, documento o usuario no ha sido falsificado ni suplantado.</w:t>
      </w:r>
    </w:p>
    <w:p w14:paraId="1A0BAE80" w14:textId="09D5E840" w:rsidR="00915099" w:rsidRDefault="00915099" w:rsidP="00915099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logra mediante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firmas digitales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certificados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y mecanismos de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autenticación segura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7878658B" w14:textId="77777777" w:rsidR="00915099" w:rsidRDefault="00915099" w:rsidP="00915099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01C4F4" w14:textId="77777777" w:rsidR="00915099" w:rsidRPr="00915099" w:rsidRDefault="00915099" w:rsidP="00915099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2. Trazabilidad</w:t>
      </w:r>
    </w:p>
    <w:p w14:paraId="3BED82AF" w14:textId="77777777" w:rsidR="00915099" w:rsidRPr="00915099" w:rsidRDefault="00915099" w:rsidP="00915099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Definición: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Capacidad de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seguir el historial completo de un elemento o acción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desde su origen hasta su estado actual. Permite saber </w:t>
      </w:r>
      <w:r w:rsidRPr="0091509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quién hizo qué, cuándo y cómo</w:t>
      </w: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>, para asegurar transparencia, auditoría y control.</w:t>
      </w:r>
    </w:p>
    <w:p w14:paraId="21BB3657" w14:textId="77777777" w:rsidR="00915099" w:rsidRPr="00915099" w:rsidRDefault="00915099" w:rsidP="00915099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15099">
        <w:rPr>
          <w:rFonts w:ascii="Times New Roman" w:eastAsia="Times New Roman" w:hAnsi="Times New Roman" w:cs="Times New Roman"/>
          <w:sz w:val="24"/>
          <w:szCs w:val="24"/>
          <w:lang w:eastAsia="es-ES"/>
        </w:rPr>
        <w:t>Es esencial en seguridad informática, control de calidad y sistemas de gestión.</w:t>
      </w:r>
    </w:p>
    <w:p w14:paraId="50A00EBC" w14:textId="77777777" w:rsidR="00915099" w:rsidRPr="00915099" w:rsidRDefault="00915099" w:rsidP="00915099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61571E" w14:textId="77777777" w:rsidR="00636062" w:rsidRPr="00636062" w:rsidRDefault="00636062" w:rsidP="00636062">
      <w:pPr>
        <w:rPr>
          <w:rFonts w:ascii="Arial" w:hAnsi="Arial" w:cs="Arial"/>
          <w:sz w:val="24"/>
          <w:szCs w:val="24"/>
        </w:rPr>
      </w:pPr>
    </w:p>
    <w:p w14:paraId="45EB9B51" w14:textId="77777777" w:rsidR="00636062" w:rsidRPr="00636062" w:rsidRDefault="00636062" w:rsidP="00CB32AA">
      <w:pPr>
        <w:rPr>
          <w:b/>
          <w:bCs/>
          <w:sz w:val="36"/>
          <w:szCs w:val="36"/>
          <w:u w:val="single"/>
        </w:rPr>
      </w:pPr>
    </w:p>
    <w:sectPr w:rsidR="00636062" w:rsidRPr="006360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E2272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9B0F57"/>
    <w:multiLevelType w:val="hybridMultilevel"/>
    <w:tmpl w:val="B35C56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13386"/>
    <w:multiLevelType w:val="hybridMultilevel"/>
    <w:tmpl w:val="C666C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87EB8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F33C20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462CF9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E425B4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1092C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CF660F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8F72FE"/>
    <w:multiLevelType w:val="multilevel"/>
    <w:tmpl w:val="207C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0263891">
    <w:abstractNumId w:val="2"/>
  </w:num>
  <w:num w:numId="2" w16cid:durableId="379939480">
    <w:abstractNumId w:val="1"/>
  </w:num>
  <w:num w:numId="3" w16cid:durableId="1857576193">
    <w:abstractNumId w:val="8"/>
  </w:num>
  <w:num w:numId="4" w16cid:durableId="1008676892">
    <w:abstractNumId w:val="3"/>
  </w:num>
  <w:num w:numId="5" w16cid:durableId="543954236">
    <w:abstractNumId w:val="0"/>
  </w:num>
  <w:num w:numId="6" w16cid:durableId="961813373">
    <w:abstractNumId w:val="9"/>
  </w:num>
  <w:num w:numId="7" w16cid:durableId="77792158">
    <w:abstractNumId w:val="5"/>
  </w:num>
  <w:num w:numId="8" w16cid:durableId="445539117">
    <w:abstractNumId w:val="7"/>
  </w:num>
  <w:num w:numId="9" w16cid:durableId="1503738176">
    <w:abstractNumId w:val="4"/>
  </w:num>
  <w:num w:numId="10" w16cid:durableId="697121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2AA"/>
    <w:rsid w:val="00100C3B"/>
    <w:rsid w:val="00203DFB"/>
    <w:rsid w:val="002A54F7"/>
    <w:rsid w:val="00340856"/>
    <w:rsid w:val="005B46C9"/>
    <w:rsid w:val="00623C30"/>
    <w:rsid w:val="00626F6E"/>
    <w:rsid w:val="00636062"/>
    <w:rsid w:val="00915099"/>
    <w:rsid w:val="00A421B4"/>
    <w:rsid w:val="00A87786"/>
    <w:rsid w:val="00C5736F"/>
    <w:rsid w:val="00CB32AA"/>
    <w:rsid w:val="00D1175E"/>
    <w:rsid w:val="00E02E7E"/>
    <w:rsid w:val="00E10920"/>
    <w:rsid w:val="00E76CF1"/>
    <w:rsid w:val="00EE29AF"/>
    <w:rsid w:val="00EF77A6"/>
    <w:rsid w:val="00F32383"/>
    <w:rsid w:val="00F8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92B60"/>
  <w15:chartTrackingRefBased/>
  <w15:docId w15:val="{48B9FC29-FD8B-4923-8845-297CFBBBA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4F7"/>
  </w:style>
  <w:style w:type="paragraph" w:styleId="Ttulo1">
    <w:name w:val="heading 1"/>
    <w:basedOn w:val="Normal"/>
    <w:next w:val="Normal"/>
    <w:link w:val="Ttulo1Car"/>
    <w:uiPriority w:val="9"/>
    <w:qFormat/>
    <w:rsid w:val="00CB3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3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3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3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3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3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3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3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3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3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3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3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32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32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32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32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32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32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3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3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3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3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3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32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32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32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3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32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32A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76CF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6C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36062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360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20minutos.es/tecnologia/ciberseguridad/nuevo-troyano-rat-on-transferencias-automaticas-dinero_6326216_0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www.computerworld.es/article/4052127/alerta-detectado-un-exploit-que-aprovecha-una-vulnerabilidad-critica-de-sap-s-4hana.html" TargetMode="External"/><Relationship Id="rId21" Type="http://schemas.openxmlformats.org/officeDocument/2006/relationships/hyperlink" Target="https://www.lavelez.com.ar/technology/el-nuevo-ataque-de-phishing-apunta-a-los-usuarios-de-facebook-a-robar-credenciales-de-inicio-de-sesion/236362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hyperlink" Target="https://es.cointelegraph.com/news/modstealer-malware-crypto-wallets-fake-job-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elespanol.com/omicrono/software/20241004/parado-ciberatataque-ddos-grande-historia-ofensiva-terabits-segundo/890911320_0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lpais.com/tecnologia/2009/01/19/actualidad/1232357280_850215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www.europapress.es/portaltic/ciberseguridad/noticia-identifican-vulnerabilidad-grave-inyeccion-sql-complemento-wp-automatic-wordpress-20240426114224.html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www.incibe.es/empresas/blog/cuidado-keylogger-podria-estar-registrando-tus-contrasena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incibe.es/linea-de-ayuda-en-ciberseguridad/casos-reales/infeccion-por-spyware-en-una-guarderia-expone-datos-personales-de-menores" TargetMode="External"/><Relationship Id="rId23" Type="http://schemas.openxmlformats.org/officeDocument/2006/relationships/hyperlink" Target="https://www.elconfidencial.com/tecnologia/2025-01-16/spear-phishing-expertos-seguridad-alertan-mensajes-fraudulentos-reales-1qrt_404470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www.splashtop.com/es/blog/the-5-most-devastating-ransomware-attacks-of-2021so-far" TargetMode="External"/><Relationship Id="rId31" Type="http://schemas.openxmlformats.org/officeDocument/2006/relationships/hyperlink" Target="https://cadenaser.com/castillayleon/2025/07/24/la-policia-nacional-ha-identificado-a-los-autores-de-una-estafa-man-in-the-middle-radio-palencia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20minutos.es/tecnologia/ciberseguridad/malware-encontrado-77-apps-maliciosas-google-acaba-retirar_6239922_0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elpais.com/mexico/2024-02-27/que-es-el-doxing-la-violencia-digital-contra-las-candidatas-claudia-sheinbaum-y-xochitl-galvez.html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cybersecuritynews.es/que-es-y-como-protegerse-de-un-ataque-de-sniffing" TargetMode="External"/><Relationship Id="rId43" Type="http://schemas.openxmlformats.org/officeDocument/2006/relationships/hyperlink" Target="https://www.welivesecurity.com/es/investigaciones/vulnerabilidad-zero-day-winrar-explotada-activamente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europapress.es/portaltic/ciberseguridad/noticia-descubren-campana-adware-oculta-afecta-60000-aplicaciones-android-20230612173259.html" TargetMode="External"/><Relationship Id="rId25" Type="http://schemas.openxmlformats.org/officeDocument/2006/relationships/hyperlink" Target="https://enthec.com/whaling" TargetMode="External"/><Relationship Id="rId33" Type="http://schemas.openxmlformats.org/officeDocument/2006/relationships/hyperlink" Target="https://www.libertaddigital.com/ciencia-tecnologia/internet/2025-06-12/la-policia-advierte-del-spoofing-la-nueva-estafa-telefonica-con-la-que-pueden-vaciarte-la-cuenta-bancaria-en-minutos-7263966" TargetMode="External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s://www.welivesecurity.com/es/investigaciones/vulnerabilidad-zero-day-winrar-explotada-activament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18CDA-954C-4863-B95B-79B26C7D6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2327</Words>
  <Characters>12799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Fernandez</dc:creator>
  <cp:keywords/>
  <dc:description/>
  <cp:lastModifiedBy>Noel Fernandez</cp:lastModifiedBy>
  <cp:revision>1</cp:revision>
  <dcterms:created xsi:type="dcterms:W3CDTF">2025-09-18T11:24:00Z</dcterms:created>
  <dcterms:modified xsi:type="dcterms:W3CDTF">2025-09-30T07:01:00Z</dcterms:modified>
</cp:coreProperties>
</file>