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BE440" w14:textId="0A6A44A9" w:rsidR="0058272F" w:rsidRPr="00FF5D65" w:rsidRDefault="0058272F" w:rsidP="0058272F">
      <w:pPr>
        <w:jc w:val="both"/>
        <w:rPr>
          <w:rFonts w:asciiTheme="majorHAnsi" w:hAnsiTheme="majorHAnsi"/>
          <w:b/>
          <w:sz w:val="22"/>
          <w:szCs w:val="22"/>
        </w:rPr>
      </w:pPr>
      <w:r w:rsidRPr="00FF5D65">
        <w:rPr>
          <w:rFonts w:asciiTheme="majorHAnsi" w:hAnsiTheme="majorHAnsi"/>
          <w:b/>
          <w:sz w:val="22"/>
          <w:szCs w:val="22"/>
        </w:rPr>
        <w:t xml:space="preserve">Are you being served: A Framework to manage </w:t>
      </w:r>
      <w:r w:rsidR="00061FF0" w:rsidRPr="00FF5D65">
        <w:rPr>
          <w:rFonts w:asciiTheme="majorHAnsi" w:hAnsiTheme="majorHAnsi"/>
          <w:b/>
          <w:sz w:val="22"/>
          <w:szCs w:val="22"/>
        </w:rPr>
        <w:t xml:space="preserve">Cloud </w:t>
      </w:r>
      <w:r w:rsidRPr="00FF5D65">
        <w:rPr>
          <w:rFonts w:asciiTheme="majorHAnsi" w:hAnsiTheme="majorHAnsi"/>
          <w:b/>
          <w:sz w:val="22"/>
          <w:szCs w:val="22"/>
        </w:rPr>
        <w:t xml:space="preserve">outage repair times </w:t>
      </w:r>
      <w:r w:rsidR="002C58C1" w:rsidRPr="00FF5D65">
        <w:rPr>
          <w:rFonts w:asciiTheme="majorHAnsi" w:hAnsiTheme="majorHAnsi"/>
          <w:b/>
          <w:sz w:val="22"/>
          <w:szCs w:val="22"/>
        </w:rPr>
        <w:t>for</w:t>
      </w:r>
      <w:r w:rsidRPr="00FF5D65">
        <w:rPr>
          <w:rFonts w:asciiTheme="majorHAnsi" w:hAnsiTheme="majorHAnsi"/>
          <w:b/>
          <w:sz w:val="22"/>
          <w:szCs w:val="22"/>
        </w:rPr>
        <w:t xml:space="preserve"> Small Medium Enterprises</w:t>
      </w:r>
    </w:p>
    <w:p w14:paraId="3B7041F1" w14:textId="77777777" w:rsidR="0058272F" w:rsidRPr="00FF5D65" w:rsidRDefault="0058272F" w:rsidP="0058272F">
      <w:pPr>
        <w:rPr>
          <w:rFonts w:asciiTheme="majorHAnsi" w:hAnsiTheme="majorHAnsi"/>
          <w:b/>
          <w:sz w:val="22"/>
          <w:szCs w:val="22"/>
        </w:rPr>
      </w:pPr>
    </w:p>
    <w:p w14:paraId="5C9E9A75" w14:textId="6DC284BB" w:rsidR="0058272F" w:rsidRPr="00FF5D65" w:rsidRDefault="0058272F" w:rsidP="0058272F">
      <w:pPr>
        <w:jc w:val="both"/>
        <w:rPr>
          <w:rFonts w:asciiTheme="majorHAnsi" w:hAnsiTheme="majorHAnsi"/>
          <w:sz w:val="22"/>
          <w:szCs w:val="22"/>
        </w:rPr>
      </w:pPr>
      <w:r w:rsidRPr="00FF5D65">
        <w:rPr>
          <w:rFonts w:asciiTheme="majorHAnsi" w:hAnsiTheme="majorHAnsi"/>
          <w:b/>
          <w:sz w:val="22"/>
          <w:szCs w:val="22"/>
        </w:rPr>
        <w:t>Abstract</w:t>
      </w:r>
      <w:r w:rsidRPr="00FF5D65">
        <w:rPr>
          <w:rFonts w:asciiTheme="majorHAnsi" w:hAnsiTheme="majorHAnsi"/>
          <w:sz w:val="22"/>
          <w:szCs w:val="22"/>
        </w:rPr>
        <w:t xml:space="preserve"> – Hosting software applications within a Cloud based infrastructure represents challenges for Small Medium Enterprises (</w:t>
      </w:r>
      <w:r w:rsidR="007B321C" w:rsidRPr="00FF5D65">
        <w:rPr>
          <w:rFonts w:asciiTheme="majorHAnsi" w:hAnsiTheme="majorHAnsi"/>
          <w:sz w:val="22"/>
          <w:szCs w:val="22"/>
        </w:rPr>
        <w:t>SMEs</w:t>
      </w:r>
      <w:r w:rsidRPr="00FF5D65">
        <w:rPr>
          <w:rFonts w:asciiTheme="majorHAnsi" w:hAnsiTheme="majorHAnsi"/>
          <w:sz w:val="22"/>
          <w:szCs w:val="22"/>
        </w:rPr>
        <w:t xml:space="preserve">), due to the variety of ways in which </w:t>
      </w:r>
      <w:r w:rsidR="00061FF0" w:rsidRPr="00FF5D65">
        <w:rPr>
          <w:rFonts w:asciiTheme="majorHAnsi" w:hAnsiTheme="majorHAnsi"/>
          <w:sz w:val="22"/>
          <w:szCs w:val="22"/>
        </w:rPr>
        <w:t>production</w:t>
      </w:r>
      <w:r w:rsidRPr="00FF5D65">
        <w:rPr>
          <w:rFonts w:asciiTheme="majorHAnsi" w:hAnsiTheme="majorHAnsi"/>
          <w:sz w:val="22"/>
          <w:szCs w:val="22"/>
        </w:rPr>
        <w:t xml:space="preserve"> outage</w:t>
      </w:r>
      <w:r w:rsidR="00061FF0" w:rsidRPr="00FF5D65">
        <w:rPr>
          <w:rFonts w:asciiTheme="majorHAnsi" w:hAnsiTheme="majorHAnsi"/>
          <w:sz w:val="22"/>
          <w:szCs w:val="22"/>
        </w:rPr>
        <w:t>s</w:t>
      </w:r>
      <w:r w:rsidRPr="00FF5D65">
        <w:rPr>
          <w:rFonts w:asciiTheme="majorHAnsi" w:hAnsiTheme="majorHAnsi"/>
          <w:sz w:val="22"/>
          <w:szCs w:val="22"/>
        </w:rPr>
        <w:t xml:space="preserve"> can occur. We consider </w:t>
      </w:r>
      <w:r w:rsidR="00E40DCE" w:rsidRPr="00FF5D65">
        <w:rPr>
          <w:rFonts w:asciiTheme="majorHAnsi" w:hAnsiTheme="majorHAnsi"/>
          <w:sz w:val="22"/>
          <w:szCs w:val="22"/>
        </w:rPr>
        <w:t xml:space="preserve">repair times for </w:t>
      </w:r>
      <w:r w:rsidR="00061FF0" w:rsidRPr="00FF5D65">
        <w:rPr>
          <w:rFonts w:asciiTheme="majorHAnsi" w:hAnsiTheme="majorHAnsi"/>
          <w:sz w:val="22"/>
          <w:szCs w:val="22"/>
        </w:rPr>
        <w:t xml:space="preserve">outage events in </w:t>
      </w:r>
      <w:r w:rsidRPr="00FF5D65">
        <w:rPr>
          <w:rFonts w:asciiTheme="majorHAnsi" w:hAnsiTheme="majorHAnsi"/>
          <w:sz w:val="22"/>
          <w:szCs w:val="22"/>
        </w:rPr>
        <w:t xml:space="preserve">a framework where </w:t>
      </w:r>
      <w:r w:rsidR="00E40DCE" w:rsidRPr="00FF5D65">
        <w:rPr>
          <w:rFonts w:asciiTheme="majorHAnsi" w:hAnsiTheme="majorHAnsi"/>
          <w:sz w:val="22"/>
          <w:szCs w:val="22"/>
        </w:rPr>
        <w:t xml:space="preserve">these </w:t>
      </w:r>
      <w:r w:rsidRPr="00FF5D65">
        <w:rPr>
          <w:rFonts w:asciiTheme="majorHAnsi" w:hAnsiTheme="majorHAnsi"/>
          <w:sz w:val="22"/>
          <w:szCs w:val="22"/>
        </w:rPr>
        <w:t xml:space="preserve">downtimes are used to refocus Systems Operations resources. Using an enterprise dataset, we address the question of </w:t>
      </w:r>
      <w:r w:rsidR="00E40DCE" w:rsidRPr="00FF5D65">
        <w:rPr>
          <w:rFonts w:asciiTheme="majorHAnsi" w:hAnsiTheme="majorHAnsi"/>
          <w:sz w:val="22"/>
          <w:szCs w:val="22"/>
        </w:rPr>
        <w:t xml:space="preserve">how outage events are distributed and what relationship these events have with different types of </w:t>
      </w:r>
      <w:r w:rsidR="00061FF0" w:rsidRPr="00FF5D65">
        <w:rPr>
          <w:rFonts w:asciiTheme="majorHAnsi" w:hAnsiTheme="majorHAnsi"/>
          <w:sz w:val="22"/>
          <w:szCs w:val="22"/>
        </w:rPr>
        <w:t>issues</w:t>
      </w:r>
      <w:r w:rsidR="00E40DCE" w:rsidRPr="00FF5D65">
        <w:rPr>
          <w:rFonts w:asciiTheme="majorHAnsi" w:hAnsiTheme="majorHAnsi"/>
          <w:sz w:val="22"/>
          <w:szCs w:val="22"/>
        </w:rPr>
        <w:t xml:space="preserve"> that can occur in a cloud data centre. </w:t>
      </w:r>
      <w:r w:rsidRPr="00FF5D65">
        <w:rPr>
          <w:rFonts w:asciiTheme="majorHAnsi" w:hAnsiTheme="majorHAnsi"/>
          <w:sz w:val="22"/>
          <w:szCs w:val="22"/>
        </w:rPr>
        <w:t xml:space="preserve">The proposed framework can aid </w:t>
      </w:r>
      <w:r w:rsidR="007B321C" w:rsidRPr="00FF5D65">
        <w:rPr>
          <w:rFonts w:asciiTheme="majorHAnsi" w:hAnsiTheme="majorHAnsi"/>
          <w:sz w:val="22"/>
          <w:szCs w:val="22"/>
        </w:rPr>
        <w:t>SMEs</w:t>
      </w:r>
      <w:r w:rsidRPr="00FF5D65">
        <w:rPr>
          <w:rFonts w:asciiTheme="majorHAnsi" w:hAnsiTheme="majorHAnsi"/>
          <w:sz w:val="22"/>
          <w:szCs w:val="22"/>
        </w:rPr>
        <w:t xml:space="preserve"> to maintain a highly available “On-Demand” service infrastructure, with limited resources.</w:t>
      </w:r>
    </w:p>
    <w:p w14:paraId="30C86489" w14:textId="77777777" w:rsidR="00E40DCE" w:rsidRPr="00FF5D65" w:rsidRDefault="00E40DCE" w:rsidP="0058272F">
      <w:pPr>
        <w:jc w:val="both"/>
        <w:rPr>
          <w:rFonts w:asciiTheme="majorHAnsi" w:hAnsiTheme="majorHAnsi"/>
          <w:sz w:val="22"/>
          <w:szCs w:val="22"/>
        </w:rPr>
      </w:pPr>
    </w:p>
    <w:p w14:paraId="12C5A1FB" w14:textId="77777777" w:rsidR="00E40DCE" w:rsidRPr="00FF5D65" w:rsidRDefault="00E40DCE" w:rsidP="001B08A8">
      <w:pPr>
        <w:jc w:val="both"/>
        <w:rPr>
          <w:rFonts w:asciiTheme="majorHAnsi" w:hAnsiTheme="majorHAnsi"/>
          <w:b/>
          <w:sz w:val="22"/>
          <w:szCs w:val="22"/>
        </w:rPr>
      </w:pPr>
      <w:r w:rsidRPr="00FF5D65">
        <w:rPr>
          <w:rFonts w:asciiTheme="majorHAnsi" w:hAnsiTheme="majorHAnsi"/>
          <w:b/>
          <w:sz w:val="22"/>
          <w:szCs w:val="22"/>
        </w:rPr>
        <w:t>Introduction</w:t>
      </w:r>
    </w:p>
    <w:p w14:paraId="42E3D53A" w14:textId="77777777" w:rsidR="00E40DCE" w:rsidRPr="00FF5D65" w:rsidRDefault="00E40DCE" w:rsidP="001B08A8">
      <w:pPr>
        <w:jc w:val="both"/>
        <w:rPr>
          <w:rFonts w:asciiTheme="majorHAnsi" w:hAnsiTheme="majorHAnsi"/>
          <w:sz w:val="22"/>
          <w:szCs w:val="22"/>
        </w:rPr>
      </w:pPr>
    </w:p>
    <w:p w14:paraId="645223E7" w14:textId="6FE9CD45" w:rsidR="00D65CDC" w:rsidRPr="00FF5D65" w:rsidRDefault="00662258" w:rsidP="001B08A8">
      <w:pPr>
        <w:jc w:val="both"/>
        <w:rPr>
          <w:rFonts w:asciiTheme="majorHAnsi" w:hAnsiTheme="majorHAnsi"/>
          <w:sz w:val="22"/>
          <w:szCs w:val="22"/>
        </w:rPr>
      </w:pPr>
      <w:r w:rsidRPr="00FF5D65">
        <w:rPr>
          <w:rFonts w:asciiTheme="majorHAnsi" w:hAnsiTheme="majorHAnsi"/>
          <w:sz w:val="22"/>
          <w:szCs w:val="22"/>
        </w:rPr>
        <w:t>European S</w:t>
      </w:r>
      <w:r w:rsidR="00D65CDC" w:rsidRPr="00FF5D65">
        <w:rPr>
          <w:rFonts w:asciiTheme="majorHAnsi" w:hAnsiTheme="majorHAnsi"/>
          <w:sz w:val="22"/>
          <w:szCs w:val="22"/>
        </w:rPr>
        <w:t>mall to medium enterprises</w:t>
      </w:r>
      <w:r w:rsidRPr="00FF5D65">
        <w:rPr>
          <w:rFonts w:asciiTheme="majorHAnsi" w:hAnsiTheme="majorHAnsi"/>
          <w:sz w:val="22"/>
          <w:szCs w:val="22"/>
        </w:rPr>
        <w:t xml:space="preserve"> (</w:t>
      </w:r>
      <w:r w:rsidR="007B321C" w:rsidRPr="00FF5D65">
        <w:rPr>
          <w:rFonts w:asciiTheme="majorHAnsi" w:hAnsiTheme="majorHAnsi"/>
          <w:sz w:val="22"/>
          <w:szCs w:val="22"/>
        </w:rPr>
        <w:t>SMEs</w:t>
      </w:r>
      <w:r w:rsidRPr="00FF5D65">
        <w:rPr>
          <w:rFonts w:asciiTheme="majorHAnsi" w:hAnsiTheme="majorHAnsi"/>
          <w:sz w:val="22"/>
          <w:szCs w:val="22"/>
        </w:rPr>
        <w:t xml:space="preserve">) </w:t>
      </w:r>
      <w:r w:rsidR="00FF5D65" w:rsidRPr="00FF5D65">
        <w:rPr>
          <w:rFonts w:asciiTheme="majorHAnsi" w:hAnsiTheme="majorHAnsi"/>
          <w:sz w:val="22"/>
          <w:szCs w:val="22"/>
        </w:rPr>
        <w:t>has</w:t>
      </w:r>
      <w:r w:rsidRPr="00FF5D65">
        <w:rPr>
          <w:rFonts w:asciiTheme="majorHAnsi" w:hAnsiTheme="majorHAnsi"/>
          <w:sz w:val="22"/>
          <w:szCs w:val="22"/>
        </w:rPr>
        <w:t xml:space="preserve"> seen significant growth in </w:t>
      </w:r>
      <w:r w:rsidR="000A53AD" w:rsidRPr="00FF5D65">
        <w:rPr>
          <w:rFonts w:asciiTheme="majorHAnsi" w:hAnsiTheme="majorHAnsi"/>
          <w:sz w:val="22"/>
          <w:szCs w:val="22"/>
        </w:rPr>
        <w:t xml:space="preserve">recent </w:t>
      </w:r>
      <w:r w:rsidR="00FF5D65" w:rsidRPr="00FF5D65">
        <w:rPr>
          <w:rFonts w:asciiTheme="majorHAnsi" w:hAnsiTheme="majorHAnsi"/>
          <w:sz w:val="22"/>
          <w:szCs w:val="22"/>
        </w:rPr>
        <w:t>years;</w:t>
      </w:r>
      <w:r w:rsidR="000A53AD" w:rsidRPr="00FF5D65">
        <w:rPr>
          <w:rFonts w:asciiTheme="majorHAnsi" w:hAnsiTheme="majorHAnsi"/>
          <w:sz w:val="22"/>
          <w:szCs w:val="22"/>
        </w:rPr>
        <w:t xml:space="preserve"> a 71% increase in employment (excluding financial sector) was recorded in 2014. Moreover </w:t>
      </w:r>
      <w:r w:rsidR="007B321C" w:rsidRPr="00FF5D65">
        <w:rPr>
          <w:rFonts w:asciiTheme="majorHAnsi" w:hAnsiTheme="majorHAnsi"/>
          <w:sz w:val="22"/>
          <w:szCs w:val="22"/>
        </w:rPr>
        <w:t>SMEs</w:t>
      </w:r>
      <w:r w:rsidR="000A53AD" w:rsidRPr="00FF5D65">
        <w:rPr>
          <w:rFonts w:asciiTheme="majorHAnsi" w:hAnsiTheme="majorHAnsi"/>
          <w:sz w:val="22"/>
          <w:szCs w:val="22"/>
        </w:rPr>
        <w:t xml:space="preserve"> employed almost 90 million people </w:t>
      </w:r>
      <w:r w:rsidR="000A53AD" w:rsidRPr="005F04AF">
        <w:rPr>
          <w:rFonts w:asciiTheme="majorHAnsi" w:hAnsiTheme="majorHAnsi"/>
          <w:color w:val="FF6600"/>
          <w:sz w:val="22"/>
          <w:szCs w:val="22"/>
        </w:rPr>
        <w:t>[1].</w:t>
      </w:r>
      <w:r w:rsidR="000A53AD" w:rsidRPr="00FF5D65">
        <w:rPr>
          <w:rFonts w:asciiTheme="majorHAnsi" w:hAnsiTheme="majorHAnsi"/>
          <w:sz w:val="22"/>
          <w:szCs w:val="22"/>
        </w:rPr>
        <w:t xml:space="preserve"> As the European economy continues to recover, both businesses and clients are looking for new avenues to drive growth across the EU as a whole. </w:t>
      </w:r>
    </w:p>
    <w:p w14:paraId="4E55AF63" w14:textId="77777777" w:rsidR="00A84069" w:rsidRPr="00FF5D65" w:rsidRDefault="00A84069" w:rsidP="001B08A8">
      <w:pPr>
        <w:jc w:val="both"/>
        <w:rPr>
          <w:rFonts w:asciiTheme="majorHAnsi" w:hAnsiTheme="majorHAnsi"/>
          <w:sz w:val="22"/>
          <w:szCs w:val="22"/>
        </w:rPr>
      </w:pPr>
    </w:p>
    <w:p w14:paraId="22C34D29" w14:textId="168054D6" w:rsidR="000A53AD" w:rsidRPr="00FF5D65" w:rsidRDefault="000A53AD" w:rsidP="001B08A8">
      <w:pPr>
        <w:jc w:val="both"/>
        <w:rPr>
          <w:rFonts w:asciiTheme="majorHAnsi" w:hAnsiTheme="majorHAnsi"/>
          <w:sz w:val="22"/>
          <w:szCs w:val="22"/>
        </w:rPr>
      </w:pPr>
      <w:r w:rsidRPr="00FF5D65">
        <w:rPr>
          <w:rFonts w:asciiTheme="majorHAnsi" w:hAnsiTheme="majorHAnsi"/>
          <w:sz w:val="22"/>
          <w:szCs w:val="22"/>
        </w:rPr>
        <w:t xml:space="preserve">One way to provide services </w:t>
      </w:r>
      <w:r w:rsidR="00A84069" w:rsidRPr="00FF5D65">
        <w:rPr>
          <w:rFonts w:asciiTheme="majorHAnsi" w:hAnsiTheme="majorHAnsi"/>
          <w:sz w:val="22"/>
          <w:szCs w:val="22"/>
        </w:rPr>
        <w:t xml:space="preserve">with a high market reach is through Software as a service (SaaS) model. This </w:t>
      </w:r>
      <w:r w:rsidR="00BA0E3A" w:rsidRPr="00FF5D65">
        <w:rPr>
          <w:rFonts w:asciiTheme="majorHAnsi" w:hAnsiTheme="majorHAnsi"/>
          <w:sz w:val="22"/>
          <w:szCs w:val="22"/>
        </w:rPr>
        <w:t>cloud-based</w:t>
      </w:r>
      <w:r w:rsidR="00A84069" w:rsidRPr="00FF5D65">
        <w:rPr>
          <w:rFonts w:asciiTheme="majorHAnsi" w:hAnsiTheme="majorHAnsi"/>
          <w:sz w:val="22"/>
          <w:szCs w:val="22"/>
        </w:rPr>
        <w:t xml:space="preserve"> approach is seen as </w:t>
      </w:r>
      <w:r w:rsidR="00BA0E3A" w:rsidRPr="00FF5D65">
        <w:rPr>
          <w:rFonts w:asciiTheme="majorHAnsi" w:hAnsiTheme="majorHAnsi"/>
          <w:sz w:val="22"/>
          <w:szCs w:val="22"/>
        </w:rPr>
        <w:t xml:space="preserve">a shift away from highly complex bespoke solutions, to more </w:t>
      </w:r>
      <w:proofErr w:type="gramStart"/>
      <w:r w:rsidR="00BA0E3A" w:rsidRPr="00FF5D65">
        <w:rPr>
          <w:rFonts w:asciiTheme="majorHAnsi" w:hAnsiTheme="majorHAnsi"/>
          <w:sz w:val="22"/>
          <w:szCs w:val="22"/>
        </w:rPr>
        <w:t>focused</w:t>
      </w:r>
      <w:proofErr w:type="gramEnd"/>
      <w:r w:rsidR="00BA0E3A" w:rsidRPr="00FF5D65">
        <w:rPr>
          <w:rFonts w:asciiTheme="majorHAnsi" w:hAnsiTheme="majorHAnsi"/>
          <w:sz w:val="22"/>
          <w:szCs w:val="22"/>
        </w:rPr>
        <w:t xml:space="preserve"> and cost effective solutions [2]. As customers demand highly effective solutions to solve their business problems, a cloud platform model can help keep pace with these needs. A single delivery platform is used to host multiple software solutions and services. </w:t>
      </w:r>
    </w:p>
    <w:p w14:paraId="32F906A2" w14:textId="77777777" w:rsidR="00BA0E3A" w:rsidRPr="00FF5D65" w:rsidRDefault="00BA0E3A" w:rsidP="001B08A8">
      <w:pPr>
        <w:jc w:val="both"/>
        <w:rPr>
          <w:rFonts w:asciiTheme="majorHAnsi" w:hAnsiTheme="majorHAnsi"/>
          <w:sz w:val="22"/>
          <w:szCs w:val="22"/>
        </w:rPr>
      </w:pPr>
    </w:p>
    <w:p w14:paraId="1EF8840B" w14:textId="01A0151F" w:rsidR="000A53AD" w:rsidRPr="00FF5D65" w:rsidRDefault="00BA0E3A" w:rsidP="001B08A8">
      <w:pPr>
        <w:jc w:val="both"/>
        <w:rPr>
          <w:rFonts w:asciiTheme="majorHAnsi" w:hAnsiTheme="majorHAnsi"/>
          <w:sz w:val="22"/>
          <w:szCs w:val="22"/>
        </w:rPr>
      </w:pPr>
      <w:r w:rsidRPr="00FF5D65">
        <w:rPr>
          <w:rFonts w:asciiTheme="majorHAnsi" w:hAnsiTheme="majorHAnsi"/>
          <w:sz w:val="22"/>
          <w:szCs w:val="22"/>
        </w:rPr>
        <w:t xml:space="preserve">However </w:t>
      </w:r>
      <w:proofErr w:type="gramStart"/>
      <w:r w:rsidR="007D04E2" w:rsidRPr="00FF5D65">
        <w:rPr>
          <w:rFonts w:asciiTheme="majorHAnsi" w:hAnsiTheme="majorHAnsi"/>
          <w:sz w:val="22"/>
          <w:szCs w:val="22"/>
        </w:rPr>
        <w:t>an</w:t>
      </w:r>
      <w:proofErr w:type="gramEnd"/>
      <w:r w:rsidR="007D04E2" w:rsidRPr="00FF5D65">
        <w:rPr>
          <w:rFonts w:asciiTheme="majorHAnsi" w:hAnsiTheme="majorHAnsi"/>
          <w:sz w:val="22"/>
          <w:szCs w:val="22"/>
        </w:rPr>
        <w:t xml:space="preserve"> </w:t>
      </w:r>
      <w:r w:rsidR="007B321C" w:rsidRPr="00FF5D65">
        <w:rPr>
          <w:rFonts w:asciiTheme="majorHAnsi" w:hAnsiTheme="majorHAnsi"/>
          <w:sz w:val="22"/>
          <w:szCs w:val="22"/>
        </w:rPr>
        <w:t>SMEs</w:t>
      </w:r>
      <w:r w:rsidR="007D04E2" w:rsidRPr="00FF5D65">
        <w:rPr>
          <w:rFonts w:asciiTheme="majorHAnsi" w:hAnsiTheme="majorHAnsi"/>
          <w:sz w:val="22"/>
          <w:szCs w:val="22"/>
        </w:rPr>
        <w:t xml:space="preserve"> will face a number of key challenges when embracing a cloud service model, especially in the area of availability and maintainability. Recent work as been conducted to outline these challenges, which include: outage frequency and duration. </w:t>
      </w:r>
      <w:bookmarkStart w:id="0" w:name="_GoBack"/>
      <w:r w:rsidR="007D04E2" w:rsidRPr="00FF5D65">
        <w:rPr>
          <w:rFonts w:asciiTheme="majorHAnsi" w:hAnsiTheme="majorHAnsi"/>
          <w:sz w:val="22"/>
          <w:szCs w:val="22"/>
        </w:rPr>
        <w:t xml:space="preserve">Almost all </w:t>
      </w:r>
      <w:r w:rsidR="007B321C" w:rsidRPr="00FF5D65">
        <w:rPr>
          <w:rFonts w:asciiTheme="majorHAnsi" w:hAnsiTheme="majorHAnsi"/>
          <w:sz w:val="22"/>
          <w:szCs w:val="22"/>
        </w:rPr>
        <w:t>SMEs</w:t>
      </w:r>
      <w:r w:rsidR="007D04E2" w:rsidRPr="00FF5D65">
        <w:rPr>
          <w:rFonts w:asciiTheme="majorHAnsi" w:hAnsiTheme="majorHAnsi"/>
          <w:sz w:val="22"/>
          <w:szCs w:val="22"/>
        </w:rPr>
        <w:t xml:space="preserve"> (93%) employ less than 10 </w:t>
      </w:r>
      <w:bookmarkEnd w:id="0"/>
      <w:r w:rsidR="007D04E2" w:rsidRPr="00FF5D65">
        <w:rPr>
          <w:rFonts w:asciiTheme="majorHAnsi" w:hAnsiTheme="majorHAnsi"/>
          <w:sz w:val="22"/>
          <w:szCs w:val="22"/>
        </w:rPr>
        <w:t>people [3]</w:t>
      </w:r>
      <w:proofErr w:type="gramStart"/>
      <w:r w:rsidR="007D04E2" w:rsidRPr="00FF5D65">
        <w:rPr>
          <w:rFonts w:asciiTheme="majorHAnsi" w:hAnsiTheme="majorHAnsi"/>
          <w:sz w:val="22"/>
          <w:szCs w:val="22"/>
        </w:rPr>
        <w:t>,</w:t>
      </w:r>
      <w:proofErr w:type="gramEnd"/>
      <w:r w:rsidR="007D04E2" w:rsidRPr="00FF5D65">
        <w:rPr>
          <w:rFonts w:asciiTheme="majorHAnsi" w:hAnsiTheme="majorHAnsi"/>
          <w:sz w:val="22"/>
          <w:szCs w:val="22"/>
        </w:rPr>
        <w:t xml:space="preserve"> therefore maintaining a reliable service represents their key priority.</w:t>
      </w:r>
    </w:p>
    <w:p w14:paraId="3EEE630D" w14:textId="77777777" w:rsidR="000A53AD" w:rsidRPr="00FF5D65" w:rsidRDefault="000A53AD" w:rsidP="001B08A8">
      <w:pPr>
        <w:jc w:val="both"/>
        <w:rPr>
          <w:rFonts w:asciiTheme="majorHAnsi" w:hAnsiTheme="majorHAnsi"/>
          <w:sz w:val="22"/>
          <w:szCs w:val="22"/>
        </w:rPr>
      </w:pPr>
    </w:p>
    <w:p w14:paraId="5A5AC762" w14:textId="495FBAF2" w:rsidR="000A53AD" w:rsidRPr="00FF5D65" w:rsidRDefault="000A53AD" w:rsidP="001B08A8">
      <w:pPr>
        <w:jc w:val="both"/>
        <w:rPr>
          <w:rFonts w:asciiTheme="majorHAnsi" w:hAnsiTheme="majorHAnsi"/>
          <w:sz w:val="22"/>
          <w:szCs w:val="22"/>
        </w:rPr>
      </w:pPr>
      <w:r w:rsidRPr="00FF5D65">
        <w:rPr>
          <w:rFonts w:asciiTheme="majorHAnsi" w:hAnsiTheme="majorHAnsi"/>
          <w:sz w:val="22"/>
          <w:szCs w:val="22"/>
        </w:rPr>
        <w:t>In this paper we describe a framework, which the SME can use to best manage their limited pool of resources. The core idea of this framework is for clo</w:t>
      </w:r>
      <w:r w:rsidR="00031462" w:rsidRPr="00FF5D65">
        <w:rPr>
          <w:rFonts w:asciiTheme="majorHAnsi" w:hAnsiTheme="majorHAnsi"/>
          <w:sz w:val="22"/>
          <w:szCs w:val="22"/>
        </w:rPr>
        <w:t xml:space="preserve">ud operations teams to focus areas with high outage times (typically areas with high human error) to reduce the overall time from outage to business as usual (BAU). This paper contains a study of software outage </w:t>
      </w:r>
      <w:proofErr w:type="gramStart"/>
      <w:r w:rsidR="00031462" w:rsidRPr="00FF5D65">
        <w:rPr>
          <w:rFonts w:asciiTheme="majorHAnsi" w:hAnsiTheme="majorHAnsi"/>
          <w:sz w:val="22"/>
          <w:szCs w:val="22"/>
        </w:rPr>
        <w:t>data</w:t>
      </w:r>
      <w:proofErr w:type="gramEnd"/>
      <w:r w:rsidR="00031462" w:rsidRPr="00FF5D65">
        <w:rPr>
          <w:rFonts w:asciiTheme="majorHAnsi" w:hAnsiTheme="majorHAnsi"/>
          <w:sz w:val="22"/>
          <w:szCs w:val="22"/>
        </w:rPr>
        <w:t xml:space="preserve"> from a large enterprise dataset. Through the study of this outage event data we show which types of outage events take the longest to resolve, why having standardised homogeneous data centres are key to reducing outage times, and how application types play a role in the duration of resolution of outages.</w:t>
      </w:r>
    </w:p>
    <w:p w14:paraId="665B7B30" w14:textId="77777777" w:rsidR="00031462" w:rsidRPr="00FF5D65" w:rsidRDefault="00031462" w:rsidP="00031462">
      <w:pPr>
        <w:jc w:val="both"/>
        <w:rPr>
          <w:rFonts w:asciiTheme="majorHAnsi" w:hAnsiTheme="majorHAnsi"/>
          <w:sz w:val="22"/>
          <w:szCs w:val="22"/>
        </w:rPr>
      </w:pPr>
    </w:p>
    <w:p w14:paraId="3BBA7E14" w14:textId="4BA7D4B0" w:rsidR="00D65CDC" w:rsidRPr="00FF5D65" w:rsidRDefault="00031462" w:rsidP="00031462">
      <w:pPr>
        <w:jc w:val="both"/>
        <w:rPr>
          <w:rFonts w:asciiTheme="majorHAnsi" w:hAnsiTheme="majorHAnsi"/>
          <w:sz w:val="22"/>
          <w:szCs w:val="22"/>
        </w:rPr>
      </w:pPr>
      <w:r w:rsidRPr="00FF5D65">
        <w:rPr>
          <w:rFonts w:asciiTheme="majorHAnsi" w:hAnsiTheme="majorHAnsi"/>
          <w:sz w:val="22"/>
          <w:szCs w:val="22"/>
        </w:rPr>
        <w:t xml:space="preserve">For Platform </w:t>
      </w:r>
      <w:proofErr w:type="gramStart"/>
      <w:r w:rsidRPr="00FF5D65">
        <w:rPr>
          <w:rFonts w:asciiTheme="majorHAnsi" w:hAnsiTheme="majorHAnsi"/>
          <w:sz w:val="22"/>
          <w:szCs w:val="22"/>
        </w:rPr>
        <w:t>as a Service (</w:t>
      </w:r>
      <w:proofErr w:type="spellStart"/>
      <w:r w:rsidRPr="00FF5D65">
        <w:rPr>
          <w:rFonts w:asciiTheme="majorHAnsi" w:hAnsiTheme="majorHAnsi"/>
          <w:sz w:val="22"/>
          <w:szCs w:val="22"/>
        </w:rPr>
        <w:t>PaaS</w:t>
      </w:r>
      <w:proofErr w:type="spellEnd"/>
      <w:r w:rsidRPr="00FF5D65">
        <w:rPr>
          <w:rFonts w:asciiTheme="majorHAnsi" w:hAnsiTheme="majorHAnsi"/>
          <w:sz w:val="22"/>
          <w:szCs w:val="22"/>
        </w:rPr>
        <w:t>) providers</w:t>
      </w:r>
      <w:proofErr w:type="gramEnd"/>
      <w:r w:rsidR="00482686" w:rsidRPr="00FF5D65">
        <w:rPr>
          <w:rFonts w:asciiTheme="majorHAnsi" w:hAnsiTheme="majorHAnsi"/>
          <w:sz w:val="22"/>
          <w:szCs w:val="22"/>
        </w:rPr>
        <w:t xml:space="preserve">, </w:t>
      </w:r>
      <w:r w:rsidRPr="00FF5D65">
        <w:rPr>
          <w:rFonts w:asciiTheme="majorHAnsi" w:hAnsiTheme="majorHAnsi"/>
          <w:sz w:val="22"/>
          <w:szCs w:val="22"/>
        </w:rPr>
        <w:t xml:space="preserve">where mutli-tennacy solutions are </w:t>
      </w:r>
      <w:r w:rsidR="00482686" w:rsidRPr="00FF5D65">
        <w:rPr>
          <w:rFonts w:asciiTheme="majorHAnsi" w:hAnsiTheme="majorHAnsi"/>
          <w:sz w:val="22"/>
          <w:szCs w:val="22"/>
        </w:rPr>
        <w:t>available</w:t>
      </w:r>
      <w:r w:rsidRPr="00FF5D65">
        <w:rPr>
          <w:rFonts w:asciiTheme="majorHAnsi" w:hAnsiTheme="majorHAnsi"/>
          <w:sz w:val="22"/>
          <w:szCs w:val="22"/>
        </w:rPr>
        <w:t>, high-level outage data could be shared between organisations to triangulate cross application outage events.</w:t>
      </w:r>
    </w:p>
    <w:p w14:paraId="5E91D792" w14:textId="77777777" w:rsidR="00031462" w:rsidRPr="00FF5D65" w:rsidRDefault="00031462" w:rsidP="00D65CDC">
      <w:pPr>
        <w:widowControl w:val="0"/>
        <w:autoSpaceDE w:val="0"/>
        <w:autoSpaceDN w:val="0"/>
        <w:adjustRightInd w:val="0"/>
        <w:jc w:val="both"/>
        <w:rPr>
          <w:rFonts w:asciiTheme="majorHAnsi" w:hAnsiTheme="majorHAnsi" w:cs="Times New Roman"/>
          <w:sz w:val="22"/>
          <w:szCs w:val="22"/>
          <w:lang w:val="en-US"/>
        </w:rPr>
      </w:pPr>
    </w:p>
    <w:p w14:paraId="305A9735" w14:textId="60A0FECC" w:rsidR="00D65CDC" w:rsidRPr="00FF5D65" w:rsidRDefault="00D65CDC" w:rsidP="00D65CDC">
      <w:pPr>
        <w:widowControl w:val="0"/>
        <w:autoSpaceDE w:val="0"/>
        <w:autoSpaceDN w:val="0"/>
        <w:adjustRightInd w:val="0"/>
        <w:jc w:val="both"/>
        <w:rPr>
          <w:rFonts w:asciiTheme="majorHAnsi" w:hAnsiTheme="majorHAnsi"/>
          <w:sz w:val="22"/>
          <w:szCs w:val="22"/>
        </w:rPr>
      </w:pPr>
      <w:r w:rsidRPr="00FF5D65">
        <w:rPr>
          <w:rFonts w:asciiTheme="majorHAnsi" w:hAnsiTheme="majorHAnsi" w:cs="Times New Roman"/>
          <w:sz w:val="22"/>
          <w:szCs w:val="22"/>
          <w:lang w:val="en-US"/>
        </w:rPr>
        <w:t>The rest of the paper is structured in five Sections; Section II gives some description of study background and related works. Section III describes the enterprise dataset. Section IV discusses the analysis and method and it is followed by section V that explains the result. Finally, the conclusion and future work is described in Section VI.</w:t>
      </w:r>
    </w:p>
    <w:p w14:paraId="63232CF0" w14:textId="77777777" w:rsidR="00E40DCE" w:rsidRPr="00FF5D65" w:rsidRDefault="00E40DCE" w:rsidP="001B08A8">
      <w:pPr>
        <w:jc w:val="both"/>
        <w:rPr>
          <w:rFonts w:asciiTheme="majorHAnsi" w:hAnsiTheme="majorHAnsi"/>
          <w:sz w:val="22"/>
          <w:szCs w:val="22"/>
        </w:rPr>
      </w:pPr>
    </w:p>
    <w:p w14:paraId="577FDC03" w14:textId="77777777" w:rsidR="00E40DCE" w:rsidRPr="00FF5D65" w:rsidRDefault="00E40DCE" w:rsidP="001B08A8">
      <w:pPr>
        <w:jc w:val="both"/>
        <w:rPr>
          <w:rFonts w:asciiTheme="majorHAnsi" w:hAnsiTheme="majorHAnsi"/>
          <w:b/>
          <w:sz w:val="22"/>
          <w:szCs w:val="22"/>
        </w:rPr>
      </w:pPr>
      <w:r w:rsidRPr="00FF5D65">
        <w:rPr>
          <w:rFonts w:asciiTheme="majorHAnsi" w:hAnsiTheme="majorHAnsi"/>
          <w:b/>
          <w:sz w:val="22"/>
          <w:szCs w:val="22"/>
        </w:rPr>
        <w:lastRenderedPageBreak/>
        <w:t>Background and Related research</w:t>
      </w:r>
    </w:p>
    <w:p w14:paraId="5F283D59" w14:textId="77777777" w:rsidR="001B08A8" w:rsidRPr="00FF5D65" w:rsidRDefault="001B08A8" w:rsidP="001B08A8">
      <w:pPr>
        <w:jc w:val="both"/>
        <w:rPr>
          <w:rFonts w:asciiTheme="majorHAnsi" w:hAnsiTheme="majorHAnsi"/>
          <w:sz w:val="22"/>
          <w:szCs w:val="22"/>
        </w:rPr>
      </w:pPr>
    </w:p>
    <w:p w14:paraId="483D5D4A" w14:textId="21492034" w:rsidR="001B08A8" w:rsidRPr="00FF5D65" w:rsidRDefault="001D7BE4" w:rsidP="001B08A8">
      <w:pPr>
        <w:jc w:val="both"/>
        <w:rPr>
          <w:rFonts w:asciiTheme="majorHAnsi" w:hAnsiTheme="majorHAnsi"/>
          <w:i/>
          <w:sz w:val="22"/>
          <w:szCs w:val="22"/>
        </w:rPr>
      </w:pPr>
      <w:r w:rsidRPr="00FF5D65">
        <w:rPr>
          <w:rFonts w:asciiTheme="majorHAnsi" w:hAnsiTheme="majorHAnsi"/>
          <w:i/>
          <w:sz w:val="22"/>
          <w:szCs w:val="22"/>
        </w:rPr>
        <w:t xml:space="preserve">A. </w:t>
      </w:r>
      <w:r w:rsidR="00227A2E" w:rsidRPr="00FF5D65">
        <w:rPr>
          <w:rFonts w:asciiTheme="majorHAnsi" w:hAnsiTheme="majorHAnsi"/>
          <w:i/>
          <w:sz w:val="22"/>
          <w:szCs w:val="22"/>
        </w:rPr>
        <w:t>Software as a Service (</w:t>
      </w:r>
      <w:proofErr w:type="spellStart"/>
      <w:r w:rsidR="00227A2E" w:rsidRPr="00FF5D65">
        <w:rPr>
          <w:rFonts w:asciiTheme="majorHAnsi" w:hAnsiTheme="majorHAnsi"/>
          <w:i/>
          <w:sz w:val="22"/>
          <w:szCs w:val="22"/>
        </w:rPr>
        <w:t>Saas</w:t>
      </w:r>
      <w:proofErr w:type="spellEnd"/>
      <w:r w:rsidR="00227A2E" w:rsidRPr="00FF5D65">
        <w:rPr>
          <w:rFonts w:asciiTheme="majorHAnsi" w:hAnsiTheme="majorHAnsi"/>
          <w:i/>
          <w:sz w:val="22"/>
          <w:szCs w:val="22"/>
        </w:rPr>
        <w:t>)</w:t>
      </w:r>
    </w:p>
    <w:p w14:paraId="201C163E" w14:textId="77777777" w:rsidR="00FD21AA" w:rsidRPr="00FF5D65" w:rsidRDefault="00FD21AA" w:rsidP="001B08A8">
      <w:pPr>
        <w:jc w:val="both"/>
        <w:rPr>
          <w:rFonts w:asciiTheme="majorHAnsi" w:hAnsiTheme="majorHAnsi"/>
          <w:i/>
          <w:color w:val="FF0000"/>
          <w:sz w:val="22"/>
          <w:szCs w:val="22"/>
        </w:rPr>
      </w:pPr>
    </w:p>
    <w:p w14:paraId="79EAC0AE" w14:textId="77777777" w:rsidR="000231BE" w:rsidRPr="00FF5D65" w:rsidRDefault="00FD21AA" w:rsidP="001B08A8">
      <w:pPr>
        <w:jc w:val="both"/>
        <w:rPr>
          <w:rFonts w:asciiTheme="majorHAnsi" w:hAnsiTheme="majorHAnsi"/>
          <w:sz w:val="22"/>
          <w:szCs w:val="22"/>
        </w:rPr>
      </w:pPr>
      <w:r w:rsidRPr="00FF5D65">
        <w:rPr>
          <w:rFonts w:asciiTheme="majorHAnsi" w:hAnsiTheme="majorHAnsi"/>
          <w:sz w:val="22"/>
          <w:szCs w:val="22"/>
        </w:rPr>
        <w:t xml:space="preserve">SaaS is defined as a delivery and licensing model in which software is used on a subscription basis (e.g. monthly, quarterly or yearly) and where applications or services are hosted centrally. </w:t>
      </w:r>
    </w:p>
    <w:p w14:paraId="3AAE8227" w14:textId="7A683F20" w:rsidR="00FD21AA" w:rsidRPr="00FF5D65" w:rsidRDefault="000231BE" w:rsidP="001B08A8">
      <w:pPr>
        <w:jc w:val="both"/>
        <w:rPr>
          <w:rFonts w:asciiTheme="majorHAnsi" w:hAnsiTheme="majorHAnsi"/>
          <w:sz w:val="22"/>
          <w:szCs w:val="22"/>
        </w:rPr>
      </w:pPr>
      <w:r w:rsidRPr="00FF5D65">
        <w:rPr>
          <w:rFonts w:asciiTheme="majorHAnsi" w:hAnsiTheme="majorHAnsi"/>
          <w:sz w:val="22"/>
          <w:szCs w:val="22"/>
        </w:rPr>
        <w:t xml:space="preserve">The key benefits for software vendors are the ability for software to be available on a continuous basis (on-demand) and for a single deployment pattern to be used. It’s this single deployment pattern that can great reduce times for code to be validated in pre-release testing. Additionally the centrally hosting also allows for rapid release of new features and updates through an automated deliver process </w:t>
      </w:r>
      <w:r w:rsidRPr="0047741F">
        <w:rPr>
          <w:rFonts w:asciiTheme="majorHAnsi" w:hAnsiTheme="majorHAnsi"/>
          <w:color w:val="FF6600"/>
          <w:sz w:val="22"/>
          <w:szCs w:val="22"/>
        </w:rPr>
        <w:t>[</w:t>
      </w:r>
      <w:r w:rsidR="005F04AF" w:rsidRPr="0047741F">
        <w:rPr>
          <w:rFonts w:asciiTheme="majorHAnsi" w:hAnsiTheme="majorHAnsi"/>
          <w:color w:val="FF6600"/>
          <w:sz w:val="22"/>
          <w:szCs w:val="22"/>
        </w:rPr>
        <w:t>4</w:t>
      </w:r>
      <w:r w:rsidRPr="0047741F">
        <w:rPr>
          <w:rFonts w:asciiTheme="majorHAnsi" w:hAnsiTheme="majorHAnsi"/>
          <w:color w:val="FF6600"/>
          <w:sz w:val="22"/>
          <w:szCs w:val="22"/>
        </w:rPr>
        <w:t>].</w:t>
      </w:r>
    </w:p>
    <w:p w14:paraId="1E4DDE92" w14:textId="5F43245F" w:rsidR="000231BE" w:rsidRPr="00FF5D65" w:rsidRDefault="000231BE" w:rsidP="001B08A8">
      <w:pPr>
        <w:jc w:val="both"/>
        <w:rPr>
          <w:rFonts w:asciiTheme="majorHAnsi" w:hAnsiTheme="majorHAnsi"/>
          <w:sz w:val="22"/>
          <w:szCs w:val="22"/>
        </w:rPr>
      </w:pPr>
      <w:r w:rsidRPr="00FF5D65">
        <w:rPr>
          <w:rFonts w:asciiTheme="majorHAnsi" w:hAnsiTheme="majorHAnsi"/>
          <w:sz w:val="22"/>
          <w:szCs w:val="22"/>
        </w:rPr>
        <w:t>SaaS is now ubiquitous</w:t>
      </w:r>
      <w:r w:rsidR="005B4E4F" w:rsidRPr="00FF5D65">
        <w:rPr>
          <w:rFonts w:asciiTheme="majorHAnsi" w:hAnsiTheme="majorHAnsi"/>
          <w:sz w:val="22"/>
          <w:szCs w:val="22"/>
        </w:rPr>
        <w:t xml:space="preserve">, while initially adopted by the large software vendors (e.g. Amazon, Apple, Google and Microsoft) many SMEs are now using the cloud as their delivery platform of choice </w:t>
      </w:r>
      <w:r w:rsidR="005B4E4F" w:rsidRPr="0047741F">
        <w:rPr>
          <w:rFonts w:asciiTheme="majorHAnsi" w:hAnsiTheme="majorHAnsi"/>
          <w:color w:val="FF6600"/>
          <w:sz w:val="22"/>
          <w:szCs w:val="22"/>
        </w:rPr>
        <w:t>[ref].</w:t>
      </w:r>
    </w:p>
    <w:p w14:paraId="4EBCDCF8" w14:textId="77777777" w:rsidR="001B08A8" w:rsidRPr="00FF5D65" w:rsidRDefault="001B08A8" w:rsidP="001B08A8">
      <w:pPr>
        <w:jc w:val="both"/>
        <w:rPr>
          <w:rFonts w:asciiTheme="majorHAnsi" w:hAnsiTheme="majorHAnsi"/>
          <w:i/>
          <w:sz w:val="22"/>
          <w:szCs w:val="22"/>
        </w:rPr>
      </w:pPr>
    </w:p>
    <w:p w14:paraId="0CF25B20" w14:textId="1EBB01E6" w:rsidR="00714360" w:rsidRPr="00FF5D65" w:rsidRDefault="00714360" w:rsidP="001B08A8">
      <w:pPr>
        <w:jc w:val="both"/>
        <w:rPr>
          <w:rFonts w:asciiTheme="majorHAnsi" w:hAnsiTheme="majorHAnsi"/>
          <w:i/>
          <w:sz w:val="22"/>
          <w:szCs w:val="22"/>
        </w:rPr>
      </w:pPr>
      <w:r w:rsidRPr="00FF5D65">
        <w:rPr>
          <w:rFonts w:asciiTheme="majorHAnsi" w:hAnsiTheme="majorHAnsi"/>
          <w:i/>
          <w:sz w:val="22"/>
          <w:szCs w:val="22"/>
        </w:rPr>
        <w:t>B. Cloud Outages</w:t>
      </w:r>
    </w:p>
    <w:p w14:paraId="3E76006B" w14:textId="77777777" w:rsidR="001B08A8" w:rsidRPr="00FF5D65" w:rsidRDefault="001B08A8" w:rsidP="001B08A8">
      <w:pPr>
        <w:jc w:val="both"/>
        <w:rPr>
          <w:rFonts w:asciiTheme="majorHAnsi" w:hAnsiTheme="majorHAnsi"/>
          <w:i/>
          <w:sz w:val="22"/>
          <w:szCs w:val="22"/>
        </w:rPr>
      </w:pPr>
    </w:p>
    <w:p w14:paraId="7E54A4D1" w14:textId="7BB5F721" w:rsidR="0071742D" w:rsidRPr="00FF5D65" w:rsidRDefault="0071742D" w:rsidP="001B08A8">
      <w:pPr>
        <w:jc w:val="both"/>
        <w:rPr>
          <w:rFonts w:asciiTheme="majorHAnsi" w:hAnsiTheme="majorHAnsi"/>
          <w:sz w:val="22"/>
          <w:szCs w:val="22"/>
        </w:rPr>
      </w:pPr>
      <w:r w:rsidRPr="00FF5D65">
        <w:rPr>
          <w:rFonts w:asciiTheme="majorHAnsi" w:hAnsiTheme="majorHAnsi"/>
          <w:sz w:val="22"/>
          <w:szCs w:val="22"/>
        </w:rPr>
        <w:t>A cloud outage is the amount of time that a cloud service is unavailable to the customer. While the benefits of a cloud systems are well k</w:t>
      </w:r>
      <w:r w:rsidR="00D023EC" w:rsidRPr="00FF5D65">
        <w:rPr>
          <w:rFonts w:asciiTheme="majorHAnsi" w:hAnsiTheme="majorHAnsi"/>
          <w:sz w:val="22"/>
          <w:szCs w:val="22"/>
        </w:rPr>
        <w:t>nown, a key disadvantage is that when a cloud environment becomes unavailable in can take a significant amount of time to diagnose and resolve the problem. During this outage time the platform can be unavailable for all customers.</w:t>
      </w:r>
    </w:p>
    <w:p w14:paraId="58EA6C07" w14:textId="25087075" w:rsidR="00924AE6" w:rsidRPr="00FF5D65" w:rsidRDefault="00D023EC" w:rsidP="001B08A8">
      <w:pPr>
        <w:jc w:val="both"/>
        <w:rPr>
          <w:rFonts w:asciiTheme="majorHAnsi" w:hAnsiTheme="majorHAnsi"/>
          <w:sz w:val="22"/>
          <w:szCs w:val="22"/>
        </w:rPr>
      </w:pPr>
      <w:r w:rsidRPr="00FF5D65">
        <w:rPr>
          <w:rFonts w:asciiTheme="majorHAnsi" w:hAnsiTheme="majorHAnsi"/>
          <w:sz w:val="22"/>
          <w:szCs w:val="22"/>
        </w:rPr>
        <w:t xml:space="preserve">One of the first cloud outages to make the headlines in recent times was the </w:t>
      </w:r>
      <w:r w:rsidR="00924AE6" w:rsidRPr="00FF5D65">
        <w:rPr>
          <w:rFonts w:asciiTheme="majorHAnsi" w:hAnsiTheme="majorHAnsi"/>
          <w:sz w:val="22"/>
          <w:szCs w:val="22"/>
        </w:rPr>
        <w:t>Amazon outage in April 2011.  In summary the amazon cloud experienced an outage that lasted 47 hours, the root cause of the issue was a configuration change as part of a network upgrade. While this issue would be damaging enough for Amazon alone, a number of consumers of Amazon’s cloud platform (</w:t>
      </w:r>
      <w:proofErr w:type="spellStart"/>
      <w:r w:rsidR="00924AE6" w:rsidRPr="00FF5D65">
        <w:rPr>
          <w:rFonts w:asciiTheme="majorHAnsi" w:hAnsiTheme="majorHAnsi"/>
          <w:sz w:val="22"/>
          <w:szCs w:val="22"/>
        </w:rPr>
        <w:t>Reddit</w:t>
      </w:r>
      <w:proofErr w:type="spellEnd"/>
      <w:r w:rsidR="00924AE6" w:rsidRPr="00FF5D65">
        <w:rPr>
          <w:rFonts w:asciiTheme="majorHAnsi" w:hAnsiTheme="majorHAnsi"/>
          <w:sz w:val="22"/>
          <w:szCs w:val="22"/>
        </w:rPr>
        <w:t xml:space="preserve">, </w:t>
      </w:r>
      <w:proofErr w:type="spellStart"/>
      <w:r w:rsidR="00924AE6" w:rsidRPr="00FF5D65">
        <w:rPr>
          <w:rFonts w:asciiTheme="majorHAnsi" w:hAnsiTheme="majorHAnsi"/>
          <w:sz w:val="22"/>
          <w:szCs w:val="22"/>
        </w:rPr>
        <w:t>Foresquare</w:t>
      </w:r>
      <w:proofErr w:type="spellEnd"/>
      <w:r w:rsidR="00924AE6" w:rsidRPr="00FF5D65">
        <w:rPr>
          <w:rFonts w:asciiTheme="majorHAnsi" w:hAnsiTheme="majorHAnsi"/>
          <w:sz w:val="22"/>
          <w:szCs w:val="22"/>
        </w:rPr>
        <w:t xml:space="preserve">) also suffered the same downtime. </w:t>
      </w:r>
      <w:r w:rsidR="00924AE6" w:rsidRPr="0047741F">
        <w:rPr>
          <w:rFonts w:asciiTheme="majorHAnsi" w:hAnsiTheme="majorHAnsi"/>
          <w:color w:val="FF6600"/>
          <w:sz w:val="22"/>
          <w:szCs w:val="22"/>
        </w:rPr>
        <w:t>[</w:t>
      </w:r>
      <w:r w:rsidR="005F04AF" w:rsidRPr="0047741F">
        <w:rPr>
          <w:rFonts w:asciiTheme="majorHAnsi" w:hAnsiTheme="majorHAnsi"/>
          <w:color w:val="FF6600"/>
          <w:sz w:val="22"/>
          <w:szCs w:val="22"/>
        </w:rPr>
        <w:t>5</w:t>
      </w:r>
      <w:r w:rsidR="00924AE6" w:rsidRPr="0047741F">
        <w:rPr>
          <w:rFonts w:asciiTheme="majorHAnsi" w:hAnsiTheme="majorHAnsi"/>
          <w:color w:val="FF6600"/>
          <w:sz w:val="22"/>
          <w:szCs w:val="22"/>
        </w:rPr>
        <w:t>]</w:t>
      </w:r>
    </w:p>
    <w:p w14:paraId="19B59ECE" w14:textId="54F437AB" w:rsidR="00FB2493" w:rsidRPr="00FF5D65" w:rsidRDefault="00D023EC" w:rsidP="001B08A8">
      <w:pPr>
        <w:jc w:val="both"/>
        <w:rPr>
          <w:rFonts w:asciiTheme="majorHAnsi" w:hAnsiTheme="majorHAnsi"/>
          <w:sz w:val="22"/>
          <w:szCs w:val="22"/>
        </w:rPr>
      </w:pPr>
      <w:r w:rsidRPr="00FF5D65">
        <w:rPr>
          <w:rFonts w:asciiTheme="majorHAnsi" w:hAnsiTheme="majorHAnsi"/>
          <w:sz w:val="22"/>
          <w:szCs w:val="22"/>
        </w:rPr>
        <w:t xml:space="preserve">While great improvements have been made in relation to redundancy, disaster recovery and the ring fencing of key critical services, the big players in cloud commuting not immune to some form of outage. </w:t>
      </w:r>
      <w:r w:rsidR="00924AE6" w:rsidRPr="00FF5D65">
        <w:rPr>
          <w:rFonts w:asciiTheme="majorHAnsi" w:hAnsiTheme="majorHAnsi"/>
          <w:sz w:val="22"/>
          <w:szCs w:val="22"/>
        </w:rPr>
        <w:t xml:space="preserve">As of mid 2015 a number of high profile outages were catalogued by CRN website. </w:t>
      </w:r>
      <w:r w:rsidR="00924AE6" w:rsidRPr="0047741F">
        <w:rPr>
          <w:rFonts w:asciiTheme="majorHAnsi" w:hAnsiTheme="majorHAnsi"/>
          <w:color w:val="FF6600"/>
          <w:sz w:val="22"/>
          <w:szCs w:val="22"/>
        </w:rPr>
        <w:t>[</w:t>
      </w:r>
      <w:r w:rsidR="005F04AF" w:rsidRPr="0047741F">
        <w:rPr>
          <w:rFonts w:asciiTheme="majorHAnsi" w:hAnsiTheme="majorHAnsi"/>
          <w:color w:val="FF6600"/>
          <w:sz w:val="22"/>
          <w:szCs w:val="22"/>
        </w:rPr>
        <w:t>6</w:t>
      </w:r>
      <w:r w:rsidR="00924AE6" w:rsidRPr="0047741F">
        <w:rPr>
          <w:rFonts w:asciiTheme="majorHAnsi" w:hAnsiTheme="majorHAnsi"/>
          <w:color w:val="FF6600"/>
          <w:sz w:val="22"/>
          <w:szCs w:val="22"/>
        </w:rPr>
        <w:t>]</w:t>
      </w:r>
      <w:r w:rsidR="00924AE6" w:rsidRPr="00FF5D65">
        <w:rPr>
          <w:rFonts w:asciiTheme="majorHAnsi" w:hAnsiTheme="majorHAnsi"/>
          <w:sz w:val="22"/>
          <w:szCs w:val="22"/>
        </w:rPr>
        <w:t xml:space="preserve"> </w:t>
      </w:r>
      <w:r w:rsidR="00FB2493" w:rsidRPr="00FF5D65">
        <w:rPr>
          <w:rFonts w:asciiTheme="majorHAnsi" w:hAnsiTheme="majorHAnsi"/>
          <w:sz w:val="22"/>
          <w:szCs w:val="22"/>
        </w:rPr>
        <w:t xml:space="preserve">A </w:t>
      </w:r>
      <w:r w:rsidR="00924AE6" w:rsidRPr="00FF5D65">
        <w:rPr>
          <w:rFonts w:asciiTheme="majorHAnsi" w:hAnsiTheme="majorHAnsi"/>
          <w:sz w:val="22"/>
          <w:szCs w:val="22"/>
        </w:rPr>
        <w:t xml:space="preserve">summary </w:t>
      </w:r>
      <w:r w:rsidR="00FB2493" w:rsidRPr="00FF5D65">
        <w:rPr>
          <w:rFonts w:asciiTheme="majorHAnsi" w:hAnsiTheme="majorHAnsi"/>
          <w:sz w:val="22"/>
          <w:szCs w:val="22"/>
        </w:rPr>
        <w:t>table is included below:</w:t>
      </w:r>
    </w:p>
    <w:p w14:paraId="17F1F115" w14:textId="77777777" w:rsidR="00FB2493" w:rsidRPr="00FF5D65" w:rsidRDefault="00FB2493" w:rsidP="001B08A8">
      <w:pPr>
        <w:jc w:val="both"/>
        <w:rPr>
          <w:rFonts w:asciiTheme="majorHAnsi" w:hAnsiTheme="majorHAnsi"/>
          <w:sz w:val="22"/>
          <w:szCs w:val="22"/>
        </w:rPr>
      </w:pPr>
    </w:p>
    <w:tbl>
      <w:tblPr>
        <w:tblStyle w:val="TableGrid"/>
        <w:tblW w:w="0" w:type="auto"/>
        <w:tblLook w:val="04A0" w:firstRow="1" w:lastRow="0" w:firstColumn="1" w:lastColumn="0" w:noHBand="0" w:noVBand="1"/>
      </w:tblPr>
      <w:tblGrid>
        <w:gridCol w:w="2093"/>
        <w:gridCol w:w="1843"/>
        <w:gridCol w:w="4580"/>
      </w:tblGrid>
      <w:tr w:rsidR="00FB2493" w:rsidRPr="00FF5D65" w14:paraId="662B9EE9" w14:textId="77777777" w:rsidTr="00FB2493">
        <w:tc>
          <w:tcPr>
            <w:tcW w:w="2093" w:type="dxa"/>
          </w:tcPr>
          <w:p w14:paraId="4FACAE8D" w14:textId="555842AC" w:rsidR="00FB2493" w:rsidRPr="00FF5D65" w:rsidRDefault="00FB2493" w:rsidP="001B08A8">
            <w:pPr>
              <w:jc w:val="both"/>
              <w:rPr>
                <w:rFonts w:asciiTheme="majorHAnsi" w:hAnsiTheme="majorHAnsi"/>
                <w:b/>
                <w:sz w:val="22"/>
                <w:szCs w:val="22"/>
              </w:rPr>
            </w:pPr>
            <w:r w:rsidRPr="00FF5D65">
              <w:rPr>
                <w:rFonts w:asciiTheme="majorHAnsi" w:hAnsiTheme="majorHAnsi"/>
                <w:b/>
                <w:sz w:val="22"/>
                <w:szCs w:val="22"/>
              </w:rPr>
              <w:t>Company</w:t>
            </w:r>
          </w:p>
        </w:tc>
        <w:tc>
          <w:tcPr>
            <w:tcW w:w="1843" w:type="dxa"/>
          </w:tcPr>
          <w:p w14:paraId="2EB13BB4" w14:textId="36029F45" w:rsidR="00FB2493" w:rsidRPr="00FF5D65" w:rsidRDefault="00FB2493" w:rsidP="001B08A8">
            <w:pPr>
              <w:jc w:val="both"/>
              <w:rPr>
                <w:rFonts w:asciiTheme="majorHAnsi" w:hAnsiTheme="majorHAnsi"/>
                <w:b/>
                <w:sz w:val="22"/>
                <w:szCs w:val="22"/>
              </w:rPr>
            </w:pPr>
            <w:r w:rsidRPr="00FF5D65">
              <w:rPr>
                <w:rFonts w:asciiTheme="majorHAnsi" w:hAnsiTheme="majorHAnsi"/>
                <w:b/>
                <w:sz w:val="22"/>
                <w:szCs w:val="22"/>
              </w:rPr>
              <w:t xml:space="preserve">Outage Time </w:t>
            </w:r>
          </w:p>
        </w:tc>
        <w:tc>
          <w:tcPr>
            <w:tcW w:w="4580" w:type="dxa"/>
          </w:tcPr>
          <w:p w14:paraId="604C321E" w14:textId="13A4A02D" w:rsidR="00FB2493" w:rsidRPr="00FF5D65" w:rsidRDefault="00055A5F" w:rsidP="001B08A8">
            <w:pPr>
              <w:jc w:val="both"/>
              <w:rPr>
                <w:rFonts w:asciiTheme="majorHAnsi" w:hAnsiTheme="majorHAnsi"/>
                <w:b/>
                <w:sz w:val="22"/>
                <w:szCs w:val="22"/>
              </w:rPr>
            </w:pPr>
            <w:r w:rsidRPr="00FF5D65">
              <w:rPr>
                <w:rFonts w:asciiTheme="majorHAnsi" w:hAnsiTheme="majorHAnsi"/>
                <w:b/>
                <w:sz w:val="22"/>
                <w:szCs w:val="22"/>
              </w:rPr>
              <w:t>Outage Details</w:t>
            </w:r>
          </w:p>
        </w:tc>
      </w:tr>
      <w:tr w:rsidR="00FB2493" w:rsidRPr="00FF5D65" w14:paraId="35D068BE" w14:textId="77777777" w:rsidTr="00FB2493">
        <w:tc>
          <w:tcPr>
            <w:tcW w:w="2093" w:type="dxa"/>
          </w:tcPr>
          <w:p w14:paraId="327C2DB5" w14:textId="5AE34BD3" w:rsidR="00FB2493" w:rsidRPr="00FF5D65" w:rsidRDefault="00FB2493" w:rsidP="001B08A8">
            <w:pPr>
              <w:jc w:val="both"/>
              <w:rPr>
                <w:rFonts w:asciiTheme="majorHAnsi" w:hAnsiTheme="majorHAnsi"/>
                <w:sz w:val="22"/>
                <w:szCs w:val="22"/>
              </w:rPr>
            </w:pPr>
            <w:r w:rsidRPr="00FF5D65">
              <w:rPr>
                <w:rFonts w:asciiTheme="majorHAnsi" w:hAnsiTheme="majorHAnsi"/>
                <w:sz w:val="22"/>
                <w:szCs w:val="22"/>
              </w:rPr>
              <w:t>Verizon</w:t>
            </w:r>
          </w:p>
        </w:tc>
        <w:tc>
          <w:tcPr>
            <w:tcW w:w="1843" w:type="dxa"/>
          </w:tcPr>
          <w:p w14:paraId="60F24328" w14:textId="35E337D0" w:rsidR="00FB2493" w:rsidRPr="00FF5D65" w:rsidRDefault="00FB2493" w:rsidP="001B08A8">
            <w:pPr>
              <w:jc w:val="both"/>
              <w:rPr>
                <w:rFonts w:asciiTheme="majorHAnsi" w:hAnsiTheme="majorHAnsi"/>
                <w:sz w:val="22"/>
                <w:szCs w:val="22"/>
              </w:rPr>
            </w:pPr>
            <w:r w:rsidRPr="00FF5D65">
              <w:rPr>
                <w:rFonts w:asciiTheme="majorHAnsi" w:hAnsiTheme="majorHAnsi"/>
                <w:sz w:val="22"/>
                <w:szCs w:val="22"/>
              </w:rPr>
              <w:t>40 hours</w:t>
            </w:r>
          </w:p>
        </w:tc>
        <w:tc>
          <w:tcPr>
            <w:tcW w:w="4580" w:type="dxa"/>
          </w:tcPr>
          <w:p w14:paraId="49073D88" w14:textId="1A8FE493" w:rsidR="00FB2493" w:rsidRPr="00FF5D65" w:rsidRDefault="00FB2493" w:rsidP="007D0C69">
            <w:pPr>
              <w:rPr>
                <w:rFonts w:asciiTheme="majorHAnsi" w:hAnsiTheme="majorHAnsi"/>
                <w:sz w:val="22"/>
                <w:szCs w:val="22"/>
              </w:rPr>
            </w:pPr>
            <w:r w:rsidRPr="00FF5D65">
              <w:rPr>
                <w:rFonts w:asciiTheme="majorHAnsi" w:hAnsiTheme="majorHAnsi"/>
                <w:sz w:val="22"/>
                <w:szCs w:val="22"/>
              </w:rPr>
              <w:t>Scheduled maintenance to improve overall reliability.</w:t>
            </w:r>
          </w:p>
        </w:tc>
      </w:tr>
      <w:tr w:rsidR="00FB2493" w:rsidRPr="00FF5D65" w14:paraId="04DDF946" w14:textId="77777777" w:rsidTr="00FB2493">
        <w:tc>
          <w:tcPr>
            <w:tcW w:w="2093" w:type="dxa"/>
          </w:tcPr>
          <w:p w14:paraId="174F0ECD" w14:textId="1BF0148C" w:rsidR="00FB2493" w:rsidRPr="00FF5D65" w:rsidRDefault="00FB2493" w:rsidP="001B08A8">
            <w:pPr>
              <w:jc w:val="both"/>
              <w:rPr>
                <w:rFonts w:asciiTheme="majorHAnsi" w:hAnsiTheme="majorHAnsi"/>
                <w:sz w:val="22"/>
                <w:szCs w:val="22"/>
              </w:rPr>
            </w:pPr>
            <w:r w:rsidRPr="00FF5D65">
              <w:rPr>
                <w:rFonts w:asciiTheme="majorHAnsi" w:hAnsiTheme="majorHAnsi"/>
                <w:sz w:val="22"/>
                <w:szCs w:val="22"/>
              </w:rPr>
              <w:t xml:space="preserve">Apple </w:t>
            </w:r>
            <w:proofErr w:type="spellStart"/>
            <w:r w:rsidRPr="00FF5D65">
              <w:rPr>
                <w:rFonts w:asciiTheme="majorHAnsi" w:hAnsiTheme="majorHAnsi"/>
                <w:sz w:val="22"/>
                <w:szCs w:val="22"/>
              </w:rPr>
              <w:t>iCloud</w:t>
            </w:r>
            <w:proofErr w:type="spellEnd"/>
          </w:p>
        </w:tc>
        <w:tc>
          <w:tcPr>
            <w:tcW w:w="1843" w:type="dxa"/>
          </w:tcPr>
          <w:p w14:paraId="0D8C1828" w14:textId="77777777" w:rsidR="00FB2493" w:rsidRPr="00FF5D65" w:rsidRDefault="00FB2493" w:rsidP="001B08A8">
            <w:pPr>
              <w:jc w:val="both"/>
              <w:rPr>
                <w:rFonts w:asciiTheme="majorHAnsi" w:hAnsiTheme="majorHAnsi"/>
                <w:sz w:val="22"/>
                <w:szCs w:val="22"/>
              </w:rPr>
            </w:pPr>
            <w:r w:rsidRPr="00FF5D65">
              <w:rPr>
                <w:rFonts w:asciiTheme="majorHAnsi" w:hAnsiTheme="majorHAnsi"/>
                <w:sz w:val="22"/>
                <w:szCs w:val="22"/>
              </w:rPr>
              <w:t>12 hours</w:t>
            </w:r>
          </w:p>
          <w:p w14:paraId="4EF796C7" w14:textId="002390AF" w:rsidR="00FB2493" w:rsidRPr="00FF5D65" w:rsidRDefault="00FB2493" w:rsidP="001B08A8">
            <w:pPr>
              <w:jc w:val="both"/>
              <w:rPr>
                <w:rFonts w:asciiTheme="majorHAnsi" w:hAnsiTheme="majorHAnsi"/>
                <w:sz w:val="22"/>
                <w:szCs w:val="22"/>
              </w:rPr>
            </w:pPr>
          </w:p>
        </w:tc>
        <w:tc>
          <w:tcPr>
            <w:tcW w:w="4580" w:type="dxa"/>
          </w:tcPr>
          <w:p w14:paraId="2EA1AFEB" w14:textId="77777777" w:rsidR="00FB2493" w:rsidRPr="00FF5D65" w:rsidRDefault="00FB2493" w:rsidP="007D0C69">
            <w:pPr>
              <w:rPr>
                <w:rFonts w:asciiTheme="majorHAnsi" w:hAnsiTheme="majorHAnsi"/>
                <w:sz w:val="22"/>
                <w:szCs w:val="22"/>
              </w:rPr>
            </w:pPr>
            <w:r w:rsidRPr="00FF5D65">
              <w:rPr>
                <w:rFonts w:asciiTheme="majorHAnsi" w:hAnsiTheme="majorHAnsi"/>
                <w:sz w:val="22"/>
                <w:szCs w:val="22"/>
              </w:rPr>
              <w:t>A DNS error meant that users were unable to make purchases.</w:t>
            </w:r>
          </w:p>
          <w:p w14:paraId="0B603500" w14:textId="19D76A38" w:rsidR="00FB2493" w:rsidRPr="00FF5D65" w:rsidRDefault="00FB2493" w:rsidP="007D0C69">
            <w:pPr>
              <w:rPr>
                <w:rFonts w:asciiTheme="majorHAnsi" w:hAnsiTheme="majorHAnsi"/>
                <w:sz w:val="22"/>
                <w:szCs w:val="22"/>
              </w:rPr>
            </w:pPr>
          </w:p>
        </w:tc>
      </w:tr>
      <w:tr w:rsidR="00FB2493" w:rsidRPr="00FF5D65" w14:paraId="4B5BD3EA" w14:textId="77777777" w:rsidTr="00FB2493">
        <w:tc>
          <w:tcPr>
            <w:tcW w:w="2093" w:type="dxa"/>
          </w:tcPr>
          <w:p w14:paraId="52B0B5B7" w14:textId="6776952F" w:rsidR="00FB2493" w:rsidRPr="00FF5D65" w:rsidRDefault="00055A5F" w:rsidP="001B08A8">
            <w:pPr>
              <w:jc w:val="both"/>
              <w:rPr>
                <w:rFonts w:asciiTheme="majorHAnsi" w:hAnsiTheme="majorHAnsi"/>
                <w:sz w:val="22"/>
                <w:szCs w:val="22"/>
              </w:rPr>
            </w:pPr>
            <w:r w:rsidRPr="00FF5D65">
              <w:rPr>
                <w:rFonts w:asciiTheme="majorHAnsi" w:hAnsiTheme="majorHAnsi"/>
                <w:sz w:val="22"/>
                <w:szCs w:val="22"/>
              </w:rPr>
              <w:t xml:space="preserve">Apple </w:t>
            </w:r>
            <w:proofErr w:type="spellStart"/>
            <w:r w:rsidRPr="00FF5D65">
              <w:rPr>
                <w:rFonts w:asciiTheme="majorHAnsi" w:hAnsiTheme="majorHAnsi"/>
                <w:sz w:val="22"/>
                <w:szCs w:val="22"/>
              </w:rPr>
              <w:t>iCloud</w:t>
            </w:r>
            <w:proofErr w:type="spellEnd"/>
          </w:p>
        </w:tc>
        <w:tc>
          <w:tcPr>
            <w:tcW w:w="1843" w:type="dxa"/>
          </w:tcPr>
          <w:p w14:paraId="60380BAA" w14:textId="6F72424B" w:rsidR="00FB2493" w:rsidRPr="00FF5D65" w:rsidRDefault="00055A5F" w:rsidP="001B08A8">
            <w:pPr>
              <w:jc w:val="both"/>
              <w:rPr>
                <w:rFonts w:asciiTheme="majorHAnsi" w:hAnsiTheme="majorHAnsi"/>
                <w:sz w:val="22"/>
                <w:szCs w:val="22"/>
              </w:rPr>
            </w:pPr>
            <w:r w:rsidRPr="00FF5D65">
              <w:rPr>
                <w:rFonts w:asciiTheme="majorHAnsi" w:hAnsiTheme="majorHAnsi"/>
                <w:sz w:val="22"/>
                <w:szCs w:val="22"/>
              </w:rPr>
              <w:t>7 hours</w:t>
            </w:r>
          </w:p>
        </w:tc>
        <w:tc>
          <w:tcPr>
            <w:tcW w:w="4580" w:type="dxa"/>
          </w:tcPr>
          <w:p w14:paraId="61245EF5" w14:textId="7812B025" w:rsidR="00FB2493" w:rsidRPr="00FF5D65" w:rsidRDefault="00055A5F" w:rsidP="007D0C69">
            <w:pPr>
              <w:rPr>
                <w:rFonts w:asciiTheme="majorHAnsi" w:hAnsiTheme="majorHAnsi"/>
                <w:sz w:val="22"/>
                <w:szCs w:val="22"/>
              </w:rPr>
            </w:pPr>
            <w:proofErr w:type="spellStart"/>
            <w:proofErr w:type="gramStart"/>
            <w:r w:rsidRPr="00FF5D65">
              <w:rPr>
                <w:rFonts w:asciiTheme="majorHAnsi" w:hAnsiTheme="majorHAnsi"/>
                <w:sz w:val="22"/>
                <w:szCs w:val="22"/>
              </w:rPr>
              <w:t>iCloud</w:t>
            </w:r>
            <w:proofErr w:type="spellEnd"/>
            <w:proofErr w:type="gramEnd"/>
            <w:r w:rsidRPr="00FF5D65">
              <w:rPr>
                <w:rFonts w:asciiTheme="majorHAnsi" w:hAnsiTheme="majorHAnsi"/>
                <w:sz w:val="22"/>
                <w:szCs w:val="22"/>
              </w:rPr>
              <w:t xml:space="preserve"> unavailable / poor performance affected some 200million users.</w:t>
            </w:r>
          </w:p>
        </w:tc>
      </w:tr>
      <w:tr w:rsidR="00055A5F" w:rsidRPr="00FF5D65" w14:paraId="1F8BE837" w14:textId="77777777" w:rsidTr="00FB2493">
        <w:tc>
          <w:tcPr>
            <w:tcW w:w="2093" w:type="dxa"/>
          </w:tcPr>
          <w:p w14:paraId="1CDD9BF7" w14:textId="40C53735" w:rsidR="00055A5F" w:rsidRPr="00FF5D65" w:rsidRDefault="00055A5F" w:rsidP="001B08A8">
            <w:pPr>
              <w:jc w:val="both"/>
              <w:rPr>
                <w:rFonts w:asciiTheme="majorHAnsi" w:hAnsiTheme="majorHAnsi"/>
                <w:sz w:val="22"/>
                <w:szCs w:val="22"/>
              </w:rPr>
            </w:pPr>
            <w:r w:rsidRPr="00FF5D65">
              <w:rPr>
                <w:rFonts w:asciiTheme="majorHAnsi" w:hAnsiTheme="majorHAnsi"/>
                <w:sz w:val="22"/>
                <w:szCs w:val="22"/>
              </w:rPr>
              <w:t>Windows Azure</w:t>
            </w:r>
          </w:p>
        </w:tc>
        <w:tc>
          <w:tcPr>
            <w:tcW w:w="1843" w:type="dxa"/>
          </w:tcPr>
          <w:p w14:paraId="7CB5120B" w14:textId="68E3BE60" w:rsidR="00055A5F" w:rsidRPr="00FF5D65" w:rsidRDefault="00055A5F" w:rsidP="001B08A8">
            <w:pPr>
              <w:jc w:val="both"/>
              <w:rPr>
                <w:rFonts w:asciiTheme="majorHAnsi" w:hAnsiTheme="majorHAnsi"/>
                <w:sz w:val="22"/>
                <w:szCs w:val="22"/>
              </w:rPr>
            </w:pPr>
            <w:r w:rsidRPr="00FF5D65">
              <w:rPr>
                <w:rFonts w:asciiTheme="majorHAnsi" w:hAnsiTheme="majorHAnsi"/>
                <w:sz w:val="22"/>
                <w:szCs w:val="22"/>
              </w:rPr>
              <w:t>2 hours</w:t>
            </w:r>
          </w:p>
        </w:tc>
        <w:tc>
          <w:tcPr>
            <w:tcW w:w="4580" w:type="dxa"/>
          </w:tcPr>
          <w:p w14:paraId="49821C7E" w14:textId="30127428" w:rsidR="00055A5F" w:rsidRPr="00FF5D65" w:rsidRDefault="00055A5F" w:rsidP="007D0C69">
            <w:pPr>
              <w:rPr>
                <w:rFonts w:asciiTheme="majorHAnsi" w:hAnsiTheme="majorHAnsi"/>
                <w:sz w:val="22"/>
                <w:szCs w:val="22"/>
              </w:rPr>
            </w:pPr>
            <w:r w:rsidRPr="00FF5D65">
              <w:rPr>
                <w:rFonts w:asciiTheme="majorHAnsi" w:hAnsiTheme="majorHAnsi"/>
                <w:sz w:val="22"/>
                <w:szCs w:val="22"/>
              </w:rPr>
              <w:t>A network infrastructure outage resul</w:t>
            </w:r>
            <w:r w:rsidR="00960E2C" w:rsidRPr="00FF5D65">
              <w:rPr>
                <w:rFonts w:asciiTheme="majorHAnsi" w:hAnsiTheme="majorHAnsi"/>
                <w:sz w:val="22"/>
                <w:szCs w:val="22"/>
              </w:rPr>
              <w:t>ted in loss of service for all c</w:t>
            </w:r>
            <w:r w:rsidRPr="00FF5D65">
              <w:rPr>
                <w:rFonts w:asciiTheme="majorHAnsi" w:hAnsiTheme="majorHAnsi"/>
                <w:sz w:val="22"/>
                <w:szCs w:val="22"/>
              </w:rPr>
              <w:t>entral US users.</w:t>
            </w:r>
          </w:p>
        </w:tc>
      </w:tr>
      <w:tr w:rsidR="00055A5F" w:rsidRPr="00FF5D65" w14:paraId="74C4CE3E" w14:textId="77777777" w:rsidTr="00FB2493">
        <w:tc>
          <w:tcPr>
            <w:tcW w:w="2093" w:type="dxa"/>
          </w:tcPr>
          <w:p w14:paraId="333FE733" w14:textId="2973C92D" w:rsidR="00055A5F" w:rsidRPr="00FF5D65" w:rsidRDefault="00055A5F" w:rsidP="001B08A8">
            <w:pPr>
              <w:jc w:val="both"/>
              <w:rPr>
                <w:rFonts w:asciiTheme="majorHAnsi" w:hAnsiTheme="majorHAnsi"/>
                <w:sz w:val="22"/>
                <w:szCs w:val="22"/>
              </w:rPr>
            </w:pPr>
            <w:r w:rsidRPr="00FF5D65">
              <w:rPr>
                <w:rFonts w:asciiTheme="majorHAnsi" w:hAnsiTheme="majorHAnsi"/>
                <w:sz w:val="22"/>
                <w:szCs w:val="22"/>
              </w:rPr>
              <w:t>Starbucks</w:t>
            </w:r>
          </w:p>
        </w:tc>
        <w:tc>
          <w:tcPr>
            <w:tcW w:w="1843" w:type="dxa"/>
          </w:tcPr>
          <w:p w14:paraId="35956E76" w14:textId="59F99565" w:rsidR="00055A5F" w:rsidRPr="00FF5D65" w:rsidRDefault="00055A5F" w:rsidP="001B08A8">
            <w:pPr>
              <w:jc w:val="both"/>
              <w:rPr>
                <w:rFonts w:asciiTheme="majorHAnsi" w:hAnsiTheme="majorHAnsi"/>
                <w:sz w:val="22"/>
                <w:szCs w:val="22"/>
              </w:rPr>
            </w:pPr>
            <w:r w:rsidRPr="00FF5D65">
              <w:rPr>
                <w:rFonts w:asciiTheme="majorHAnsi" w:hAnsiTheme="majorHAnsi"/>
                <w:sz w:val="22"/>
                <w:szCs w:val="22"/>
              </w:rPr>
              <w:t>Several hours</w:t>
            </w:r>
          </w:p>
        </w:tc>
        <w:tc>
          <w:tcPr>
            <w:tcW w:w="4580" w:type="dxa"/>
          </w:tcPr>
          <w:p w14:paraId="40BB8407" w14:textId="70EFECFA" w:rsidR="00055A5F" w:rsidRPr="00FF5D65" w:rsidRDefault="00055A5F" w:rsidP="007D0C69">
            <w:pPr>
              <w:rPr>
                <w:rFonts w:asciiTheme="majorHAnsi" w:hAnsiTheme="majorHAnsi"/>
                <w:sz w:val="22"/>
                <w:szCs w:val="22"/>
              </w:rPr>
            </w:pPr>
            <w:r w:rsidRPr="00FF5D65">
              <w:rPr>
                <w:rFonts w:asciiTheme="majorHAnsi" w:hAnsiTheme="majorHAnsi"/>
                <w:sz w:val="22"/>
                <w:szCs w:val="22"/>
              </w:rPr>
              <w:t>Schedule</w:t>
            </w:r>
            <w:r w:rsidR="007814AB">
              <w:rPr>
                <w:rFonts w:asciiTheme="majorHAnsi" w:hAnsiTheme="majorHAnsi"/>
                <w:sz w:val="22"/>
                <w:szCs w:val="22"/>
              </w:rPr>
              <w:t>d</w:t>
            </w:r>
            <w:r w:rsidRPr="00FF5D65">
              <w:rPr>
                <w:rFonts w:asciiTheme="majorHAnsi" w:hAnsiTheme="majorHAnsi"/>
                <w:sz w:val="22"/>
                <w:szCs w:val="22"/>
              </w:rPr>
              <w:t xml:space="preserve"> maintenance resulted in tilling system going off-line. </w:t>
            </w:r>
          </w:p>
        </w:tc>
      </w:tr>
    </w:tbl>
    <w:p w14:paraId="73929964" w14:textId="1E72FE03" w:rsidR="0071742D" w:rsidRPr="00FF5D65" w:rsidRDefault="0071742D" w:rsidP="001B08A8">
      <w:pPr>
        <w:jc w:val="both"/>
        <w:rPr>
          <w:rFonts w:asciiTheme="majorHAnsi" w:hAnsiTheme="majorHAnsi"/>
          <w:sz w:val="22"/>
          <w:szCs w:val="22"/>
        </w:rPr>
      </w:pPr>
    </w:p>
    <w:p w14:paraId="5A137AAD" w14:textId="77777777" w:rsidR="0071742D" w:rsidRPr="00FF5D65" w:rsidRDefault="0071742D" w:rsidP="001B08A8">
      <w:pPr>
        <w:jc w:val="both"/>
        <w:rPr>
          <w:rFonts w:asciiTheme="majorHAnsi" w:hAnsiTheme="majorHAnsi"/>
          <w:sz w:val="22"/>
          <w:szCs w:val="22"/>
        </w:rPr>
      </w:pPr>
    </w:p>
    <w:p w14:paraId="34492B3A" w14:textId="1DE54E61" w:rsidR="00F24DE0" w:rsidRPr="00FF5D65" w:rsidRDefault="00F24DE0" w:rsidP="001B08A8">
      <w:pPr>
        <w:jc w:val="both"/>
        <w:rPr>
          <w:rFonts w:asciiTheme="majorHAnsi" w:hAnsiTheme="majorHAnsi"/>
          <w:i/>
          <w:sz w:val="22"/>
          <w:szCs w:val="22"/>
        </w:rPr>
      </w:pPr>
    </w:p>
    <w:p w14:paraId="7D7F8FE0" w14:textId="77777777" w:rsidR="001B08A8" w:rsidRPr="00FF5D65" w:rsidRDefault="001B08A8" w:rsidP="001B08A8">
      <w:pPr>
        <w:jc w:val="both"/>
        <w:rPr>
          <w:rFonts w:asciiTheme="majorHAnsi" w:hAnsiTheme="majorHAnsi"/>
          <w:i/>
          <w:sz w:val="22"/>
          <w:szCs w:val="22"/>
        </w:rPr>
      </w:pPr>
    </w:p>
    <w:p w14:paraId="481218C2" w14:textId="1842E7CE" w:rsidR="001B08A8" w:rsidRPr="00FF5D65" w:rsidRDefault="001D7BE4" w:rsidP="001B08A8">
      <w:pPr>
        <w:jc w:val="both"/>
        <w:rPr>
          <w:rFonts w:asciiTheme="majorHAnsi" w:hAnsiTheme="majorHAnsi"/>
          <w:i/>
          <w:sz w:val="22"/>
          <w:szCs w:val="22"/>
        </w:rPr>
      </w:pPr>
      <w:r w:rsidRPr="00FF5D65">
        <w:rPr>
          <w:rFonts w:asciiTheme="majorHAnsi" w:hAnsiTheme="majorHAnsi"/>
          <w:i/>
          <w:sz w:val="22"/>
          <w:szCs w:val="22"/>
        </w:rPr>
        <w:t xml:space="preserve">C. </w:t>
      </w:r>
      <w:r w:rsidR="001B08A8" w:rsidRPr="00FF5D65">
        <w:rPr>
          <w:rFonts w:asciiTheme="majorHAnsi" w:hAnsiTheme="majorHAnsi"/>
          <w:i/>
          <w:sz w:val="22"/>
          <w:szCs w:val="22"/>
        </w:rPr>
        <w:t>Other related Studies</w:t>
      </w:r>
    </w:p>
    <w:p w14:paraId="794CA86F" w14:textId="77777777" w:rsidR="001B08A8" w:rsidRPr="00FF5D65" w:rsidRDefault="001B08A8" w:rsidP="001B08A8">
      <w:pPr>
        <w:jc w:val="both"/>
        <w:rPr>
          <w:rFonts w:asciiTheme="majorHAnsi" w:hAnsiTheme="majorHAnsi"/>
          <w:sz w:val="22"/>
          <w:szCs w:val="22"/>
        </w:rPr>
      </w:pPr>
    </w:p>
    <w:p w14:paraId="3C876B71" w14:textId="222FDD4C" w:rsidR="00082513" w:rsidRPr="00FF5D65" w:rsidRDefault="00082513" w:rsidP="001B08A8">
      <w:pPr>
        <w:jc w:val="both"/>
        <w:rPr>
          <w:rFonts w:asciiTheme="majorHAnsi" w:hAnsiTheme="majorHAnsi"/>
          <w:sz w:val="22"/>
          <w:szCs w:val="22"/>
        </w:rPr>
      </w:pPr>
      <w:r w:rsidRPr="00FF5D65">
        <w:rPr>
          <w:rFonts w:asciiTheme="majorHAnsi" w:hAnsiTheme="majorHAnsi"/>
          <w:sz w:val="22"/>
          <w:szCs w:val="22"/>
        </w:rPr>
        <w:t xml:space="preserve">A number of studies have been conducted in relation to cloud outages and the time </w:t>
      </w:r>
      <w:r w:rsidR="00FE23CB" w:rsidRPr="00FF5D65">
        <w:rPr>
          <w:rFonts w:asciiTheme="majorHAnsi" w:hAnsiTheme="majorHAnsi"/>
          <w:sz w:val="22"/>
          <w:szCs w:val="22"/>
        </w:rPr>
        <w:t>observed</w:t>
      </w:r>
      <w:r w:rsidRPr="00FF5D65">
        <w:rPr>
          <w:rFonts w:asciiTheme="majorHAnsi" w:hAnsiTheme="majorHAnsi"/>
          <w:sz w:val="22"/>
          <w:szCs w:val="22"/>
        </w:rPr>
        <w:t xml:space="preserve"> to resolve problems in repairable systems.</w:t>
      </w:r>
    </w:p>
    <w:p w14:paraId="3231AA4A" w14:textId="77777777" w:rsidR="00082513" w:rsidRPr="00FF5D65" w:rsidRDefault="00082513" w:rsidP="001B08A8">
      <w:pPr>
        <w:jc w:val="both"/>
        <w:rPr>
          <w:rFonts w:asciiTheme="majorHAnsi" w:hAnsiTheme="majorHAnsi"/>
          <w:sz w:val="22"/>
          <w:szCs w:val="22"/>
        </w:rPr>
      </w:pPr>
    </w:p>
    <w:p w14:paraId="10DC3E44" w14:textId="375C3476" w:rsidR="00831ACF" w:rsidRPr="00FF5D65" w:rsidRDefault="00FC233A" w:rsidP="001B08A8">
      <w:pPr>
        <w:jc w:val="both"/>
        <w:rPr>
          <w:rFonts w:asciiTheme="majorHAnsi" w:hAnsiTheme="majorHAnsi"/>
          <w:sz w:val="22"/>
          <w:szCs w:val="22"/>
        </w:rPr>
      </w:pPr>
      <w:r w:rsidRPr="00FF5D65">
        <w:rPr>
          <w:rFonts w:asciiTheme="majorHAnsi" w:hAnsiTheme="majorHAnsi"/>
          <w:sz w:val="22"/>
          <w:szCs w:val="22"/>
        </w:rPr>
        <w:t>Yuan et</w:t>
      </w:r>
      <w:r w:rsidR="005F04AF">
        <w:rPr>
          <w:rFonts w:asciiTheme="majorHAnsi" w:hAnsiTheme="majorHAnsi"/>
          <w:sz w:val="22"/>
          <w:szCs w:val="22"/>
        </w:rPr>
        <w:t xml:space="preserve"> al. </w:t>
      </w:r>
      <w:r w:rsidR="005F04AF" w:rsidRPr="00B657AF">
        <w:rPr>
          <w:rFonts w:asciiTheme="majorHAnsi" w:hAnsiTheme="majorHAnsi"/>
          <w:color w:val="FF6600"/>
          <w:sz w:val="22"/>
          <w:szCs w:val="22"/>
        </w:rPr>
        <w:t>[7</w:t>
      </w:r>
      <w:r w:rsidRPr="00B657AF">
        <w:rPr>
          <w:rFonts w:asciiTheme="majorHAnsi" w:hAnsiTheme="majorHAnsi"/>
          <w:color w:val="FF6600"/>
          <w:sz w:val="22"/>
          <w:szCs w:val="22"/>
        </w:rPr>
        <w:t>]</w:t>
      </w:r>
      <w:r w:rsidRPr="00FF5D65">
        <w:rPr>
          <w:rFonts w:asciiTheme="majorHAnsi" w:hAnsiTheme="majorHAnsi"/>
          <w:sz w:val="22"/>
          <w:szCs w:val="22"/>
        </w:rPr>
        <w:t xml:space="preserve"> performed a comprehensive study of distributed system failures. Their study found that almost all failures could be reproduced on </w:t>
      </w:r>
      <w:r w:rsidR="00831ACF" w:rsidRPr="00FF5D65">
        <w:rPr>
          <w:rFonts w:asciiTheme="majorHAnsi" w:hAnsiTheme="majorHAnsi"/>
          <w:sz w:val="22"/>
          <w:szCs w:val="22"/>
        </w:rPr>
        <w:t>reduced</w:t>
      </w:r>
      <w:r w:rsidRPr="00FF5D65">
        <w:rPr>
          <w:rFonts w:asciiTheme="majorHAnsi" w:hAnsiTheme="majorHAnsi"/>
          <w:sz w:val="22"/>
          <w:szCs w:val="22"/>
        </w:rPr>
        <w:t xml:space="preserve"> node architecture and that </w:t>
      </w:r>
      <w:r w:rsidR="00831ACF" w:rsidRPr="00FF5D65">
        <w:rPr>
          <w:rFonts w:asciiTheme="majorHAnsi" w:hAnsiTheme="majorHAnsi"/>
          <w:sz w:val="22"/>
          <w:szCs w:val="22"/>
        </w:rPr>
        <w:t>performing tests on the error handling code could have prevented the majority of failures. They conclude their study by discussing the efficacy of their own static code check as a way to easily check error-handling routines.</w:t>
      </w:r>
    </w:p>
    <w:p w14:paraId="1E1FA158" w14:textId="77777777" w:rsidR="00FA13E0" w:rsidRPr="00FF5D65" w:rsidRDefault="00FA13E0" w:rsidP="001B08A8">
      <w:pPr>
        <w:jc w:val="both"/>
        <w:rPr>
          <w:rFonts w:asciiTheme="majorHAnsi" w:hAnsiTheme="majorHAnsi"/>
          <w:sz w:val="22"/>
          <w:szCs w:val="22"/>
        </w:rPr>
      </w:pPr>
    </w:p>
    <w:p w14:paraId="0C77353B" w14:textId="5432422C" w:rsidR="00CF4C18" w:rsidRPr="00FF5D65" w:rsidRDefault="005F04AF" w:rsidP="001B08A8">
      <w:pPr>
        <w:jc w:val="both"/>
        <w:rPr>
          <w:rFonts w:asciiTheme="majorHAnsi" w:hAnsiTheme="majorHAnsi"/>
          <w:sz w:val="22"/>
          <w:szCs w:val="22"/>
        </w:rPr>
      </w:pPr>
      <w:r>
        <w:rPr>
          <w:rFonts w:asciiTheme="majorHAnsi" w:hAnsiTheme="majorHAnsi"/>
          <w:sz w:val="22"/>
          <w:szCs w:val="22"/>
        </w:rPr>
        <w:t xml:space="preserve">Hagen et al. </w:t>
      </w:r>
      <w:r w:rsidRPr="00B657AF">
        <w:rPr>
          <w:rFonts w:asciiTheme="majorHAnsi" w:hAnsiTheme="majorHAnsi"/>
          <w:color w:val="FF6600"/>
          <w:sz w:val="22"/>
          <w:szCs w:val="22"/>
        </w:rPr>
        <w:t>[8</w:t>
      </w:r>
      <w:r w:rsidR="00FA13E0" w:rsidRPr="00B657AF">
        <w:rPr>
          <w:rFonts w:asciiTheme="majorHAnsi" w:hAnsiTheme="majorHAnsi"/>
          <w:color w:val="FF6600"/>
          <w:sz w:val="22"/>
          <w:szCs w:val="22"/>
        </w:rPr>
        <w:t>]</w:t>
      </w:r>
      <w:r w:rsidR="00FA13E0" w:rsidRPr="00FF5D65">
        <w:rPr>
          <w:rFonts w:asciiTheme="majorHAnsi" w:hAnsiTheme="majorHAnsi"/>
          <w:sz w:val="22"/>
          <w:szCs w:val="22"/>
        </w:rPr>
        <w:t xml:space="preserve"> conducted a study into the root cause of the Amazon cloud outage on April 21</w:t>
      </w:r>
      <w:r w:rsidR="00FA13E0" w:rsidRPr="00FF5D65">
        <w:rPr>
          <w:rFonts w:asciiTheme="majorHAnsi" w:hAnsiTheme="majorHAnsi"/>
          <w:sz w:val="22"/>
          <w:szCs w:val="22"/>
          <w:vertAlign w:val="superscript"/>
        </w:rPr>
        <w:t>st</w:t>
      </w:r>
      <w:r w:rsidR="00FA13E0" w:rsidRPr="00FF5D65">
        <w:rPr>
          <w:rFonts w:asciiTheme="majorHAnsi" w:hAnsiTheme="majorHAnsi"/>
          <w:sz w:val="22"/>
          <w:szCs w:val="22"/>
        </w:rPr>
        <w:t xml:space="preserve"> 2011. They found that an IT change to route traffic from one router to another while a network upgrade was conducted. The backup router did not have sufficient capacity to handle the required load. They developed a verification technique to detect change conflicts</w:t>
      </w:r>
      <w:r w:rsidR="00CF4C18" w:rsidRPr="00FF5D65">
        <w:rPr>
          <w:rFonts w:asciiTheme="majorHAnsi" w:hAnsiTheme="majorHAnsi"/>
          <w:sz w:val="22"/>
          <w:szCs w:val="22"/>
        </w:rPr>
        <w:t xml:space="preserve"> and safety constraints, within a network infrastructure prior to execution. </w:t>
      </w:r>
    </w:p>
    <w:p w14:paraId="6C695EF8" w14:textId="6E9BA8F3" w:rsidR="00FC233A" w:rsidRPr="00FF5D65" w:rsidRDefault="00FC233A" w:rsidP="001B08A8">
      <w:pPr>
        <w:jc w:val="both"/>
        <w:rPr>
          <w:rFonts w:asciiTheme="majorHAnsi" w:hAnsiTheme="majorHAnsi"/>
          <w:sz w:val="22"/>
          <w:szCs w:val="22"/>
        </w:rPr>
      </w:pPr>
    </w:p>
    <w:p w14:paraId="16A6F03E" w14:textId="4BE404C7" w:rsidR="00F86293" w:rsidRPr="00FF5D65" w:rsidRDefault="005F04AF" w:rsidP="001B08A8">
      <w:pPr>
        <w:jc w:val="both"/>
        <w:rPr>
          <w:rStyle w:val="HTMLCite"/>
          <w:rFonts w:asciiTheme="majorHAnsi" w:eastAsia="Times New Roman" w:hAnsiTheme="majorHAnsi" w:cs="Times New Roman"/>
          <w:i w:val="0"/>
          <w:sz w:val="22"/>
          <w:szCs w:val="22"/>
        </w:rPr>
      </w:pPr>
      <w:r>
        <w:rPr>
          <w:rFonts w:asciiTheme="majorHAnsi" w:hAnsiTheme="majorHAnsi"/>
          <w:sz w:val="22"/>
          <w:szCs w:val="22"/>
        </w:rPr>
        <w:t xml:space="preserve">Li et al </w:t>
      </w:r>
      <w:r w:rsidRPr="00B657AF">
        <w:rPr>
          <w:rFonts w:asciiTheme="majorHAnsi" w:hAnsiTheme="majorHAnsi"/>
          <w:color w:val="FF6600"/>
          <w:sz w:val="22"/>
          <w:szCs w:val="22"/>
        </w:rPr>
        <w:t>[9</w:t>
      </w:r>
      <w:r w:rsidR="00F86293" w:rsidRPr="00B657AF">
        <w:rPr>
          <w:rFonts w:asciiTheme="majorHAnsi" w:hAnsiTheme="majorHAnsi"/>
          <w:color w:val="FF6600"/>
          <w:sz w:val="22"/>
          <w:szCs w:val="22"/>
        </w:rPr>
        <w:t>]</w:t>
      </w:r>
      <w:r w:rsidR="00F86293" w:rsidRPr="00FF5D65">
        <w:rPr>
          <w:rFonts w:asciiTheme="majorHAnsi" w:hAnsiTheme="majorHAnsi"/>
          <w:sz w:val="22"/>
          <w:szCs w:val="22"/>
        </w:rPr>
        <w:t xml:space="preserve"> conducted a systematic survey of public Cloud outage </w:t>
      </w:r>
      <w:r w:rsidR="00E428B9" w:rsidRPr="00FF5D65">
        <w:rPr>
          <w:rFonts w:asciiTheme="majorHAnsi" w:hAnsiTheme="majorHAnsi"/>
          <w:sz w:val="22"/>
          <w:szCs w:val="22"/>
        </w:rPr>
        <w:t>events</w:t>
      </w:r>
      <w:r w:rsidR="00F86293" w:rsidRPr="00FF5D65">
        <w:rPr>
          <w:rFonts w:asciiTheme="majorHAnsi" w:hAnsiTheme="majorHAnsi"/>
          <w:sz w:val="22"/>
          <w:szCs w:val="22"/>
        </w:rPr>
        <w:t xml:space="preserve">. </w:t>
      </w:r>
      <w:r w:rsidR="00E428B9" w:rsidRPr="00FF5D65">
        <w:rPr>
          <w:rFonts w:asciiTheme="majorHAnsi" w:hAnsiTheme="majorHAnsi"/>
          <w:sz w:val="22"/>
          <w:szCs w:val="22"/>
        </w:rPr>
        <w:t>Their findings generated a lessons learned framework, which classified outage root causes. Of the seventy-eight outage events surveyed they found that the most common causes for outages included: System issues i.e. (human error, contention, software defects) and power outages being the primary root cause.</w:t>
      </w:r>
    </w:p>
    <w:p w14:paraId="1D5B466E" w14:textId="77777777" w:rsidR="00F86293" w:rsidRPr="00FF5D65" w:rsidRDefault="00F86293" w:rsidP="001B08A8">
      <w:pPr>
        <w:jc w:val="both"/>
        <w:rPr>
          <w:rStyle w:val="HTMLCite"/>
          <w:rFonts w:asciiTheme="majorHAnsi" w:eastAsia="Times New Roman" w:hAnsiTheme="majorHAnsi" w:cs="Times New Roman"/>
          <w:i w:val="0"/>
          <w:sz w:val="22"/>
          <w:szCs w:val="22"/>
        </w:rPr>
      </w:pPr>
    </w:p>
    <w:p w14:paraId="560B0A88" w14:textId="360D416F" w:rsidR="00F24DE0" w:rsidRPr="00FF5D65" w:rsidRDefault="00FE2294" w:rsidP="001B08A8">
      <w:pPr>
        <w:jc w:val="both"/>
        <w:rPr>
          <w:rStyle w:val="HTMLCite"/>
          <w:rFonts w:asciiTheme="majorHAnsi" w:eastAsia="Times New Roman" w:hAnsiTheme="majorHAnsi" w:cs="Times New Roman"/>
          <w:i w:val="0"/>
          <w:sz w:val="22"/>
          <w:szCs w:val="22"/>
        </w:rPr>
      </w:pPr>
      <w:r w:rsidRPr="00FF5D65">
        <w:rPr>
          <w:rStyle w:val="HTMLCite"/>
          <w:rFonts w:asciiTheme="majorHAnsi" w:eastAsia="Times New Roman" w:hAnsiTheme="majorHAnsi" w:cs="Times New Roman"/>
          <w:i w:val="0"/>
          <w:sz w:val="22"/>
          <w:szCs w:val="22"/>
        </w:rPr>
        <w:t>Kleyner and</w:t>
      </w:r>
      <w:r w:rsidR="005F04AF">
        <w:rPr>
          <w:rStyle w:val="HTMLCite"/>
          <w:rFonts w:asciiTheme="majorHAnsi" w:eastAsia="Times New Roman" w:hAnsiTheme="majorHAnsi" w:cs="Times New Roman"/>
          <w:i w:val="0"/>
          <w:sz w:val="22"/>
          <w:szCs w:val="22"/>
        </w:rPr>
        <w:t xml:space="preserve"> O'Connor </w:t>
      </w:r>
      <w:r w:rsidR="005F04AF" w:rsidRPr="00B657AF">
        <w:rPr>
          <w:rStyle w:val="HTMLCite"/>
          <w:rFonts w:asciiTheme="majorHAnsi" w:eastAsia="Times New Roman" w:hAnsiTheme="majorHAnsi" w:cs="Times New Roman"/>
          <w:i w:val="0"/>
          <w:color w:val="FF6600"/>
          <w:sz w:val="22"/>
          <w:szCs w:val="22"/>
        </w:rPr>
        <w:t>[10</w:t>
      </w:r>
      <w:r w:rsidR="00CF4C18" w:rsidRPr="00B657AF">
        <w:rPr>
          <w:rStyle w:val="HTMLCite"/>
          <w:rFonts w:asciiTheme="majorHAnsi" w:eastAsia="Times New Roman" w:hAnsiTheme="majorHAnsi" w:cs="Times New Roman"/>
          <w:i w:val="0"/>
          <w:color w:val="FF6600"/>
          <w:sz w:val="22"/>
          <w:szCs w:val="22"/>
        </w:rPr>
        <w:t>]</w:t>
      </w:r>
      <w:r w:rsidR="006B3802" w:rsidRPr="00FF5D65">
        <w:rPr>
          <w:rStyle w:val="HTMLCite"/>
          <w:rFonts w:asciiTheme="majorHAnsi" w:eastAsia="Times New Roman" w:hAnsiTheme="majorHAnsi" w:cs="Times New Roman"/>
          <w:i w:val="0"/>
          <w:sz w:val="22"/>
          <w:szCs w:val="22"/>
        </w:rPr>
        <w:t xml:space="preserve"> propose an important thesis </w:t>
      </w:r>
      <w:r w:rsidRPr="00FF5D65">
        <w:rPr>
          <w:rStyle w:val="HTMLCite"/>
          <w:rFonts w:asciiTheme="majorHAnsi" w:eastAsia="Times New Roman" w:hAnsiTheme="majorHAnsi" w:cs="Times New Roman"/>
          <w:i w:val="0"/>
          <w:sz w:val="22"/>
          <w:szCs w:val="22"/>
        </w:rPr>
        <w:t xml:space="preserve">regarding reliability engineering. While emphasis is placed on measuring reliability for both mechanical and electrical/electronic systems, the authors do broaden their scope to discuss reliability of computer software. One aspect of interest is their discussion of the log normal distribution and </w:t>
      </w:r>
      <w:r w:rsidR="006B3802" w:rsidRPr="00FF5D65">
        <w:rPr>
          <w:rStyle w:val="HTMLCite"/>
          <w:rFonts w:asciiTheme="majorHAnsi" w:eastAsia="Times New Roman" w:hAnsiTheme="majorHAnsi" w:cs="Times New Roman"/>
          <w:i w:val="0"/>
          <w:sz w:val="22"/>
          <w:szCs w:val="22"/>
        </w:rPr>
        <w:t>its</w:t>
      </w:r>
      <w:r w:rsidRPr="00FF5D65">
        <w:rPr>
          <w:rStyle w:val="HTMLCite"/>
          <w:rFonts w:asciiTheme="majorHAnsi" w:eastAsia="Times New Roman" w:hAnsiTheme="majorHAnsi" w:cs="Times New Roman"/>
          <w:i w:val="0"/>
          <w:sz w:val="22"/>
          <w:szCs w:val="22"/>
        </w:rPr>
        <w:t xml:space="preserve"> application in modelling for system reliability with </w:t>
      </w:r>
      <w:proofErr w:type="gramStart"/>
      <w:r w:rsidRPr="00FF5D65">
        <w:rPr>
          <w:rStyle w:val="HTMLCite"/>
          <w:rFonts w:asciiTheme="majorHAnsi" w:eastAsia="Times New Roman" w:hAnsiTheme="majorHAnsi" w:cs="Times New Roman"/>
          <w:i w:val="0"/>
          <w:sz w:val="22"/>
          <w:szCs w:val="22"/>
        </w:rPr>
        <w:t>wear</w:t>
      </w:r>
      <w:proofErr w:type="gramEnd"/>
      <w:r w:rsidRPr="00FF5D65">
        <w:rPr>
          <w:rStyle w:val="HTMLCite"/>
          <w:rFonts w:asciiTheme="majorHAnsi" w:eastAsia="Times New Roman" w:hAnsiTheme="majorHAnsi" w:cs="Times New Roman"/>
          <w:i w:val="0"/>
          <w:sz w:val="22"/>
          <w:szCs w:val="22"/>
        </w:rPr>
        <w:t xml:space="preserve"> out characteristics and for modelling the repair times of a maintained systems. </w:t>
      </w:r>
    </w:p>
    <w:p w14:paraId="42B1E223" w14:textId="77777777" w:rsidR="00CF4C18" w:rsidRPr="00FF5D65" w:rsidRDefault="00CF4C18" w:rsidP="001B08A8">
      <w:pPr>
        <w:jc w:val="both"/>
        <w:rPr>
          <w:rStyle w:val="HTMLCite"/>
          <w:rFonts w:asciiTheme="majorHAnsi" w:eastAsia="Times New Roman" w:hAnsiTheme="majorHAnsi" w:cs="Times New Roman"/>
          <w:i w:val="0"/>
          <w:sz w:val="22"/>
          <w:szCs w:val="22"/>
        </w:rPr>
      </w:pPr>
    </w:p>
    <w:p w14:paraId="6D14826C" w14:textId="0A51B791" w:rsidR="00CF4C18" w:rsidRPr="00FF5D65" w:rsidRDefault="00626D1C" w:rsidP="001B08A8">
      <w:pPr>
        <w:jc w:val="both"/>
        <w:rPr>
          <w:rStyle w:val="HTMLCite"/>
          <w:rFonts w:asciiTheme="majorHAnsi" w:eastAsia="Times New Roman" w:hAnsiTheme="majorHAnsi" w:cs="Times New Roman"/>
          <w:i w:val="0"/>
          <w:sz w:val="22"/>
          <w:szCs w:val="22"/>
        </w:rPr>
      </w:pPr>
      <w:proofErr w:type="spellStart"/>
      <w:r w:rsidRPr="00FF5D65">
        <w:rPr>
          <w:rStyle w:val="HTMLCite"/>
          <w:rFonts w:asciiTheme="majorHAnsi" w:eastAsia="Times New Roman" w:hAnsiTheme="majorHAnsi" w:cs="Times New Roman"/>
          <w:i w:val="0"/>
          <w:sz w:val="22"/>
          <w:szCs w:val="22"/>
        </w:rPr>
        <w:t>Almog</w:t>
      </w:r>
      <w:proofErr w:type="spellEnd"/>
      <w:r w:rsidRPr="00FF5D65">
        <w:rPr>
          <w:rStyle w:val="HTMLCite"/>
          <w:rFonts w:asciiTheme="majorHAnsi" w:eastAsia="Times New Roman" w:hAnsiTheme="majorHAnsi" w:cs="Times New Roman"/>
          <w:i w:val="0"/>
          <w:sz w:val="22"/>
          <w:szCs w:val="22"/>
        </w:rPr>
        <w:t xml:space="preserve"> </w:t>
      </w:r>
      <w:r w:rsidRPr="00B657AF">
        <w:rPr>
          <w:rStyle w:val="HTMLCite"/>
          <w:rFonts w:asciiTheme="majorHAnsi" w:eastAsia="Times New Roman" w:hAnsiTheme="majorHAnsi" w:cs="Times New Roman"/>
          <w:i w:val="0"/>
          <w:color w:val="FF6600"/>
          <w:sz w:val="22"/>
          <w:szCs w:val="22"/>
        </w:rPr>
        <w:t>[</w:t>
      </w:r>
      <w:r w:rsidR="005F04AF" w:rsidRPr="00B657AF">
        <w:rPr>
          <w:rStyle w:val="HTMLCite"/>
          <w:rFonts w:asciiTheme="majorHAnsi" w:eastAsia="Times New Roman" w:hAnsiTheme="majorHAnsi" w:cs="Times New Roman"/>
          <w:i w:val="0"/>
          <w:color w:val="FF6600"/>
          <w:sz w:val="22"/>
          <w:szCs w:val="22"/>
        </w:rPr>
        <w:t>11</w:t>
      </w:r>
      <w:r w:rsidRPr="00B657AF">
        <w:rPr>
          <w:rStyle w:val="HTMLCite"/>
          <w:rFonts w:asciiTheme="majorHAnsi" w:eastAsia="Times New Roman" w:hAnsiTheme="majorHAnsi" w:cs="Times New Roman"/>
          <w:i w:val="0"/>
          <w:color w:val="FF6600"/>
          <w:sz w:val="22"/>
          <w:szCs w:val="22"/>
        </w:rPr>
        <w:t>]</w:t>
      </w:r>
      <w:r w:rsidR="006B3802" w:rsidRPr="00FF5D65">
        <w:rPr>
          <w:rStyle w:val="HTMLCite"/>
          <w:rFonts w:asciiTheme="majorHAnsi" w:eastAsia="Times New Roman" w:hAnsiTheme="majorHAnsi" w:cs="Times New Roman"/>
          <w:i w:val="0"/>
          <w:sz w:val="22"/>
          <w:szCs w:val="22"/>
        </w:rPr>
        <w:t xml:space="preserve"> analysed repair data from </w:t>
      </w:r>
      <w:r w:rsidR="00B96178" w:rsidRPr="00FF5D65">
        <w:rPr>
          <w:rStyle w:val="HTMLCite"/>
          <w:rFonts w:asciiTheme="majorHAnsi" w:eastAsia="Times New Roman" w:hAnsiTheme="majorHAnsi" w:cs="Times New Roman"/>
          <w:i w:val="0"/>
          <w:sz w:val="22"/>
          <w:szCs w:val="22"/>
        </w:rPr>
        <w:t>twenty</w:t>
      </w:r>
      <w:r w:rsidR="006B3802" w:rsidRPr="00FF5D65">
        <w:rPr>
          <w:rStyle w:val="HTMLCite"/>
          <w:rFonts w:asciiTheme="majorHAnsi" w:eastAsia="Times New Roman" w:hAnsiTheme="majorHAnsi" w:cs="Times New Roman"/>
          <w:i w:val="0"/>
          <w:sz w:val="22"/>
          <w:szCs w:val="22"/>
        </w:rPr>
        <w:t xml:space="preserve"> maintainable electronic systems to validate whether either lognormal or exponential distribution would be a suitable candidate distribution to model repair times. His results showed that in </w:t>
      </w:r>
      <w:r w:rsidR="00B96178" w:rsidRPr="00FF5D65">
        <w:rPr>
          <w:rStyle w:val="HTMLCite"/>
          <w:rFonts w:asciiTheme="majorHAnsi" w:eastAsia="Times New Roman" w:hAnsiTheme="majorHAnsi" w:cs="Times New Roman"/>
          <w:i w:val="0"/>
          <w:sz w:val="22"/>
          <w:szCs w:val="22"/>
        </w:rPr>
        <w:t xml:space="preserve">67% of </w:t>
      </w:r>
      <w:r w:rsidR="006B3802" w:rsidRPr="00FF5D65">
        <w:rPr>
          <w:rStyle w:val="HTMLCite"/>
          <w:rFonts w:asciiTheme="majorHAnsi" w:eastAsia="Times New Roman" w:hAnsiTheme="majorHAnsi" w:cs="Times New Roman"/>
          <w:i w:val="0"/>
          <w:sz w:val="22"/>
          <w:szCs w:val="22"/>
        </w:rPr>
        <w:t xml:space="preserve">datasets the log normal distribution </w:t>
      </w:r>
      <w:r w:rsidR="00B96178" w:rsidRPr="00FF5D65">
        <w:rPr>
          <w:rStyle w:val="HTMLCite"/>
          <w:rFonts w:asciiTheme="majorHAnsi" w:eastAsia="Times New Roman" w:hAnsiTheme="majorHAnsi" w:cs="Times New Roman"/>
          <w:i w:val="0"/>
          <w:sz w:val="22"/>
          <w:szCs w:val="22"/>
        </w:rPr>
        <w:t xml:space="preserve">was a suitable fit, </w:t>
      </w:r>
      <w:r w:rsidR="006B3802" w:rsidRPr="00FF5D65">
        <w:rPr>
          <w:rStyle w:val="HTMLCite"/>
          <w:rFonts w:asciiTheme="majorHAnsi" w:eastAsia="Times New Roman" w:hAnsiTheme="majorHAnsi" w:cs="Times New Roman"/>
          <w:i w:val="0"/>
          <w:sz w:val="22"/>
          <w:szCs w:val="22"/>
        </w:rPr>
        <w:t xml:space="preserve">while the exponential was </w:t>
      </w:r>
      <w:r w:rsidR="00B96178" w:rsidRPr="00FF5D65">
        <w:rPr>
          <w:rStyle w:val="HTMLCite"/>
          <w:rFonts w:asciiTheme="majorHAnsi" w:eastAsia="Times New Roman" w:hAnsiTheme="majorHAnsi" w:cs="Times New Roman"/>
          <w:i w:val="0"/>
          <w:sz w:val="22"/>
          <w:szCs w:val="22"/>
        </w:rPr>
        <w:t>unsuitable in</w:t>
      </w:r>
      <w:r w:rsidR="006B3802" w:rsidRPr="00FF5D65">
        <w:rPr>
          <w:rStyle w:val="HTMLCite"/>
          <w:rFonts w:asciiTheme="majorHAnsi" w:eastAsia="Times New Roman" w:hAnsiTheme="majorHAnsi" w:cs="Times New Roman"/>
          <w:i w:val="0"/>
          <w:sz w:val="22"/>
          <w:szCs w:val="22"/>
        </w:rPr>
        <w:t xml:space="preserve"> </w:t>
      </w:r>
      <w:r w:rsidR="00B96178" w:rsidRPr="00FF5D65">
        <w:rPr>
          <w:rStyle w:val="HTMLCite"/>
          <w:rFonts w:asciiTheme="majorHAnsi" w:eastAsia="Times New Roman" w:hAnsiTheme="majorHAnsi" w:cs="Times New Roman"/>
          <w:i w:val="0"/>
          <w:sz w:val="22"/>
          <w:szCs w:val="22"/>
        </w:rPr>
        <w:t xml:space="preserve">62% </w:t>
      </w:r>
      <w:r w:rsidR="006B3802" w:rsidRPr="00FF5D65">
        <w:rPr>
          <w:rStyle w:val="HTMLCite"/>
          <w:rFonts w:asciiTheme="majorHAnsi" w:eastAsia="Times New Roman" w:hAnsiTheme="majorHAnsi" w:cs="Times New Roman"/>
          <w:i w:val="0"/>
          <w:sz w:val="22"/>
          <w:szCs w:val="22"/>
        </w:rPr>
        <w:t xml:space="preserve">all </w:t>
      </w:r>
      <w:r w:rsidR="00B96178" w:rsidRPr="00FF5D65">
        <w:rPr>
          <w:rStyle w:val="HTMLCite"/>
          <w:rFonts w:asciiTheme="majorHAnsi" w:eastAsia="Times New Roman" w:hAnsiTheme="majorHAnsi" w:cs="Times New Roman"/>
          <w:i w:val="0"/>
          <w:sz w:val="22"/>
          <w:szCs w:val="22"/>
        </w:rPr>
        <w:t>of datasets</w:t>
      </w:r>
      <w:r w:rsidR="006B3802" w:rsidRPr="00FF5D65">
        <w:rPr>
          <w:rStyle w:val="HTMLCite"/>
          <w:rFonts w:asciiTheme="majorHAnsi" w:eastAsia="Times New Roman" w:hAnsiTheme="majorHAnsi" w:cs="Times New Roman"/>
          <w:i w:val="0"/>
          <w:sz w:val="22"/>
          <w:szCs w:val="22"/>
        </w:rPr>
        <w:t>.</w:t>
      </w:r>
    </w:p>
    <w:p w14:paraId="4297289E" w14:textId="77777777" w:rsidR="00FC233A" w:rsidRPr="00FF5D65" w:rsidRDefault="00FC233A" w:rsidP="001B08A8">
      <w:pPr>
        <w:jc w:val="both"/>
        <w:rPr>
          <w:rFonts w:asciiTheme="majorHAnsi" w:hAnsiTheme="majorHAnsi"/>
          <w:sz w:val="22"/>
          <w:szCs w:val="22"/>
        </w:rPr>
      </w:pPr>
    </w:p>
    <w:p w14:paraId="3BFE0E1D" w14:textId="0B995E6B" w:rsidR="00FC233A" w:rsidRPr="00FF5D65" w:rsidRDefault="007B321C" w:rsidP="001B08A8">
      <w:pPr>
        <w:jc w:val="both"/>
        <w:rPr>
          <w:rFonts w:asciiTheme="majorHAnsi" w:hAnsiTheme="majorHAnsi"/>
          <w:sz w:val="22"/>
          <w:szCs w:val="22"/>
        </w:rPr>
      </w:pPr>
      <w:proofErr w:type="spellStart"/>
      <w:r w:rsidRPr="00FF5D65">
        <w:rPr>
          <w:rFonts w:asciiTheme="majorHAnsi" w:hAnsiTheme="majorHAnsi"/>
          <w:sz w:val="22"/>
          <w:szCs w:val="22"/>
        </w:rPr>
        <w:t>Carcary</w:t>
      </w:r>
      <w:proofErr w:type="spellEnd"/>
      <w:r w:rsidRPr="00FF5D65">
        <w:rPr>
          <w:rFonts w:asciiTheme="majorHAnsi" w:hAnsiTheme="majorHAnsi"/>
          <w:sz w:val="22"/>
          <w:szCs w:val="22"/>
        </w:rPr>
        <w:t xml:space="preserve"> et al.</w:t>
      </w:r>
      <w:r w:rsidR="00FE2294" w:rsidRPr="00FF5D65">
        <w:rPr>
          <w:rFonts w:asciiTheme="majorHAnsi" w:hAnsiTheme="majorHAnsi"/>
          <w:sz w:val="22"/>
          <w:szCs w:val="22"/>
        </w:rPr>
        <w:t xml:space="preserve"> </w:t>
      </w:r>
      <w:r w:rsidR="00FE2294" w:rsidRPr="00B657AF">
        <w:rPr>
          <w:rFonts w:asciiTheme="majorHAnsi" w:hAnsiTheme="majorHAnsi"/>
          <w:color w:val="FF6600"/>
          <w:sz w:val="22"/>
          <w:szCs w:val="22"/>
        </w:rPr>
        <w:t>[</w:t>
      </w:r>
      <w:r w:rsidR="005F04AF" w:rsidRPr="00B657AF">
        <w:rPr>
          <w:rFonts w:asciiTheme="majorHAnsi" w:hAnsiTheme="majorHAnsi"/>
          <w:color w:val="FF6600"/>
          <w:sz w:val="22"/>
          <w:szCs w:val="22"/>
        </w:rPr>
        <w:t>12</w:t>
      </w:r>
      <w:r w:rsidR="00FE2294" w:rsidRPr="00B657AF">
        <w:rPr>
          <w:rFonts w:asciiTheme="majorHAnsi" w:hAnsiTheme="majorHAnsi"/>
          <w:color w:val="FF6600"/>
          <w:sz w:val="22"/>
          <w:szCs w:val="22"/>
        </w:rPr>
        <w:t>]</w:t>
      </w:r>
      <w:r w:rsidRPr="00FF5D65">
        <w:rPr>
          <w:rFonts w:asciiTheme="majorHAnsi" w:hAnsiTheme="majorHAnsi"/>
          <w:sz w:val="22"/>
          <w:szCs w:val="22"/>
        </w:rPr>
        <w:t xml:space="preserve"> conducted a </w:t>
      </w:r>
      <w:r w:rsidR="00F33A0B" w:rsidRPr="00FF5D65">
        <w:rPr>
          <w:rFonts w:asciiTheme="majorHAnsi" w:hAnsiTheme="majorHAnsi"/>
          <w:sz w:val="22"/>
          <w:szCs w:val="22"/>
        </w:rPr>
        <w:t xml:space="preserve">study </w:t>
      </w:r>
      <w:r w:rsidRPr="00FF5D65">
        <w:rPr>
          <w:rFonts w:asciiTheme="majorHAnsi" w:hAnsiTheme="majorHAnsi"/>
          <w:sz w:val="22"/>
          <w:szCs w:val="22"/>
        </w:rPr>
        <w:t>into Cloud Computing adoption by Irish SMEs</w:t>
      </w:r>
      <w:r w:rsidR="00F33A0B" w:rsidRPr="00FF5D65">
        <w:rPr>
          <w:rFonts w:asciiTheme="majorHAnsi" w:hAnsiTheme="majorHAnsi"/>
          <w:sz w:val="22"/>
          <w:szCs w:val="22"/>
        </w:rPr>
        <w:t>. The key findings of the study were as follows: Almost half the ninety-five SMEs surveyed had not migrated their services to a cloud platform. Of those SME’s that had migrated they had not assessed their readiness to a</w:t>
      </w:r>
      <w:r w:rsidR="002B0DAD" w:rsidRPr="00FF5D65">
        <w:rPr>
          <w:rFonts w:asciiTheme="majorHAnsi" w:hAnsiTheme="majorHAnsi"/>
          <w:sz w:val="22"/>
          <w:szCs w:val="22"/>
        </w:rPr>
        <w:t>dopt cloud computing. Finally the study noted that the main constraints for SME Cloud computing adoption were: Security / compliance concerns, lack of IT skills and Data ownership and protection concerns.</w:t>
      </w:r>
    </w:p>
    <w:p w14:paraId="434E400D" w14:textId="77777777" w:rsidR="00E40DCE" w:rsidRPr="00FF5D65" w:rsidRDefault="00E40DCE" w:rsidP="001B08A8">
      <w:pPr>
        <w:jc w:val="both"/>
        <w:rPr>
          <w:rFonts w:asciiTheme="majorHAnsi" w:hAnsiTheme="majorHAnsi"/>
          <w:sz w:val="22"/>
          <w:szCs w:val="22"/>
        </w:rPr>
      </w:pPr>
    </w:p>
    <w:p w14:paraId="2BFC0405" w14:textId="77777777" w:rsidR="00E40DCE" w:rsidRPr="00FF5D65" w:rsidRDefault="00E40DCE" w:rsidP="001B08A8">
      <w:pPr>
        <w:jc w:val="both"/>
        <w:rPr>
          <w:rFonts w:asciiTheme="majorHAnsi" w:hAnsiTheme="majorHAnsi"/>
          <w:b/>
          <w:sz w:val="22"/>
          <w:szCs w:val="22"/>
        </w:rPr>
      </w:pPr>
      <w:r w:rsidRPr="00FF5D65">
        <w:rPr>
          <w:rFonts w:asciiTheme="majorHAnsi" w:hAnsiTheme="majorHAnsi"/>
          <w:b/>
          <w:sz w:val="22"/>
          <w:szCs w:val="22"/>
        </w:rPr>
        <w:t>Data set</w:t>
      </w:r>
    </w:p>
    <w:p w14:paraId="3C8400E7" w14:textId="77777777" w:rsidR="001B08A8" w:rsidRPr="00FF5D65" w:rsidRDefault="001B08A8" w:rsidP="001B08A8">
      <w:pPr>
        <w:jc w:val="both"/>
        <w:rPr>
          <w:rFonts w:asciiTheme="majorHAnsi" w:hAnsiTheme="majorHAnsi"/>
          <w:sz w:val="22"/>
          <w:szCs w:val="22"/>
        </w:rPr>
      </w:pPr>
    </w:p>
    <w:p w14:paraId="511A899F" w14:textId="1695B88C" w:rsidR="00243DBC" w:rsidRPr="00FF5D65" w:rsidRDefault="00243DBC" w:rsidP="001B08A8">
      <w:pPr>
        <w:jc w:val="both"/>
        <w:rPr>
          <w:rFonts w:asciiTheme="majorHAnsi" w:hAnsiTheme="majorHAnsi"/>
          <w:sz w:val="22"/>
          <w:szCs w:val="22"/>
        </w:rPr>
      </w:pPr>
      <w:r w:rsidRPr="00FF5D65">
        <w:rPr>
          <w:rFonts w:asciiTheme="majorHAnsi" w:hAnsiTheme="majorHAnsi"/>
          <w:sz w:val="22"/>
          <w:szCs w:val="22"/>
        </w:rPr>
        <w:t xml:space="preserve">Cloud outage studies have been shown to provide an effective way to highlight the distribution of </w:t>
      </w:r>
      <w:r w:rsidR="00664563" w:rsidRPr="00FF5D65">
        <w:rPr>
          <w:rFonts w:asciiTheme="majorHAnsi" w:hAnsiTheme="majorHAnsi"/>
          <w:sz w:val="22"/>
          <w:szCs w:val="22"/>
        </w:rPr>
        <w:t>failure</w:t>
      </w:r>
      <w:r w:rsidRPr="00FF5D65">
        <w:rPr>
          <w:rFonts w:asciiTheme="majorHAnsi" w:hAnsiTheme="majorHAnsi"/>
          <w:sz w:val="22"/>
          <w:szCs w:val="22"/>
        </w:rPr>
        <w:t xml:space="preserve"> events. These studies can be leveraged by </w:t>
      </w:r>
      <w:r w:rsidR="00664563" w:rsidRPr="00FF5D65">
        <w:rPr>
          <w:rFonts w:asciiTheme="majorHAnsi" w:hAnsiTheme="majorHAnsi"/>
          <w:sz w:val="22"/>
          <w:szCs w:val="22"/>
        </w:rPr>
        <w:t>enterprises to pre-empt common failure patterns.</w:t>
      </w:r>
    </w:p>
    <w:p w14:paraId="74DB01D0" w14:textId="3242EAFC" w:rsidR="00664563" w:rsidRPr="00FF5D65" w:rsidRDefault="00664563" w:rsidP="00664563">
      <w:pPr>
        <w:jc w:val="both"/>
        <w:rPr>
          <w:rFonts w:asciiTheme="majorHAnsi" w:hAnsiTheme="majorHAnsi"/>
          <w:sz w:val="22"/>
          <w:szCs w:val="22"/>
        </w:rPr>
      </w:pPr>
      <w:r w:rsidRPr="00FF5D65">
        <w:rPr>
          <w:rFonts w:asciiTheme="majorHAnsi" w:hAnsiTheme="majorHAnsi"/>
          <w:sz w:val="22"/>
          <w:szCs w:val="22"/>
        </w:rPr>
        <w:t xml:space="preserve">The study presented in this paper examines approximately 250 field outage events from a large cloud based system. The data was collected over a 12-month period (Jan - Dec) and is comprised of four main components: E-mail, Collaboration, Social and Business Support System (BSS). </w:t>
      </w:r>
      <w:r w:rsidR="00111B2E" w:rsidRPr="00FF5D65">
        <w:rPr>
          <w:rFonts w:asciiTheme="majorHAnsi" w:hAnsiTheme="majorHAnsi"/>
          <w:sz w:val="22"/>
          <w:szCs w:val="22"/>
        </w:rPr>
        <w:t>Additionally the failure</w:t>
      </w:r>
      <w:r w:rsidRPr="00FF5D65">
        <w:rPr>
          <w:rFonts w:asciiTheme="majorHAnsi" w:hAnsiTheme="majorHAnsi"/>
          <w:sz w:val="22"/>
          <w:szCs w:val="22"/>
        </w:rPr>
        <w:t xml:space="preserve"> events have been categorised into the following main categories: </w:t>
      </w:r>
      <w:r w:rsidR="00545B6E" w:rsidRPr="00FF5D65">
        <w:rPr>
          <w:rFonts w:asciiTheme="majorHAnsi" w:hAnsiTheme="majorHAnsi"/>
          <w:sz w:val="22"/>
          <w:szCs w:val="22"/>
        </w:rPr>
        <w:t xml:space="preserve">Configuration error, </w:t>
      </w:r>
      <w:r w:rsidRPr="00FF5D65">
        <w:rPr>
          <w:rFonts w:asciiTheme="majorHAnsi" w:hAnsiTheme="majorHAnsi"/>
          <w:sz w:val="22"/>
          <w:szCs w:val="22"/>
        </w:rPr>
        <w:t xml:space="preserve">Hardware failure, </w:t>
      </w:r>
      <w:r w:rsidR="00545B6E" w:rsidRPr="00FF5D65">
        <w:rPr>
          <w:rFonts w:asciiTheme="majorHAnsi" w:hAnsiTheme="majorHAnsi"/>
          <w:sz w:val="22"/>
          <w:szCs w:val="22"/>
        </w:rPr>
        <w:t xml:space="preserve">Network and </w:t>
      </w:r>
      <w:r w:rsidRPr="00FF5D65">
        <w:rPr>
          <w:rFonts w:asciiTheme="majorHAnsi" w:hAnsiTheme="majorHAnsi"/>
          <w:sz w:val="22"/>
          <w:szCs w:val="22"/>
        </w:rPr>
        <w:t xml:space="preserve">Software </w:t>
      </w:r>
      <w:r w:rsidR="00545B6E" w:rsidRPr="00FF5D65">
        <w:rPr>
          <w:rFonts w:asciiTheme="majorHAnsi" w:hAnsiTheme="majorHAnsi"/>
          <w:sz w:val="22"/>
          <w:szCs w:val="22"/>
        </w:rPr>
        <w:t>defect.</w:t>
      </w:r>
      <w:r w:rsidRPr="00FF5D65">
        <w:rPr>
          <w:rFonts w:asciiTheme="majorHAnsi" w:hAnsiTheme="majorHAnsi"/>
          <w:sz w:val="22"/>
          <w:szCs w:val="22"/>
        </w:rPr>
        <w:t xml:space="preserve"> The systems have been deployed within three data centres and are used by customers globally. The software is developed in Java and runs on Linux. </w:t>
      </w:r>
      <w:r w:rsidR="00545B6E" w:rsidRPr="00FF5D65">
        <w:rPr>
          <w:rFonts w:asciiTheme="majorHAnsi" w:hAnsiTheme="majorHAnsi"/>
          <w:sz w:val="22"/>
          <w:szCs w:val="22"/>
        </w:rPr>
        <w:t>Product development follows a Continuous delivery (CD)</w:t>
      </w:r>
      <w:r w:rsidRPr="00FF5D65">
        <w:rPr>
          <w:rFonts w:asciiTheme="majorHAnsi" w:hAnsiTheme="majorHAnsi"/>
          <w:sz w:val="22"/>
          <w:szCs w:val="22"/>
        </w:rPr>
        <w:t xml:space="preserve"> model whereby small amounts of functionality are released to the public on a</w:t>
      </w:r>
      <w:r w:rsidR="00545B6E" w:rsidRPr="00FF5D65">
        <w:rPr>
          <w:rFonts w:asciiTheme="majorHAnsi" w:hAnsiTheme="majorHAnsi"/>
          <w:sz w:val="22"/>
          <w:szCs w:val="22"/>
        </w:rPr>
        <w:t xml:space="preserve"> monthly basis. For each outage event </w:t>
      </w:r>
      <w:r w:rsidRPr="00FF5D65">
        <w:rPr>
          <w:rFonts w:asciiTheme="majorHAnsi" w:hAnsiTheme="majorHAnsi"/>
          <w:sz w:val="22"/>
          <w:szCs w:val="22"/>
        </w:rPr>
        <w:t>we have access to the full</w:t>
      </w:r>
      <w:r w:rsidR="00545B6E" w:rsidRPr="00FF5D65">
        <w:rPr>
          <w:rFonts w:asciiTheme="majorHAnsi" w:hAnsiTheme="majorHAnsi"/>
          <w:sz w:val="22"/>
          <w:szCs w:val="22"/>
        </w:rPr>
        <w:t xml:space="preserve"> outage</w:t>
      </w:r>
      <w:r w:rsidRPr="00FF5D65">
        <w:rPr>
          <w:rFonts w:asciiTheme="majorHAnsi" w:hAnsiTheme="majorHAnsi"/>
          <w:sz w:val="22"/>
          <w:szCs w:val="22"/>
        </w:rPr>
        <w:t xml:space="preserve"> report, but we particularly focus on the </w:t>
      </w:r>
      <w:r w:rsidR="00545B6E" w:rsidRPr="00FF5D65">
        <w:rPr>
          <w:rFonts w:asciiTheme="majorHAnsi" w:hAnsiTheme="majorHAnsi"/>
          <w:sz w:val="22"/>
          <w:szCs w:val="22"/>
        </w:rPr>
        <w:t xml:space="preserve">time taken to resolve the outage with additional focus on the software component and the type of error, which was the root cause of the outage. </w:t>
      </w:r>
      <w:r w:rsidRPr="00FF5D65">
        <w:rPr>
          <w:rFonts w:asciiTheme="majorHAnsi" w:hAnsiTheme="majorHAnsi"/>
          <w:sz w:val="22"/>
          <w:szCs w:val="22"/>
        </w:rPr>
        <w:t>The following terminology will now be defined to provide clear context. These definitions are given in the glossary of IEEE Standards Collect</w:t>
      </w:r>
      <w:r w:rsidR="00545B6E" w:rsidRPr="00FF5D65">
        <w:rPr>
          <w:rFonts w:asciiTheme="majorHAnsi" w:hAnsiTheme="majorHAnsi"/>
          <w:sz w:val="22"/>
          <w:szCs w:val="22"/>
        </w:rPr>
        <w:t xml:space="preserve">ion in Software Engineering </w:t>
      </w:r>
      <w:r w:rsidR="00545B6E" w:rsidRPr="006654CE">
        <w:rPr>
          <w:rFonts w:asciiTheme="majorHAnsi" w:hAnsiTheme="majorHAnsi"/>
          <w:color w:val="FF6600"/>
          <w:sz w:val="22"/>
          <w:szCs w:val="22"/>
        </w:rPr>
        <w:t>[</w:t>
      </w:r>
      <w:r w:rsidR="005F04AF" w:rsidRPr="006654CE">
        <w:rPr>
          <w:rFonts w:asciiTheme="majorHAnsi" w:hAnsiTheme="majorHAnsi"/>
          <w:color w:val="FF6600"/>
          <w:sz w:val="22"/>
          <w:szCs w:val="22"/>
        </w:rPr>
        <w:t>13</w:t>
      </w:r>
      <w:r w:rsidR="00545B6E" w:rsidRPr="006654CE">
        <w:rPr>
          <w:rFonts w:asciiTheme="majorHAnsi" w:hAnsiTheme="majorHAnsi"/>
          <w:color w:val="FF6600"/>
          <w:sz w:val="22"/>
          <w:szCs w:val="22"/>
        </w:rPr>
        <w:t>]</w:t>
      </w:r>
      <w:r w:rsidRPr="006654CE">
        <w:rPr>
          <w:rFonts w:asciiTheme="majorHAnsi" w:hAnsiTheme="majorHAnsi"/>
          <w:color w:val="FF6600"/>
          <w:sz w:val="22"/>
          <w:szCs w:val="22"/>
        </w:rPr>
        <w:t>.</w:t>
      </w:r>
    </w:p>
    <w:p w14:paraId="73964F49" w14:textId="29F74BC9" w:rsidR="00545B6E" w:rsidRPr="00FF5D65" w:rsidRDefault="00545B6E" w:rsidP="00111B2E">
      <w:pPr>
        <w:pStyle w:val="ListParagraph"/>
        <w:numPr>
          <w:ilvl w:val="0"/>
          <w:numId w:val="2"/>
        </w:numPr>
        <w:jc w:val="both"/>
        <w:rPr>
          <w:rFonts w:asciiTheme="majorHAnsi" w:hAnsiTheme="majorHAnsi"/>
          <w:color w:val="FF0000"/>
          <w:sz w:val="22"/>
          <w:szCs w:val="22"/>
        </w:rPr>
      </w:pPr>
      <w:r w:rsidRPr="00FF5D65">
        <w:rPr>
          <w:rFonts w:asciiTheme="majorHAnsi" w:hAnsiTheme="majorHAnsi"/>
          <w:color w:val="FF0000"/>
          <w:sz w:val="22"/>
          <w:szCs w:val="22"/>
        </w:rPr>
        <w:t>Outage Event</w:t>
      </w:r>
    </w:p>
    <w:p w14:paraId="0F231E50" w14:textId="375578FA" w:rsidR="00545B6E" w:rsidRPr="00FF5D65" w:rsidRDefault="00111B2E" w:rsidP="00111B2E">
      <w:pPr>
        <w:pStyle w:val="ListParagraph"/>
        <w:numPr>
          <w:ilvl w:val="0"/>
          <w:numId w:val="2"/>
        </w:numPr>
        <w:jc w:val="both"/>
        <w:rPr>
          <w:rFonts w:asciiTheme="majorHAnsi" w:hAnsiTheme="majorHAnsi"/>
          <w:color w:val="FF0000"/>
          <w:sz w:val="22"/>
          <w:szCs w:val="22"/>
        </w:rPr>
      </w:pPr>
      <w:r w:rsidRPr="00FF5D65">
        <w:rPr>
          <w:rFonts w:asciiTheme="majorHAnsi" w:hAnsiTheme="majorHAnsi"/>
          <w:color w:val="FF0000"/>
          <w:sz w:val="22"/>
          <w:szCs w:val="22"/>
        </w:rPr>
        <w:t>Maintenance window</w:t>
      </w:r>
    </w:p>
    <w:p w14:paraId="74FC63E5" w14:textId="77777777" w:rsidR="005538B1" w:rsidRPr="00FF5D65" w:rsidRDefault="005538B1" w:rsidP="005538B1">
      <w:pPr>
        <w:pStyle w:val="ListParagraph"/>
        <w:numPr>
          <w:ilvl w:val="0"/>
          <w:numId w:val="2"/>
        </w:numPr>
        <w:jc w:val="both"/>
        <w:rPr>
          <w:rFonts w:asciiTheme="majorHAnsi" w:hAnsiTheme="majorHAnsi"/>
          <w:color w:val="FF0000"/>
          <w:sz w:val="22"/>
          <w:szCs w:val="22"/>
        </w:rPr>
      </w:pPr>
      <w:r w:rsidRPr="00FF5D65">
        <w:rPr>
          <w:rFonts w:asciiTheme="majorHAnsi" w:hAnsiTheme="majorHAnsi"/>
          <w:color w:val="FF0000"/>
          <w:sz w:val="22"/>
          <w:szCs w:val="22"/>
        </w:rPr>
        <w:t>Time to detection (TTD)</w:t>
      </w:r>
    </w:p>
    <w:p w14:paraId="7CAE34C1" w14:textId="6E13F4D1" w:rsidR="00111B2E" w:rsidRPr="00FF5D65" w:rsidRDefault="00111B2E" w:rsidP="00111B2E">
      <w:pPr>
        <w:pStyle w:val="ListParagraph"/>
        <w:numPr>
          <w:ilvl w:val="0"/>
          <w:numId w:val="2"/>
        </w:numPr>
        <w:jc w:val="both"/>
        <w:rPr>
          <w:rFonts w:asciiTheme="majorHAnsi" w:hAnsiTheme="majorHAnsi"/>
          <w:color w:val="FF0000"/>
          <w:sz w:val="22"/>
          <w:szCs w:val="22"/>
        </w:rPr>
      </w:pPr>
      <w:r w:rsidRPr="00FF5D65">
        <w:rPr>
          <w:rFonts w:asciiTheme="majorHAnsi" w:hAnsiTheme="majorHAnsi"/>
          <w:color w:val="FF0000"/>
          <w:sz w:val="22"/>
          <w:szCs w:val="22"/>
        </w:rPr>
        <w:t>Time to resolution</w:t>
      </w:r>
      <w:r w:rsidR="00C123AF" w:rsidRPr="00FF5D65">
        <w:rPr>
          <w:rFonts w:asciiTheme="majorHAnsi" w:hAnsiTheme="majorHAnsi"/>
          <w:color w:val="FF0000"/>
          <w:sz w:val="22"/>
          <w:szCs w:val="22"/>
        </w:rPr>
        <w:t xml:space="preserve"> (TTR)</w:t>
      </w:r>
    </w:p>
    <w:p w14:paraId="7E2D94B0" w14:textId="38B43DC6" w:rsidR="00111B2E" w:rsidRPr="00FF5D65" w:rsidRDefault="00111B2E" w:rsidP="00111B2E">
      <w:pPr>
        <w:jc w:val="both"/>
        <w:rPr>
          <w:rFonts w:asciiTheme="majorHAnsi" w:hAnsiTheme="majorHAnsi"/>
          <w:sz w:val="22"/>
          <w:szCs w:val="22"/>
        </w:rPr>
      </w:pPr>
      <w:r w:rsidRPr="00FF5D65">
        <w:rPr>
          <w:rFonts w:asciiTheme="majorHAnsi" w:hAnsiTheme="majorHAnsi"/>
          <w:sz w:val="22"/>
          <w:szCs w:val="22"/>
        </w:rPr>
        <w:t xml:space="preserve">This study aims to answer a number of questions. First, How are the times of cloud outage events distributed? Second, does the distribution vary by component? Third, does the distribution differ by failure category? Fourth, does the relationship differ by data centre? Finally what is the relationship between time to detection and time to resolution? In order to answer these four questions, this study is broken down into the </w:t>
      </w:r>
      <w:r w:rsidR="00C123AF" w:rsidRPr="00FF5D65">
        <w:rPr>
          <w:rFonts w:asciiTheme="majorHAnsi" w:hAnsiTheme="majorHAnsi"/>
          <w:sz w:val="22"/>
          <w:szCs w:val="22"/>
        </w:rPr>
        <w:t xml:space="preserve">following attributes: outage distribution, </w:t>
      </w:r>
      <w:r w:rsidRPr="00FF5D65">
        <w:rPr>
          <w:rFonts w:asciiTheme="majorHAnsi" w:hAnsiTheme="majorHAnsi"/>
          <w:sz w:val="22"/>
          <w:szCs w:val="22"/>
        </w:rPr>
        <w:t>outage component</w:t>
      </w:r>
      <w:r w:rsidR="00C123AF" w:rsidRPr="00FF5D65">
        <w:rPr>
          <w:rFonts w:asciiTheme="majorHAnsi" w:hAnsiTheme="majorHAnsi"/>
          <w:sz w:val="22"/>
          <w:szCs w:val="22"/>
        </w:rPr>
        <w:t>, outage</w:t>
      </w:r>
      <w:r w:rsidRPr="00FF5D65">
        <w:rPr>
          <w:rFonts w:asciiTheme="majorHAnsi" w:hAnsiTheme="majorHAnsi"/>
          <w:sz w:val="22"/>
          <w:szCs w:val="22"/>
        </w:rPr>
        <w:t xml:space="preserve"> failure </w:t>
      </w:r>
      <w:r w:rsidR="005538B1" w:rsidRPr="00FF5D65">
        <w:rPr>
          <w:rFonts w:asciiTheme="majorHAnsi" w:hAnsiTheme="majorHAnsi"/>
          <w:sz w:val="22"/>
          <w:szCs w:val="22"/>
        </w:rPr>
        <w:t xml:space="preserve">category, data centre location and TTD </w:t>
      </w:r>
      <w:proofErr w:type="spellStart"/>
      <w:r w:rsidR="005538B1" w:rsidRPr="00FF5D65">
        <w:rPr>
          <w:rFonts w:asciiTheme="majorHAnsi" w:hAnsiTheme="majorHAnsi"/>
          <w:sz w:val="22"/>
          <w:szCs w:val="22"/>
        </w:rPr>
        <w:t>Vs</w:t>
      </w:r>
      <w:proofErr w:type="spellEnd"/>
      <w:r w:rsidR="005538B1" w:rsidRPr="00FF5D65">
        <w:rPr>
          <w:rFonts w:asciiTheme="majorHAnsi" w:hAnsiTheme="majorHAnsi"/>
          <w:sz w:val="22"/>
          <w:szCs w:val="22"/>
        </w:rPr>
        <w:t xml:space="preserve"> TTR</w:t>
      </w:r>
      <w:r w:rsidR="00C123AF" w:rsidRPr="00FF5D65">
        <w:rPr>
          <w:rFonts w:asciiTheme="majorHAnsi" w:hAnsiTheme="majorHAnsi"/>
          <w:sz w:val="22"/>
          <w:szCs w:val="22"/>
        </w:rPr>
        <w:t>.</w:t>
      </w:r>
    </w:p>
    <w:p w14:paraId="6810A082" w14:textId="77777777" w:rsidR="005538B1" w:rsidRPr="00FF5D65" w:rsidRDefault="005538B1" w:rsidP="00111B2E">
      <w:pPr>
        <w:jc w:val="both"/>
        <w:rPr>
          <w:rFonts w:asciiTheme="majorHAnsi" w:hAnsiTheme="majorHAnsi"/>
          <w:sz w:val="22"/>
          <w:szCs w:val="22"/>
        </w:rPr>
      </w:pPr>
    </w:p>
    <w:p w14:paraId="60EA9296" w14:textId="42AD3CD3" w:rsidR="005538B1" w:rsidRPr="00FF5D65" w:rsidRDefault="005538B1" w:rsidP="005538B1">
      <w:pPr>
        <w:pStyle w:val="ListParagraph"/>
        <w:numPr>
          <w:ilvl w:val="0"/>
          <w:numId w:val="3"/>
        </w:numPr>
        <w:jc w:val="both"/>
        <w:rPr>
          <w:rFonts w:asciiTheme="majorHAnsi" w:hAnsiTheme="majorHAnsi"/>
          <w:sz w:val="22"/>
          <w:szCs w:val="22"/>
        </w:rPr>
      </w:pPr>
      <w:r w:rsidRPr="00FF5D65">
        <w:rPr>
          <w:rFonts w:asciiTheme="majorHAnsi" w:hAnsiTheme="majorHAnsi"/>
          <w:sz w:val="22"/>
          <w:szCs w:val="22"/>
        </w:rPr>
        <w:t>Outage Distribution</w:t>
      </w:r>
    </w:p>
    <w:p w14:paraId="22066BE5" w14:textId="77777777" w:rsidR="005538B1" w:rsidRPr="00FF5D65" w:rsidRDefault="005538B1" w:rsidP="005538B1">
      <w:pPr>
        <w:jc w:val="both"/>
        <w:rPr>
          <w:rFonts w:asciiTheme="majorHAnsi" w:hAnsiTheme="majorHAnsi"/>
          <w:sz w:val="22"/>
          <w:szCs w:val="22"/>
        </w:rPr>
      </w:pPr>
    </w:p>
    <w:p w14:paraId="08668F9E" w14:textId="41ADCD52" w:rsidR="004D3DE1" w:rsidRPr="00FF5D65" w:rsidRDefault="00602B40" w:rsidP="005538B1">
      <w:pPr>
        <w:jc w:val="both"/>
        <w:rPr>
          <w:rFonts w:asciiTheme="majorHAnsi" w:hAnsiTheme="majorHAnsi"/>
          <w:sz w:val="22"/>
          <w:szCs w:val="22"/>
        </w:rPr>
      </w:pPr>
      <w:r w:rsidRPr="00FF5D65">
        <w:rPr>
          <w:rFonts w:asciiTheme="majorHAnsi" w:hAnsiTheme="majorHAnsi"/>
          <w:sz w:val="22"/>
          <w:szCs w:val="22"/>
        </w:rPr>
        <w:t xml:space="preserve">Probability </w:t>
      </w:r>
      <w:r w:rsidR="004D3DE1" w:rsidRPr="00FF5D65">
        <w:rPr>
          <w:rFonts w:asciiTheme="majorHAnsi" w:hAnsiTheme="majorHAnsi"/>
          <w:sz w:val="22"/>
          <w:szCs w:val="22"/>
        </w:rPr>
        <w:t>distributions</w:t>
      </w:r>
      <w:r w:rsidRPr="00FF5D65">
        <w:rPr>
          <w:rFonts w:asciiTheme="majorHAnsi" w:hAnsiTheme="majorHAnsi"/>
          <w:sz w:val="22"/>
          <w:szCs w:val="22"/>
        </w:rPr>
        <w:t xml:space="preserve"> are used in statistics to assign </w:t>
      </w:r>
      <w:r w:rsidR="004D3DE1" w:rsidRPr="00FF5D65">
        <w:rPr>
          <w:rFonts w:asciiTheme="majorHAnsi" w:hAnsiTheme="majorHAnsi"/>
          <w:sz w:val="22"/>
          <w:szCs w:val="22"/>
        </w:rPr>
        <w:t xml:space="preserve">a probability or likelihood of an event-taking place. In the case of cloud outage events, by analysing the distribution of all events, it may be possible to fit a known distribution to our dataset. If a distribution can be fitted these distribution properties can be used to infer the most likely outcome of an outage event. For example a probability distribution could be used to infer the likelihood of an outage event taking a </w:t>
      </w:r>
      <w:r w:rsidR="00BB6DF2" w:rsidRPr="00FF5D65">
        <w:rPr>
          <w:rFonts w:asciiTheme="majorHAnsi" w:hAnsiTheme="majorHAnsi"/>
          <w:sz w:val="22"/>
          <w:szCs w:val="22"/>
        </w:rPr>
        <w:t>specific</w:t>
      </w:r>
      <w:r w:rsidR="004D3DE1" w:rsidRPr="00FF5D65">
        <w:rPr>
          <w:rFonts w:asciiTheme="majorHAnsi" w:hAnsiTheme="majorHAnsi"/>
          <w:sz w:val="22"/>
          <w:szCs w:val="22"/>
        </w:rPr>
        <w:t xml:space="preserve"> period of time to resolve.</w:t>
      </w:r>
      <w:r w:rsidR="00BB6DF2" w:rsidRPr="00FF5D65">
        <w:rPr>
          <w:rFonts w:asciiTheme="majorHAnsi" w:hAnsiTheme="majorHAnsi"/>
          <w:sz w:val="22"/>
          <w:szCs w:val="22"/>
        </w:rPr>
        <w:t xml:space="preserve"> </w:t>
      </w:r>
      <w:r w:rsidR="002636EE" w:rsidRPr="00FF5D65">
        <w:rPr>
          <w:rFonts w:asciiTheme="majorHAnsi" w:hAnsiTheme="majorHAnsi"/>
          <w:sz w:val="22"/>
          <w:szCs w:val="22"/>
        </w:rPr>
        <w:t xml:space="preserve">Outages distributions are plotted at an overall, component and </w:t>
      </w:r>
      <w:r w:rsidR="00DF7E18" w:rsidRPr="00FF5D65">
        <w:rPr>
          <w:rFonts w:asciiTheme="majorHAnsi" w:hAnsiTheme="majorHAnsi"/>
          <w:sz w:val="22"/>
          <w:szCs w:val="22"/>
        </w:rPr>
        <w:t>type level.</w:t>
      </w:r>
      <w:r w:rsidR="005F04AF">
        <w:rPr>
          <w:rFonts w:asciiTheme="majorHAnsi" w:hAnsiTheme="majorHAnsi"/>
          <w:sz w:val="22"/>
          <w:szCs w:val="22"/>
        </w:rPr>
        <w:t xml:space="preserve"> For validation of a suitable distribution </w:t>
      </w:r>
      <w:r w:rsidR="000A6967">
        <w:rPr>
          <w:rFonts w:asciiTheme="majorHAnsi" w:hAnsiTheme="majorHAnsi"/>
          <w:sz w:val="22"/>
          <w:szCs w:val="22"/>
        </w:rPr>
        <w:t xml:space="preserve">type </w:t>
      </w:r>
      <w:r w:rsidR="005F04AF">
        <w:rPr>
          <w:rFonts w:asciiTheme="majorHAnsi" w:hAnsiTheme="majorHAnsi"/>
          <w:sz w:val="22"/>
          <w:szCs w:val="22"/>
        </w:rPr>
        <w:t xml:space="preserve">we used the </w:t>
      </w:r>
      <w:r w:rsidR="005F04AF" w:rsidRPr="00FF5D65">
        <w:rPr>
          <w:rFonts w:asciiTheme="majorHAnsi" w:hAnsiTheme="majorHAnsi"/>
          <w:sz w:val="22"/>
          <w:szCs w:val="22"/>
        </w:rPr>
        <w:t>R library “</w:t>
      </w:r>
      <w:proofErr w:type="spellStart"/>
      <w:r w:rsidR="005F04AF" w:rsidRPr="00FF5D65">
        <w:rPr>
          <w:rFonts w:asciiTheme="majorHAnsi" w:hAnsiTheme="majorHAnsi"/>
          <w:sz w:val="22"/>
          <w:szCs w:val="22"/>
        </w:rPr>
        <w:t>ADGofTest</w:t>
      </w:r>
      <w:proofErr w:type="spellEnd"/>
      <w:r w:rsidR="005F04AF" w:rsidRPr="00FF5D65">
        <w:rPr>
          <w:rFonts w:asciiTheme="majorHAnsi" w:hAnsiTheme="majorHAnsi"/>
          <w:sz w:val="22"/>
          <w:szCs w:val="22"/>
        </w:rPr>
        <w:t>”</w:t>
      </w:r>
      <w:r w:rsidR="000A6967">
        <w:rPr>
          <w:rFonts w:asciiTheme="majorHAnsi" w:hAnsiTheme="majorHAnsi"/>
          <w:sz w:val="22"/>
          <w:szCs w:val="22"/>
        </w:rPr>
        <w:t xml:space="preserve"> </w:t>
      </w:r>
      <w:r w:rsidR="000A6967" w:rsidRPr="006654CE">
        <w:rPr>
          <w:rFonts w:asciiTheme="majorHAnsi" w:hAnsiTheme="majorHAnsi"/>
          <w:color w:val="FF6600"/>
          <w:sz w:val="22"/>
          <w:szCs w:val="22"/>
        </w:rPr>
        <w:t>[14]</w:t>
      </w:r>
    </w:p>
    <w:p w14:paraId="5174D3A2" w14:textId="77777777" w:rsidR="005538B1" w:rsidRPr="00FF5D65" w:rsidRDefault="005538B1" w:rsidP="005538B1">
      <w:pPr>
        <w:jc w:val="both"/>
        <w:rPr>
          <w:rFonts w:asciiTheme="majorHAnsi" w:hAnsiTheme="majorHAnsi"/>
          <w:sz w:val="22"/>
          <w:szCs w:val="22"/>
        </w:rPr>
      </w:pPr>
    </w:p>
    <w:p w14:paraId="09E7BC28" w14:textId="41222744" w:rsidR="005538B1" w:rsidRPr="00FF5D65" w:rsidRDefault="005538B1" w:rsidP="005538B1">
      <w:pPr>
        <w:pStyle w:val="ListParagraph"/>
        <w:numPr>
          <w:ilvl w:val="0"/>
          <w:numId w:val="3"/>
        </w:numPr>
        <w:jc w:val="both"/>
        <w:rPr>
          <w:rFonts w:asciiTheme="majorHAnsi" w:hAnsiTheme="majorHAnsi"/>
          <w:sz w:val="22"/>
          <w:szCs w:val="22"/>
        </w:rPr>
      </w:pPr>
      <w:r w:rsidRPr="00FF5D65">
        <w:rPr>
          <w:rFonts w:asciiTheme="majorHAnsi" w:hAnsiTheme="majorHAnsi"/>
          <w:sz w:val="22"/>
          <w:szCs w:val="22"/>
        </w:rPr>
        <w:t>Outage Component</w:t>
      </w:r>
    </w:p>
    <w:p w14:paraId="4E7A35F4" w14:textId="5592D217" w:rsidR="00F97289" w:rsidRPr="00FF5D65" w:rsidRDefault="00F97289" w:rsidP="00AA2737">
      <w:pPr>
        <w:jc w:val="both"/>
        <w:rPr>
          <w:rFonts w:asciiTheme="majorHAnsi" w:hAnsiTheme="majorHAnsi"/>
          <w:sz w:val="22"/>
          <w:szCs w:val="22"/>
        </w:rPr>
      </w:pPr>
      <w:r w:rsidRPr="00FF5D65">
        <w:rPr>
          <w:rFonts w:asciiTheme="majorHAnsi" w:hAnsiTheme="majorHAnsi"/>
          <w:sz w:val="22"/>
          <w:szCs w:val="22"/>
        </w:rPr>
        <w:t>Recognising the location of an outage event at a component level gives an understanding of a) which components are more likely to contribute to an outag</w:t>
      </w:r>
      <w:r w:rsidR="00631875" w:rsidRPr="00FF5D65">
        <w:rPr>
          <w:rFonts w:asciiTheme="majorHAnsi" w:hAnsiTheme="majorHAnsi"/>
          <w:sz w:val="22"/>
          <w:szCs w:val="22"/>
        </w:rPr>
        <w:t>e event and b) the relative duration to detect and resolve an outage with respect to a co</w:t>
      </w:r>
      <w:r w:rsidR="00FB59FD" w:rsidRPr="00FF5D65">
        <w:rPr>
          <w:rFonts w:asciiTheme="majorHAnsi" w:hAnsiTheme="majorHAnsi"/>
          <w:sz w:val="22"/>
          <w:szCs w:val="22"/>
        </w:rPr>
        <w:t>mponent. For example operations teams may have</w:t>
      </w:r>
      <w:r w:rsidR="00631875" w:rsidRPr="00FF5D65">
        <w:rPr>
          <w:rFonts w:asciiTheme="majorHAnsi" w:hAnsiTheme="majorHAnsi"/>
          <w:sz w:val="22"/>
          <w:szCs w:val="22"/>
        </w:rPr>
        <w:t xml:space="preserve"> </w:t>
      </w:r>
      <w:r w:rsidR="00FB59FD" w:rsidRPr="00FF5D65">
        <w:rPr>
          <w:rFonts w:asciiTheme="majorHAnsi" w:hAnsiTheme="majorHAnsi"/>
          <w:sz w:val="22"/>
          <w:szCs w:val="22"/>
        </w:rPr>
        <w:t xml:space="preserve">various probes to determine if an event is likely to cause a failure. Development and test teams may have a suite of </w:t>
      </w:r>
      <w:r w:rsidR="00AA2737" w:rsidRPr="00FF5D65">
        <w:rPr>
          <w:rFonts w:asciiTheme="majorHAnsi" w:hAnsiTheme="majorHAnsi"/>
          <w:sz w:val="22"/>
          <w:szCs w:val="22"/>
        </w:rPr>
        <w:t>test cases to find a certain class of issue.</w:t>
      </w:r>
      <w:r w:rsidR="00FB59FD" w:rsidRPr="00FF5D65">
        <w:rPr>
          <w:rFonts w:asciiTheme="majorHAnsi" w:hAnsiTheme="majorHAnsi"/>
          <w:sz w:val="22"/>
          <w:szCs w:val="22"/>
        </w:rPr>
        <w:t xml:space="preserve"> Outage events can provide operations teams with an understanding of potential gaps in their probes and monitoring solutions. Likewise </w:t>
      </w:r>
      <w:r w:rsidR="00AA2737" w:rsidRPr="00FF5D65">
        <w:rPr>
          <w:rFonts w:asciiTheme="majorHAnsi" w:hAnsiTheme="majorHAnsi"/>
          <w:sz w:val="22"/>
          <w:szCs w:val="22"/>
        </w:rPr>
        <w:t>for</w:t>
      </w:r>
      <w:r w:rsidR="00FB59FD" w:rsidRPr="00FF5D65">
        <w:rPr>
          <w:rFonts w:asciiTheme="majorHAnsi" w:hAnsiTheme="majorHAnsi"/>
          <w:sz w:val="22"/>
          <w:szCs w:val="22"/>
        </w:rPr>
        <w:t xml:space="preserve"> development and test teams outage </w:t>
      </w:r>
      <w:r w:rsidR="00AA2737" w:rsidRPr="00FF5D65">
        <w:rPr>
          <w:rFonts w:asciiTheme="majorHAnsi" w:hAnsiTheme="majorHAnsi"/>
          <w:sz w:val="22"/>
          <w:szCs w:val="22"/>
        </w:rPr>
        <w:t>events can provide both teams with either weaknesses in feature implementation and gaps in test coverage. Depending on the nature of these test gaps and the size of the test organisation, they may be difficult to close. For this study we categorised our software components as follows: BSS, collaboration, e-mail and social.</w:t>
      </w:r>
    </w:p>
    <w:p w14:paraId="6A47CA01" w14:textId="77777777" w:rsidR="00631875" w:rsidRPr="00FF5D65" w:rsidRDefault="00631875" w:rsidP="00F97289">
      <w:pPr>
        <w:jc w:val="both"/>
        <w:rPr>
          <w:rFonts w:asciiTheme="majorHAnsi" w:hAnsiTheme="majorHAnsi"/>
          <w:sz w:val="22"/>
          <w:szCs w:val="22"/>
        </w:rPr>
      </w:pPr>
    </w:p>
    <w:p w14:paraId="1A2A0DE5" w14:textId="559552B3" w:rsidR="005538B1" w:rsidRPr="00FF5D65" w:rsidRDefault="005538B1" w:rsidP="005538B1">
      <w:pPr>
        <w:pStyle w:val="ListParagraph"/>
        <w:numPr>
          <w:ilvl w:val="0"/>
          <w:numId w:val="3"/>
        </w:numPr>
        <w:jc w:val="both"/>
        <w:rPr>
          <w:rFonts w:asciiTheme="majorHAnsi" w:hAnsiTheme="majorHAnsi"/>
          <w:sz w:val="22"/>
          <w:szCs w:val="22"/>
        </w:rPr>
      </w:pPr>
      <w:r w:rsidRPr="00FF5D65">
        <w:rPr>
          <w:rFonts w:asciiTheme="majorHAnsi" w:hAnsiTheme="majorHAnsi"/>
          <w:sz w:val="22"/>
          <w:szCs w:val="22"/>
        </w:rPr>
        <w:t>Outage Failure</w:t>
      </w:r>
      <w:r w:rsidR="000E1E4D" w:rsidRPr="00FF5D65">
        <w:rPr>
          <w:rFonts w:asciiTheme="majorHAnsi" w:hAnsiTheme="majorHAnsi"/>
          <w:sz w:val="22"/>
          <w:szCs w:val="22"/>
        </w:rPr>
        <w:t xml:space="preserve"> Type</w:t>
      </w:r>
      <w:r w:rsidR="00B01EAF" w:rsidRPr="00FF5D65">
        <w:rPr>
          <w:rFonts w:asciiTheme="majorHAnsi" w:hAnsiTheme="majorHAnsi"/>
          <w:sz w:val="22"/>
          <w:szCs w:val="22"/>
        </w:rPr>
        <w:t>s</w:t>
      </w:r>
    </w:p>
    <w:p w14:paraId="2569DF65" w14:textId="1019D23B" w:rsidR="00454F1C" w:rsidRPr="00FF5D65" w:rsidRDefault="00454F1C" w:rsidP="00454F1C">
      <w:pPr>
        <w:jc w:val="both"/>
        <w:rPr>
          <w:rFonts w:asciiTheme="majorHAnsi" w:hAnsiTheme="majorHAnsi"/>
          <w:sz w:val="22"/>
          <w:szCs w:val="22"/>
        </w:rPr>
      </w:pPr>
      <w:r w:rsidRPr="00FF5D65">
        <w:rPr>
          <w:rFonts w:asciiTheme="majorHAnsi" w:hAnsiTheme="majorHAnsi"/>
          <w:sz w:val="22"/>
          <w:szCs w:val="22"/>
        </w:rPr>
        <w:t>Over the course of our study, we found a variety of outage events. To give clarity to the</w:t>
      </w:r>
      <w:r w:rsidR="005F74F7" w:rsidRPr="00FF5D65">
        <w:rPr>
          <w:rFonts w:asciiTheme="majorHAnsi" w:hAnsiTheme="majorHAnsi"/>
          <w:sz w:val="22"/>
          <w:szCs w:val="22"/>
        </w:rPr>
        <w:t>se</w:t>
      </w:r>
      <w:r w:rsidRPr="00FF5D65">
        <w:rPr>
          <w:rFonts w:asciiTheme="majorHAnsi" w:hAnsiTheme="majorHAnsi"/>
          <w:sz w:val="22"/>
          <w:szCs w:val="22"/>
        </w:rPr>
        <w:t xml:space="preserve"> different types of outage event, we divided the </w:t>
      </w:r>
      <w:r w:rsidR="005F74F7" w:rsidRPr="00FF5D65">
        <w:rPr>
          <w:rFonts w:asciiTheme="majorHAnsi" w:hAnsiTheme="majorHAnsi"/>
          <w:sz w:val="22"/>
          <w:szCs w:val="22"/>
        </w:rPr>
        <w:t>outages</w:t>
      </w:r>
      <w:r w:rsidRPr="00FF5D65">
        <w:rPr>
          <w:rFonts w:asciiTheme="majorHAnsi" w:hAnsiTheme="majorHAnsi"/>
          <w:sz w:val="22"/>
          <w:szCs w:val="22"/>
        </w:rPr>
        <w:t xml:space="preserve"> into four main categories: Configuration error, Hardware failure, Network and Software defect.</w:t>
      </w:r>
    </w:p>
    <w:p w14:paraId="1984069B" w14:textId="3896677F" w:rsidR="00454F1C" w:rsidRPr="00FF5D65" w:rsidRDefault="00454F1C" w:rsidP="00454F1C">
      <w:pPr>
        <w:jc w:val="both"/>
        <w:rPr>
          <w:rFonts w:asciiTheme="majorHAnsi" w:hAnsiTheme="majorHAnsi"/>
          <w:sz w:val="22"/>
          <w:szCs w:val="22"/>
        </w:rPr>
      </w:pPr>
      <w:r w:rsidRPr="00FF5D65">
        <w:rPr>
          <w:rFonts w:asciiTheme="majorHAnsi" w:hAnsiTheme="majorHAnsi"/>
          <w:sz w:val="22"/>
          <w:szCs w:val="22"/>
        </w:rPr>
        <w:t>A configuration erro</w:t>
      </w:r>
      <w:r w:rsidR="005F74F7" w:rsidRPr="00FF5D65">
        <w:rPr>
          <w:rFonts w:asciiTheme="majorHAnsi" w:hAnsiTheme="majorHAnsi"/>
          <w:sz w:val="22"/>
          <w:szCs w:val="22"/>
        </w:rPr>
        <w:t>r typically relates to where a configuration setting has been set in error. As a result the parent component may operate below normal specifications. Configuration settings may also cause unwanted side effects to sub-components, which consume the parent component.</w:t>
      </w:r>
    </w:p>
    <w:p w14:paraId="3E82DFE5" w14:textId="48D07F9D" w:rsidR="005F74F7" w:rsidRPr="00FF5D65" w:rsidRDefault="00454F1C" w:rsidP="00454F1C">
      <w:pPr>
        <w:jc w:val="both"/>
        <w:rPr>
          <w:rFonts w:asciiTheme="majorHAnsi" w:eastAsia="Times New Roman" w:hAnsiTheme="majorHAnsi" w:cs="Times New Roman"/>
          <w:sz w:val="22"/>
          <w:szCs w:val="22"/>
        </w:rPr>
      </w:pPr>
      <w:r w:rsidRPr="00FF5D65">
        <w:rPr>
          <w:rFonts w:asciiTheme="majorHAnsi" w:hAnsiTheme="majorHAnsi"/>
          <w:sz w:val="22"/>
          <w:szCs w:val="22"/>
        </w:rPr>
        <w:t>A Hardware failur</w:t>
      </w:r>
      <w:r w:rsidR="005F74F7" w:rsidRPr="00FF5D65">
        <w:rPr>
          <w:rFonts w:asciiTheme="majorHAnsi" w:hAnsiTheme="majorHAnsi"/>
          <w:sz w:val="22"/>
          <w:szCs w:val="22"/>
        </w:rPr>
        <w:t xml:space="preserve">e relates to a class of problem, which causes a piece of hardware to fail. These failures relate to a </w:t>
      </w:r>
      <w:r w:rsidR="005F74F7" w:rsidRPr="00FF5D65">
        <w:rPr>
          <w:rFonts w:asciiTheme="majorHAnsi" w:eastAsia="Times New Roman" w:hAnsiTheme="majorHAnsi" w:cs="Times New Roman"/>
          <w:sz w:val="22"/>
          <w:szCs w:val="22"/>
        </w:rPr>
        <w:t>malfunction within the electronic circuits or electromechanical components (disks, tapes) of a computer system. Recovery from a hardware failure requires repair or replacement of the offending part.</w:t>
      </w:r>
    </w:p>
    <w:p w14:paraId="6F7B4FF0" w14:textId="39ACCD0A" w:rsidR="00454F1C" w:rsidRPr="00FF5D65" w:rsidRDefault="00454F1C" w:rsidP="00454F1C">
      <w:pPr>
        <w:jc w:val="both"/>
        <w:rPr>
          <w:rFonts w:asciiTheme="majorHAnsi" w:hAnsiTheme="majorHAnsi"/>
          <w:sz w:val="22"/>
          <w:szCs w:val="22"/>
        </w:rPr>
      </w:pPr>
      <w:r w:rsidRPr="00FF5D65">
        <w:rPr>
          <w:rFonts w:asciiTheme="majorHAnsi" w:hAnsiTheme="majorHAnsi"/>
          <w:sz w:val="22"/>
          <w:szCs w:val="22"/>
        </w:rPr>
        <w:t>A network error</w:t>
      </w:r>
      <w:r w:rsidR="00B01EAF" w:rsidRPr="00FF5D65">
        <w:rPr>
          <w:rFonts w:asciiTheme="majorHAnsi" w:hAnsiTheme="majorHAnsi"/>
          <w:sz w:val="22"/>
          <w:szCs w:val="22"/>
        </w:rPr>
        <w:t xml:space="preserve"> relates to a </w:t>
      </w:r>
      <w:r w:rsidR="00507E14" w:rsidRPr="00FF5D65">
        <w:rPr>
          <w:rFonts w:asciiTheme="majorHAnsi" w:hAnsiTheme="majorHAnsi"/>
          <w:sz w:val="22"/>
          <w:szCs w:val="22"/>
        </w:rPr>
        <w:t>class of failure outside of mis</w:t>
      </w:r>
      <w:r w:rsidR="00B01EAF" w:rsidRPr="00FF5D65">
        <w:rPr>
          <w:rFonts w:asciiTheme="majorHAnsi" w:hAnsiTheme="majorHAnsi"/>
          <w:sz w:val="22"/>
          <w:szCs w:val="22"/>
        </w:rPr>
        <w:t xml:space="preserve">configuration or </w:t>
      </w:r>
      <w:r w:rsidR="00507E14" w:rsidRPr="00FF5D65">
        <w:rPr>
          <w:rFonts w:asciiTheme="majorHAnsi" w:hAnsiTheme="majorHAnsi"/>
          <w:sz w:val="22"/>
          <w:szCs w:val="22"/>
        </w:rPr>
        <w:t>a hardware failure within the network infrastructure. Network failures can typically present themselves as intermittent</w:t>
      </w:r>
      <w:r w:rsidR="00396E6E">
        <w:rPr>
          <w:rFonts w:asciiTheme="majorHAnsi" w:hAnsiTheme="majorHAnsi"/>
          <w:sz w:val="22"/>
          <w:szCs w:val="22"/>
        </w:rPr>
        <w:t xml:space="preserve"> temporal network outages, </w:t>
      </w:r>
      <w:r w:rsidR="00507E14" w:rsidRPr="00FF5D65">
        <w:rPr>
          <w:rFonts w:asciiTheme="majorHAnsi" w:hAnsiTheme="majorHAnsi"/>
          <w:sz w:val="22"/>
          <w:szCs w:val="22"/>
        </w:rPr>
        <w:t>high latency / packet loss conditions</w:t>
      </w:r>
      <w:r w:rsidR="00396E6E">
        <w:rPr>
          <w:rFonts w:asciiTheme="majorHAnsi" w:hAnsiTheme="majorHAnsi"/>
          <w:sz w:val="22"/>
          <w:szCs w:val="22"/>
        </w:rPr>
        <w:t xml:space="preserve"> or congestion based on overloading of available bandwidth.</w:t>
      </w:r>
      <w:r w:rsidR="00507E14" w:rsidRPr="00FF5D65">
        <w:rPr>
          <w:rFonts w:asciiTheme="majorHAnsi" w:hAnsiTheme="majorHAnsi"/>
          <w:sz w:val="22"/>
          <w:szCs w:val="22"/>
        </w:rPr>
        <w:t xml:space="preserve"> As cloud data centres contain a number of distributed systems, having a reliable network infrastructure is highly desirable.</w:t>
      </w:r>
    </w:p>
    <w:p w14:paraId="00250B39" w14:textId="4AA1E717" w:rsidR="00454F1C" w:rsidRDefault="00454F1C" w:rsidP="00454F1C">
      <w:pPr>
        <w:jc w:val="both"/>
        <w:rPr>
          <w:rFonts w:asciiTheme="majorHAnsi" w:hAnsiTheme="majorHAnsi"/>
          <w:sz w:val="22"/>
          <w:szCs w:val="22"/>
        </w:rPr>
      </w:pPr>
      <w:r w:rsidRPr="00FF5D65">
        <w:rPr>
          <w:rFonts w:asciiTheme="majorHAnsi" w:hAnsiTheme="majorHAnsi"/>
          <w:sz w:val="22"/>
          <w:szCs w:val="22"/>
        </w:rPr>
        <w:t>A software defec</w:t>
      </w:r>
      <w:r w:rsidR="00507E14" w:rsidRPr="00FF5D65">
        <w:rPr>
          <w:rFonts w:asciiTheme="majorHAnsi" w:hAnsiTheme="majorHAnsi"/>
          <w:sz w:val="22"/>
          <w:szCs w:val="22"/>
        </w:rPr>
        <w:t xml:space="preserve">t refers to a class of issue, which </w:t>
      </w:r>
      <w:r w:rsidR="0017164C" w:rsidRPr="00FF5D65">
        <w:rPr>
          <w:rFonts w:asciiTheme="majorHAnsi" w:hAnsiTheme="majorHAnsi"/>
          <w:sz w:val="22"/>
          <w:szCs w:val="22"/>
        </w:rPr>
        <w:t>is</w:t>
      </w:r>
      <w:r w:rsidR="00507E14" w:rsidRPr="00FF5D65">
        <w:rPr>
          <w:rFonts w:asciiTheme="majorHAnsi" w:hAnsiTheme="majorHAnsi"/>
          <w:sz w:val="22"/>
          <w:szCs w:val="22"/>
        </w:rPr>
        <w:t xml:space="preserve"> triggered through normal operation</w:t>
      </w:r>
      <w:r w:rsidR="0017164C" w:rsidRPr="00FF5D65">
        <w:rPr>
          <w:rFonts w:asciiTheme="majorHAnsi" w:hAnsiTheme="majorHAnsi"/>
          <w:sz w:val="22"/>
          <w:szCs w:val="22"/>
        </w:rPr>
        <w:t>s</w:t>
      </w:r>
      <w:r w:rsidR="00507E14" w:rsidRPr="00FF5D65">
        <w:rPr>
          <w:rFonts w:asciiTheme="majorHAnsi" w:hAnsiTheme="majorHAnsi"/>
          <w:sz w:val="22"/>
          <w:szCs w:val="22"/>
        </w:rPr>
        <w:t xml:space="preserve"> on the underlying </w:t>
      </w:r>
      <w:r w:rsidR="0017164C" w:rsidRPr="00FF5D65">
        <w:rPr>
          <w:rFonts w:asciiTheme="majorHAnsi" w:hAnsiTheme="majorHAnsi"/>
          <w:sz w:val="22"/>
          <w:szCs w:val="22"/>
        </w:rPr>
        <w:t xml:space="preserve">server </w:t>
      </w:r>
      <w:r w:rsidR="00507E14" w:rsidRPr="00FF5D65">
        <w:rPr>
          <w:rFonts w:asciiTheme="majorHAnsi" w:hAnsiTheme="majorHAnsi"/>
          <w:sz w:val="22"/>
          <w:szCs w:val="22"/>
        </w:rPr>
        <w:t xml:space="preserve">component code by the customer. These issues are </w:t>
      </w:r>
      <w:r w:rsidR="0017164C" w:rsidRPr="00FF5D65">
        <w:rPr>
          <w:rFonts w:asciiTheme="majorHAnsi" w:hAnsiTheme="majorHAnsi"/>
          <w:sz w:val="22"/>
          <w:szCs w:val="22"/>
        </w:rPr>
        <w:t>triggered</w:t>
      </w:r>
      <w:r w:rsidR="00507E14" w:rsidRPr="00FF5D65">
        <w:rPr>
          <w:rFonts w:asciiTheme="majorHAnsi" w:hAnsiTheme="majorHAnsi"/>
          <w:sz w:val="22"/>
          <w:szCs w:val="22"/>
        </w:rPr>
        <w:t xml:space="preserve"> due to the inability of the code to handle either concurrent or parallel usage. Software defects </w:t>
      </w:r>
      <w:r w:rsidR="0017164C" w:rsidRPr="00FF5D65">
        <w:rPr>
          <w:rFonts w:asciiTheme="majorHAnsi" w:hAnsiTheme="majorHAnsi"/>
          <w:sz w:val="22"/>
          <w:szCs w:val="22"/>
        </w:rPr>
        <w:t xml:space="preserve">may include issues related to contention under load (e.g. memory leaks, high Disk I/O, CPU usage), concurrency (e.g. deadlocks) or miscellaneous error conditions.  </w:t>
      </w:r>
    </w:p>
    <w:p w14:paraId="3562F4DD" w14:textId="77777777" w:rsidR="005538B1" w:rsidRPr="00FF5D65" w:rsidRDefault="005538B1" w:rsidP="005538B1">
      <w:pPr>
        <w:jc w:val="both"/>
        <w:rPr>
          <w:rFonts w:asciiTheme="majorHAnsi" w:hAnsiTheme="majorHAnsi"/>
          <w:sz w:val="22"/>
          <w:szCs w:val="22"/>
        </w:rPr>
      </w:pPr>
    </w:p>
    <w:p w14:paraId="254AC5BA" w14:textId="6E4F0E6A" w:rsidR="005538B1" w:rsidRPr="00FF5D65" w:rsidRDefault="005538B1" w:rsidP="005538B1">
      <w:pPr>
        <w:pStyle w:val="ListParagraph"/>
        <w:numPr>
          <w:ilvl w:val="0"/>
          <w:numId w:val="3"/>
        </w:numPr>
        <w:jc w:val="both"/>
        <w:rPr>
          <w:rFonts w:asciiTheme="majorHAnsi" w:hAnsiTheme="majorHAnsi"/>
          <w:sz w:val="22"/>
          <w:szCs w:val="22"/>
        </w:rPr>
      </w:pPr>
      <w:r w:rsidRPr="00FF5D65">
        <w:rPr>
          <w:rFonts w:asciiTheme="majorHAnsi" w:hAnsiTheme="majorHAnsi"/>
          <w:sz w:val="22"/>
          <w:szCs w:val="22"/>
        </w:rPr>
        <w:t>Data Centre Location</w:t>
      </w:r>
    </w:p>
    <w:p w14:paraId="7678402F" w14:textId="16FFC5B4" w:rsidR="005538B1" w:rsidRPr="00FF5D65" w:rsidRDefault="005F2F3E" w:rsidP="005F2F3E">
      <w:pPr>
        <w:jc w:val="both"/>
        <w:rPr>
          <w:rFonts w:asciiTheme="majorHAnsi" w:hAnsiTheme="majorHAnsi"/>
          <w:sz w:val="22"/>
          <w:szCs w:val="22"/>
        </w:rPr>
      </w:pPr>
      <w:r w:rsidRPr="00FF5D65">
        <w:rPr>
          <w:rFonts w:asciiTheme="majorHAnsi" w:hAnsiTheme="majorHAnsi"/>
          <w:sz w:val="22"/>
          <w:szCs w:val="22"/>
        </w:rPr>
        <w:t xml:space="preserve">Understanding the measure of outage events at a data centre level can highlight whether a specific data centre is a factor in the duration and distribution of outage events raised. There are three data centres in our dataset: data centre </w:t>
      </w:r>
      <w:proofErr w:type="gramStart"/>
      <w:r w:rsidRPr="00FF5D65">
        <w:rPr>
          <w:rFonts w:asciiTheme="majorHAnsi" w:hAnsiTheme="majorHAnsi"/>
          <w:sz w:val="22"/>
          <w:szCs w:val="22"/>
        </w:rPr>
        <w:t>A</w:t>
      </w:r>
      <w:proofErr w:type="gramEnd"/>
      <w:r w:rsidRPr="00FF5D65">
        <w:rPr>
          <w:rFonts w:asciiTheme="majorHAnsi" w:hAnsiTheme="majorHAnsi"/>
          <w:sz w:val="22"/>
          <w:szCs w:val="22"/>
        </w:rPr>
        <w:t xml:space="preserve"> (High usage), data centre B (Low usage) and data centre C (Medium usage). Having a correlation between outage duration can be a useful data point for cloud operations teams.</w:t>
      </w:r>
    </w:p>
    <w:p w14:paraId="0CD01572" w14:textId="77777777" w:rsidR="005538B1" w:rsidRPr="00FF5D65" w:rsidRDefault="005538B1" w:rsidP="005538B1">
      <w:pPr>
        <w:jc w:val="both"/>
        <w:rPr>
          <w:rFonts w:asciiTheme="majorHAnsi" w:hAnsiTheme="majorHAnsi"/>
          <w:sz w:val="22"/>
          <w:szCs w:val="22"/>
        </w:rPr>
      </w:pPr>
    </w:p>
    <w:p w14:paraId="4651323C" w14:textId="609545BE" w:rsidR="005538B1" w:rsidRPr="00FF5D65" w:rsidRDefault="00DB00AC" w:rsidP="005538B1">
      <w:pPr>
        <w:pStyle w:val="ListParagraph"/>
        <w:numPr>
          <w:ilvl w:val="0"/>
          <w:numId w:val="3"/>
        </w:numPr>
        <w:jc w:val="both"/>
        <w:rPr>
          <w:rFonts w:asciiTheme="majorHAnsi" w:hAnsiTheme="majorHAnsi"/>
          <w:sz w:val="22"/>
          <w:szCs w:val="22"/>
        </w:rPr>
      </w:pPr>
      <w:r w:rsidRPr="00FF5D65">
        <w:rPr>
          <w:rFonts w:asciiTheme="majorHAnsi" w:hAnsiTheme="majorHAnsi"/>
          <w:sz w:val="22"/>
          <w:szCs w:val="22"/>
        </w:rPr>
        <w:t xml:space="preserve">TTD </w:t>
      </w:r>
      <w:proofErr w:type="spellStart"/>
      <w:r w:rsidRPr="00FF5D65">
        <w:rPr>
          <w:rFonts w:asciiTheme="majorHAnsi" w:hAnsiTheme="majorHAnsi"/>
          <w:sz w:val="22"/>
          <w:szCs w:val="22"/>
        </w:rPr>
        <w:t>Vs</w:t>
      </w:r>
      <w:proofErr w:type="spellEnd"/>
      <w:r w:rsidRPr="00FF5D65">
        <w:rPr>
          <w:rFonts w:asciiTheme="majorHAnsi" w:hAnsiTheme="majorHAnsi"/>
          <w:sz w:val="22"/>
          <w:szCs w:val="22"/>
        </w:rPr>
        <w:t xml:space="preserve"> TTR</w:t>
      </w:r>
    </w:p>
    <w:p w14:paraId="402B2B5B" w14:textId="73014BCB" w:rsidR="0017164C" w:rsidRPr="00FF5D65" w:rsidRDefault="0017164C" w:rsidP="0040465C">
      <w:pPr>
        <w:pStyle w:val="ListParagraph"/>
        <w:ind w:left="0"/>
        <w:jc w:val="both"/>
        <w:rPr>
          <w:rFonts w:asciiTheme="majorHAnsi" w:hAnsiTheme="majorHAnsi"/>
          <w:sz w:val="22"/>
          <w:szCs w:val="22"/>
        </w:rPr>
      </w:pPr>
      <w:r w:rsidRPr="00FF5D65">
        <w:rPr>
          <w:rFonts w:asciiTheme="majorHAnsi" w:hAnsiTheme="majorHAnsi"/>
          <w:sz w:val="22"/>
          <w:szCs w:val="22"/>
        </w:rPr>
        <w:t xml:space="preserve">Examining the ratio between the </w:t>
      </w:r>
      <w:r w:rsidR="00DB00AC" w:rsidRPr="00FF5D65">
        <w:rPr>
          <w:rFonts w:asciiTheme="majorHAnsi" w:hAnsiTheme="majorHAnsi"/>
          <w:sz w:val="22"/>
          <w:szCs w:val="22"/>
        </w:rPr>
        <w:t>times</w:t>
      </w:r>
      <w:r w:rsidRPr="00FF5D65">
        <w:rPr>
          <w:rFonts w:asciiTheme="majorHAnsi" w:hAnsiTheme="majorHAnsi"/>
          <w:sz w:val="22"/>
          <w:szCs w:val="22"/>
        </w:rPr>
        <w:t xml:space="preserve"> taken to </w:t>
      </w:r>
      <w:r w:rsidR="00DB00AC" w:rsidRPr="00FF5D65">
        <w:rPr>
          <w:rFonts w:asciiTheme="majorHAnsi" w:hAnsiTheme="majorHAnsi"/>
          <w:sz w:val="22"/>
          <w:szCs w:val="22"/>
        </w:rPr>
        <w:t>detect an outage compared to the time taken to resolve an outage is important. Studying detection times can highlight whether firstly an operations team has sufficient monitoring capabilities and/or whether the server side components produces sufficient error events to service the problem. Additionally studying resolution times can provide insight into whether staffing and/or crisis operations processes are sufficient in the case of multiple concurrent outage events.</w:t>
      </w:r>
    </w:p>
    <w:p w14:paraId="6AF5E5A8" w14:textId="77777777" w:rsidR="005538B1" w:rsidRPr="00FF5D65" w:rsidRDefault="005538B1" w:rsidP="005538B1">
      <w:pPr>
        <w:pStyle w:val="ListParagraph"/>
        <w:jc w:val="both"/>
        <w:rPr>
          <w:rFonts w:asciiTheme="majorHAnsi" w:hAnsiTheme="majorHAnsi"/>
          <w:sz w:val="22"/>
          <w:szCs w:val="22"/>
        </w:rPr>
      </w:pPr>
    </w:p>
    <w:p w14:paraId="11914DA4" w14:textId="06F7C965" w:rsidR="005538B1" w:rsidRPr="00FF5D65" w:rsidRDefault="005538B1" w:rsidP="005538B1">
      <w:pPr>
        <w:pStyle w:val="ListParagraph"/>
        <w:numPr>
          <w:ilvl w:val="0"/>
          <w:numId w:val="3"/>
        </w:numPr>
        <w:jc w:val="both"/>
        <w:rPr>
          <w:rFonts w:asciiTheme="majorHAnsi" w:hAnsiTheme="majorHAnsi"/>
          <w:sz w:val="22"/>
          <w:szCs w:val="22"/>
        </w:rPr>
      </w:pPr>
      <w:r w:rsidRPr="00FF5D65">
        <w:rPr>
          <w:rFonts w:asciiTheme="majorHAnsi" w:hAnsiTheme="majorHAnsi"/>
          <w:sz w:val="22"/>
          <w:szCs w:val="22"/>
        </w:rPr>
        <w:t>Limitations of dataset</w:t>
      </w:r>
    </w:p>
    <w:p w14:paraId="21E67671" w14:textId="271835F1" w:rsidR="005538B1" w:rsidRPr="00FF5D65" w:rsidRDefault="005538B1" w:rsidP="005538B1">
      <w:pPr>
        <w:jc w:val="both"/>
        <w:rPr>
          <w:rFonts w:asciiTheme="majorHAnsi" w:hAnsiTheme="majorHAnsi"/>
          <w:sz w:val="22"/>
          <w:szCs w:val="22"/>
        </w:rPr>
      </w:pPr>
      <w:r w:rsidRPr="00FF5D65">
        <w:rPr>
          <w:rFonts w:asciiTheme="majorHAnsi" w:hAnsiTheme="majorHAnsi"/>
          <w:sz w:val="22"/>
          <w:szCs w:val="22"/>
        </w:rPr>
        <w:t>The Dataset has a n</w:t>
      </w:r>
      <w:r w:rsidR="003F1743" w:rsidRPr="00FF5D65">
        <w:rPr>
          <w:rFonts w:asciiTheme="majorHAnsi" w:hAnsiTheme="majorHAnsi"/>
          <w:sz w:val="22"/>
          <w:szCs w:val="22"/>
        </w:rPr>
        <w:t xml:space="preserve">umber of practical limitations, which are now discussed. While the </w:t>
      </w:r>
      <w:r w:rsidR="007C4E75" w:rsidRPr="00FF5D65">
        <w:rPr>
          <w:rFonts w:asciiTheme="majorHAnsi" w:hAnsiTheme="majorHAnsi"/>
          <w:sz w:val="22"/>
          <w:szCs w:val="22"/>
        </w:rPr>
        <w:t>outage event</w:t>
      </w:r>
      <w:r w:rsidR="003F1743" w:rsidRPr="00FF5D65">
        <w:rPr>
          <w:rFonts w:asciiTheme="majorHAnsi" w:hAnsiTheme="majorHAnsi"/>
          <w:sz w:val="22"/>
          <w:szCs w:val="22"/>
        </w:rPr>
        <w:t xml:space="preserve"> tracking system allows for a </w:t>
      </w:r>
      <w:r w:rsidR="007C4E75" w:rsidRPr="00FF5D65">
        <w:rPr>
          <w:rFonts w:asciiTheme="majorHAnsi" w:hAnsiTheme="majorHAnsi"/>
          <w:sz w:val="22"/>
          <w:szCs w:val="22"/>
        </w:rPr>
        <w:t>granular categorisation system, whereby outages can be mapped to a subcomponent, there are a number of outages, which due to their severe nature can affect more than one component and subsystem. The authors reviewed the functional location of each defect to ensure precision across the analysis of the dataset.</w:t>
      </w:r>
    </w:p>
    <w:p w14:paraId="1775A99B" w14:textId="4E519759" w:rsidR="007C4E75" w:rsidRPr="00FF5D65" w:rsidRDefault="00BB7E2F" w:rsidP="005538B1">
      <w:pPr>
        <w:jc w:val="both"/>
        <w:rPr>
          <w:rFonts w:asciiTheme="majorHAnsi" w:hAnsiTheme="majorHAnsi"/>
          <w:sz w:val="22"/>
          <w:szCs w:val="22"/>
        </w:rPr>
      </w:pPr>
      <w:r w:rsidRPr="00FF5D65">
        <w:rPr>
          <w:rFonts w:asciiTheme="majorHAnsi" w:hAnsiTheme="majorHAnsi"/>
          <w:sz w:val="22"/>
          <w:szCs w:val="22"/>
        </w:rPr>
        <w:t>The outage events</w:t>
      </w:r>
      <w:r w:rsidR="007C4E75" w:rsidRPr="00FF5D65">
        <w:rPr>
          <w:rFonts w:asciiTheme="majorHAnsi" w:hAnsiTheme="majorHAnsi"/>
          <w:sz w:val="22"/>
          <w:szCs w:val="22"/>
        </w:rPr>
        <w:t xml:space="preserve"> that form part of this study are from an enterprise cloud system. The outage events are applicable to the software domain of BSS, Collaboration, Email and Social. Additionally the outage events are applicable to the field of hardware failure, software defect, Network errors and misconfiguration of server components.</w:t>
      </w:r>
    </w:p>
    <w:p w14:paraId="10547D45" w14:textId="77777777" w:rsidR="005538B1" w:rsidRPr="00FF5D65" w:rsidRDefault="005538B1" w:rsidP="005538B1">
      <w:pPr>
        <w:jc w:val="both"/>
        <w:rPr>
          <w:rFonts w:asciiTheme="majorHAnsi" w:hAnsiTheme="majorHAnsi"/>
          <w:sz w:val="22"/>
          <w:szCs w:val="22"/>
        </w:rPr>
      </w:pPr>
    </w:p>
    <w:p w14:paraId="2F237B5B" w14:textId="77777777" w:rsidR="00E40DCE" w:rsidRPr="00FF5D65" w:rsidRDefault="00E40DCE" w:rsidP="001B08A8">
      <w:pPr>
        <w:jc w:val="both"/>
        <w:rPr>
          <w:rFonts w:asciiTheme="majorHAnsi" w:hAnsiTheme="majorHAnsi"/>
          <w:b/>
          <w:sz w:val="22"/>
          <w:szCs w:val="22"/>
        </w:rPr>
      </w:pPr>
      <w:r w:rsidRPr="00FF5D65">
        <w:rPr>
          <w:rFonts w:asciiTheme="majorHAnsi" w:hAnsiTheme="majorHAnsi"/>
          <w:b/>
          <w:sz w:val="22"/>
          <w:szCs w:val="22"/>
        </w:rPr>
        <w:t>Results</w:t>
      </w:r>
    </w:p>
    <w:p w14:paraId="28E363AA" w14:textId="77777777" w:rsidR="001B08A8" w:rsidRPr="00FF5D65" w:rsidRDefault="001B08A8" w:rsidP="001B08A8">
      <w:pPr>
        <w:jc w:val="both"/>
        <w:rPr>
          <w:rFonts w:asciiTheme="majorHAnsi" w:hAnsiTheme="majorHAnsi"/>
          <w:sz w:val="22"/>
          <w:szCs w:val="22"/>
        </w:rPr>
      </w:pPr>
    </w:p>
    <w:p w14:paraId="33F83791" w14:textId="54789402" w:rsidR="00C123AF" w:rsidRPr="00FF5D65" w:rsidRDefault="00C123AF" w:rsidP="001B08A8">
      <w:pPr>
        <w:jc w:val="both"/>
        <w:rPr>
          <w:rFonts w:asciiTheme="majorHAnsi" w:hAnsiTheme="majorHAnsi"/>
          <w:sz w:val="22"/>
          <w:szCs w:val="22"/>
        </w:rPr>
      </w:pPr>
      <w:r w:rsidRPr="00FF5D65">
        <w:rPr>
          <w:rFonts w:asciiTheme="majorHAnsi" w:hAnsiTheme="majorHAnsi"/>
          <w:sz w:val="22"/>
          <w:szCs w:val="22"/>
        </w:rPr>
        <w:t>We now explore the attributes of the outage events observed.</w:t>
      </w:r>
    </w:p>
    <w:p w14:paraId="489B41A3" w14:textId="77777777" w:rsidR="00E61881" w:rsidRPr="00FF5D65" w:rsidRDefault="00E61881" w:rsidP="001B08A8">
      <w:pPr>
        <w:jc w:val="both"/>
        <w:rPr>
          <w:rFonts w:asciiTheme="majorHAnsi" w:hAnsiTheme="majorHAnsi"/>
          <w:sz w:val="22"/>
          <w:szCs w:val="22"/>
        </w:rPr>
      </w:pPr>
    </w:p>
    <w:p w14:paraId="51AFA641" w14:textId="5F905F03" w:rsidR="00E61881" w:rsidRPr="00FF5D65" w:rsidRDefault="00E61881" w:rsidP="00E61881">
      <w:pPr>
        <w:pStyle w:val="ListParagraph"/>
        <w:numPr>
          <w:ilvl w:val="0"/>
          <w:numId w:val="4"/>
        </w:numPr>
        <w:jc w:val="both"/>
        <w:rPr>
          <w:rFonts w:asciiTheme="majorHAnsi" w:hAnsiTheme="majorHAnsi"/>
          <w:sz w:val="22"/>
          <w:szCs w:val="22"/>
        </w:rPr>
      </w:pPr>
      <w:r w:rsidRPr="00FF5D65">
        <w:rPr>
          <w:rFonts w:asciiTheme="majorHAnsi" w:hAnsiTheme="majorHAnsi"/>
          <w:sz w:val="22"/>
          <w:szCs w:val="22"/>
        </w:rPr>
        <w:t>Outage Distribution</w:t>
      </w:r>
    </w:p>
    <w:p w14:paraId="2F3820A3" w14:textId="77777777" w:rsidR="00157CE2" w:rsidRPr="00FF5D65" w:rsidRDefault="00157CE2" w:rsidP="00157CE2">
      <w:pPr>
        <w:jc w:val="both"/>
        <w:rPr>
          <w:rFonts w:asciiTheme="majorHAnsi" w:hAnsiTheme="majorHAnsi"/>
          <w:sz w:val="22"/>
          <w:szCs w:val="22"/>
        </w:rPr>
      </w:pPr>
    </w:p>
    <w:p w14:paraId="3B0D87E7" w14:textId="32959D88" w:rsidR="00157CE2" w:rsidRPr="00FF5D65" w:rsidRDefault="00157CE2" w:rsidP="00157CE2">
      <w:pPr>
        <w:jc w:val="both"/>
        <w:rPr>
          <w:rFonts w:asciiTheme="majorHAnsi" w:hAnsiTheme="majorHAnsi"/>
          <w:sz w:val="22"/>
          <w:szCs w:val="22"/>
        </w:rPr>
      </w:pPr>
      <w:r w:rsidRPr="00FF5D65">
        <w:rPr>
          <w:rFonts w:asciiTheme="majorHAnsi" w:hAnsiTheme="majorHAnsi"/>
          <w:sz w:val="22"/>
          <w:szCs w:val="22"/>
        </w:rPr>
        <w:t xml:space="preserve">Fig. 1 </w:t>
      </w:r>
      <w:r w:rsidR="009B2814" w:rsidRPr="00FF5D65">
        <w:rPr>
          <w:rFonts w:asciiTheme="majorHAnsi" w:hAnsiTheme="majorHAnsi"/>
          <w:sz w:val="22"/>
          <w:szCs w:val="22"/>
        </w:rPr>
        <w:t xml:space="preserve">shows a probability density function curve for all 246 outage events with a fitted Log Normal curve. </w:t>
      </w:r>
    </w:p>
    <w:p w14:paraId="7CDB0DA3" w14:textId="4D0B7944" w:rsidR="00E720A8" w:rsidRPr="00FF5D65" w:rsidRDefault="00E720A8" w:rsidP="00157CE2">
      <w:pPr>
        <w:jc w:val="both"/>
        <w:rPr>
          <w:rFonts w:asciiTheme="majorHAnsi" w:hAnsiTheme="majorHAnsi"/>
          <w:sz w:val="22"/>
          <w:szCs w:val="22"/>
        </w:rPr>
      </w:pPr>
      <w:r w:rsidRPr="00FF5D65">
        <w:rPr>
          <w:rFonts w:asciiTheme="majorHAnsi" w:hAnsiTheme="majorHAnsi"/>
          <w:sz w:val="22"/>
          <w:szCs w:val="22"/>
        </w:rPr>
        <w:t>Table I</w:t>
      </w:r>
      <w:r w:rsidR="006A22B9" w:rsidRPr="00FF5D65">
        <w:rPr>
          <w:rFonts w:asciiTheme="majorHAnsi" w:hAnsiTheme="majorHAnsi"/>
          <w:sz w:val="22"/>
          <w:szCs w:val="22"/>
        </w:rPr>
        <w:t>I</w:t>
      </w:r>
      <w:r w:rsidRPr="00FF5D65">
        <w:rPr>
          <w:rFonts w:asciiTheme="majorHAnsi" w:hAnsiTheme="majorHAnsi"/>
          <w:sz w:val="22"/>
          <w:szCs w:val="22"/>
        </w:rPr>
        <w:t xml:space="preserve"> lists the summary statistics of the dataset. The mean time is approximately 314 minutes in duration. The dataset has a high degree of skew</w:t>
      </w:r>
      <w:r w:rsidR="00053C20" w:rsidRPr="00FF5D65">
        <w:rPr>
          <w:rFonts w:asciiTheme="majorHAnsi" w:hAnsiTheme="majorHAnsi"/>
          <w:sz w:val="22"/>
          <w:szCs w:val="22"/>
        </w:rPr>
        <w:t xml:space="preserve"> with 13.80. </w:t>
      </w:r>
      <w:proofErr w:type="gramStart"/>
      <w:r w:rsidR="00053C20" w:rsidRPr="00FF5D65">
        <w:rPr>
          <w:rFonts w:asciiTheme="majorHAnsi" w:hAnsiTheme="majorHAnsi"/>
          <w:sz w:val="22"/>
          <w:szCs w:val="22"/>
        </w:rPr>
        <w:t>An Anderson</w:t>
      </w:r>
      <w:proofErr w:type="gramEnd"/>
      <w:r w:rsidR="00053C20" w:rsidRPr="00FF5D65">
        <w:rPr>
          <w:rFonts w:asciiTheme="majorHAnsi" w:hAnsiTheme="majorHAnsi"/>
          <w:sz w:val="22"/>
          <w:szCs w:val="22"/>
        </w:rPr>
        <w:t xml:space="preserve">-Darling Goodness of fit test was also computed to determine which distribution was most appropriate. Using the </w:t>
      </w:r>
      <w:r w:rsidR="00566718" w:rsidRPr="00FF5D65">
        <w:rPr>
          <w:rFonts w:asciiTheme="majorHAnsi" w:hAnsiTheme="majorHAnsi"/>
          <w:sz w:val="22"/>
          <w:szCs w:val="22"/>
        </w:rPr>
        <w:t>R</w:t>
      </w:r>
      <w:r w:rsidR="001C1F2D" w:rsidRPr="00FF5D65">
        <w:rPr>
          <w:rFonts w:asciiTheme="majorHAnsi" w:hAnsiTheme="majorHAnsi"/>
          <w:sz w:val="22"/>
          <w:szCs w:val="22"/>
        </w:rPr>
        <w:t xml:space="preserve"> library “ADGofTest”, a log normal distribution was </w:t>
      </w:r>
      <w:r w:rsidR="00566718" w:rsidRPr="00FF5D65">
        <w:rPr>
          <w:rFonts w:asciiTheme="majorHAnsi" w:hAnsiTheme="majorHAnsi"/>
          <w:sz w:val="22"/>
          <w:szCs w:val="22"/>
        </w:rPr>
        <w:t>the best fit</w:t>
      </w:r>
      <w:r w:rsidR="001C1F2D" w:rsidRPr="00FF5D65">
        <w:rPr>
          <w:rFonts w:asciiTheme="majorHAnsi" w:hAnsiTheme="majorHAnsi"/>
          <w:sz w:val="22"/>
          <w:szCs w:val="22"/>
        </w:rPr>
        <w:t xml:space="preserve"> with a</w:t>
      </w:r>
      <w:r w:rsidR="001D138C" w:rsidRPr="00FF5D65">
        <w:rPr>
          <w:rFonts w:asciiTheme="majorHAnsi" w:hAnsiTheme="majorHAnsi"/>
          <w:sz w:val="22"/>
          <w:szCs w:val="22"/>
        </w:rPr>
        <w:t xml:space="preserve">n Anderson-Darling test statistic of </w:t>
      </w:r>
      <w:r w:rsidR="001D138C" w:rsidRPr="00FF5D65">
        <w:rPr>
          <w:rFonts w:asciiTheme="majorHAnsi" w:hAnsiTheme="majorHAnsi"/>
          <w:sz w:val="22"/>
          <w:szCs w:val="22"/>
          <w:lang w:val="fi-FI"/>
        </w:rPr>
        <w:t xml:space="preserve">0.287 and a </w:t>
      </w:r>
      <w:r w:rsidR="001C1F2D" w:rsidRPr="00FF5D65">
        <w:rPr>
          <w:rFonts w:asciiTheme="majorHAnsi" w:hAnsiTheme="majorHAnsi"/>
          <w:sz w:val="22"/>
          <w:szCs w:val="22"/>
        </w:rPr>
        <w:t>p-value of 0.947.</w:t>
      </w:r>
    </w:p>
    <w:p w14:paraId="456B79C2" w14:textId="77777777" w:rsidR="009B2814" w:rsidRPr="00FF5D65" w:rsidRDefault="009B2814" w:rsidP="00157CE2">
      <w:pPr>
        <w:jc w:val="both"/>
        <w:rPr>
          <w:rFonts w:asciiTheme="majorHAnsi" w:hAnsiTheme="majorHAnsi"/>
          <w:sz w:val="22"/>
          <w:szCs w:val="22"/>
        </w:rPr>
      </w:pPr>
    </w:p>
    <w:p w14:paraId="472ADF84" w14:textId="77777777" w:rsidR="009B2814" w:rsidRPr="00FF5D65" w:rsidRDefault="009B2814" w:rsidP="00157CE2">
      <w:pPr>
        <w:jc w:val="both"/>
        <w:rPr>
          <w:rFonts w:asciiTheme="majorHAnsi" w:hAnsiTheme="majorHAnsi"/>
          <w:sz w:val="22"/>
          <w:szCs w:val="22"/>
        </w:rPr>
      </w:pPr>
    </w:p>
    <w:p w14:paraId="52CDB533" w14:textId="724ADBC9" w:rsidR="009B2814" w:rsidRPr="00FF5D65" w:rsidRDefault="009B2814" w:rsidP="00157CE2">
      <w:pPr>
        <w:jc w:val="both"/>
        <w:rPr>
          <w:rFonts w:asciiTheme="majorHAnsi" w:hAnsiTheme="majorHAnsi"/>
          <w:sz w:val="22"/>
          <w:szCs w:val="22"/>
        </w:rPr>
      </w:pPr>
      <w:r w:rsidRPr="00FF5D65">
        <w:rPr>
          <w:rFonts w:asciiTheme="majorHAnsi" w:hAnsiTheme="majorHAnsi"/>
          <w:sz w:val="22"/>
          <w:szCs w:val="22"/>
          <w:lang w:val="en-US"/>
        </w:rPr>
        <w:drawing>
          <wp:inline distT="0" distB="0" distL="0" distR="0" wp14:anchorId="3CDE956C" wp14:editId="42171D30">
            <wp:extent cx="4021667" cy="4410624"/>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021667" cy="4410624"/>
                    </a:xfrm>
                    <a:prstGeom prst="rect">
                      <a:avLst/>
                    </a:prstGeom>
                  </pic:spPr>
                </pic:pic>
              </a:graphicData>
            </a:graphic>
          </wp:inline>
        </w:drawing>
      </w:r>
    </w:p>
    <w:p w14:paraId="18062B74" w14:textId="77777777" w:rsidR="006A22B9" w:rsidRPr="00FF5D65" w:rsidRDefault="006A22B9" w:rsidP="00157CE2">
      <w:pPr>
        <w:jc w:val="both"/>
        <w:rPr>
          <w:rFonts w:asciiTheme="majorHAnsi" w:hAnsiTheme="majorHAnsi"/>
          <w:sz w:val="22"/>
          <w:szCs w:val="22"/>
        </w:rPr>
      </w:pPr>
    </w:p>
    <w:tbl>
      <w:tblPr>
        <w:tblStyle w:val="TableGrid"/>
        <w:tblW w:w="0" w:type="auto"/>
        <w:tblInd w:w="534" w:type="dxa"/>
        <w:tblLook w:val="04A0" w:firstRow="1" w:lastRow="0" w:firstColumn="1" w:lastColumn="0" w:noHBand="0" w:noVBand="1"/>
      </w:tblPr>
      <w:tblGrid>
        <w:gridCol w:w="2223"/>
        <w:gridCol w:w="5759"/>
      </w:tblGrid>
      <w:tr w:rsidR="00B63301" w:rsidRPr="00FF5D65" w14:paraId="76B61A48" w14:textId="77777777" w:rsidTr="00B07E38">
        <w:tc>
          <w:tcPr>
            <w:tcW w:w="2223" w:type="dxa"/>
          </w:tcPr>
          <w:p w14:paraId="25BEF2F4" w14:textId="431B340B" w:rsidR="00B63301" w:rsidRPr="00B63301" w:rsidRDefault="00B63301" w:rsidP="00157CE2">
            <w:pPr>
              <w:jc w:val="both"/>
              <w:rPr>
                <w:rFonts w:asciiTheme="majorHAnsi" w:hAnsiTheme="majorHAnsi"/>
                <w:b/>
                <w:sz w:val="22"/>
                <w:szCs w:val="22"/>
              </w:rPr>
            </w:pPr>
            <w:r w:rsidRPr="00B63301">
              <w:rPr>
                <w:rFonts w:asciiTheme="majorHAnsi" w:hAnsiTheme="majorHAnsi"/>
                <w:b/>
                <w:sz w:val="22"/>
                <w:szCs w:val="22"/>
              </w:rPr>
              <w:t>Statistic</w:t>
            </w:r>
          </w:p>
        </w:tc>
        <w:tc>
          <w:tcPr>
            <w:tcW w:w="5759" w:type="dxa"/>
          </w:tcPr>
          <w:p w14:paraId="297B353C" w14:textId="05A85574" w:rsidR="00B63301" w:rsidRPr="00B63301" w:rsidRDefault="00B63301" w:rsidP="00157CE2">
            <w:pPr>
              <w:jc w:val="both"/>
              <w:rPr>
                <w:rFonts w:asciiTheme="majorHAnsi" w:hAnsiTheme="majorHAnsi"/>
                <w:b/>
                <w:sz w:val="22"/>
                <w:szCs w:val="22"/>
              </w:rPr>
            </w:pPr>
            <w:r w:rsidRPr="00B63301">
              <w:rPr>
                <w:rFonts w:asciiTheme="majorHAnsi" w:hAnsiTheme="majorHAnsi"/>
                <w:b/>
                <w:sz w:val="22"/>
                <w:szCs w:val="22"/>
              </w:rPr>
              <w:t>Value</w:t>
            </w:r>
          </w:p>
        </w:tc>
      </w:tr>
      <w:tr w:rsidR="009B2814" w:rsidRPr="00FF5D65" w14:paraId="40AA7E87" w14:textId="77777777" w:rsidTr="00B07E38">
        <w:tc>
          <w:tcPr>
            <w:tcW w:w="2223" w:type="dxa"/>
          </w:tcPr>
          <w:p w14:paraId="34CCC62F" w14:textId="00271300" w:rsidR="009B2814" w:rsidRPr="00FF5D65" w:rsidRDefault="009B2814" w:rsidP="00157CE2">
            <w:pPr>
              <w:jc w:val="both"/>
              <w:rPr>
                <w:rFonts w:asciiTheme="majorHAnsi" w:hAnsiTheme="majorHAnsi"/>
                <w:sz w:val="22"/>
                <w:szCs w:val="22"/>
              </w:rPr>
            </w:pPr>
            <w:r w:rsidRPr="00FF5D65">
              <w:rPr>
                <w:rFonts w:asciiTheme="majorHAnsi" w:hAnsiTheme="majorHAnsi"/>
                <w:sz w:val="22"/>
                <w:szCs w:val="22"/>
              </w:rPr>
              <w:t>Samples</w:t>
            </w:r>
          </w:p>
        </w:tc>
        <w:tc>
          <w:tcPr>
            <w:tcW w:w="5759" w:type="dxa"/>
          </w:tcPr>
          <w:p w14:paraId="2EDBC893" w14:textId="50FE15A7" w:rsidR="009B2814" w:rsidRPr="00FF5D65" w:rsidRDefault="009B2814" w:rsidP="00157CE2">
            <w:pPr>
              <w:jc w:val="both"/>
              <w:rPr>
                <w:rFonts w:asciiTheme="majorHAnsi" w:hAnsiTheme="majorHAnsi"/>
                <w:sz w:val="22"/>
                <w:szCs w:val="22"/>
              </w:rPr>
            </w:pPr>
            <w:r w:rsidRPr="00FF5D65">
              <w:rPr>
                <w:rFonts w:asciiTheme="majorHAnsi" w:hAnsiTheme="majorHAnsi"/>
                <w:sz w:val="22"/>
                <w:szCs w:val="22"/>
              </w:rPr>
              <w:t>246</w:t>
            </w:r>
          </w:p>
        </w:tc>
      </w:tr>
      <w:tr w:rsidR="009B2814" w:rsidRPr="00FF5D65" w14:paraId="03338CD2" w14:textId="77777777" w:rsidTr="00B07E38">
        <w:tc>
          <w:tcPr>
            <w:tcW w:w="2223" w:type="dxa"/>
          </w:tcPr>
          <w:p w14:paraId="67C4D3B0" w14:textId="7610A689" w:rsidR="009B2814" w:rsidRPr="00FF5D65" w:rsidRDefault="009B2814" w:rsidP="00157CE2">
            <w:pPr>
              <w:jc w:val="both"/>
              <w:rPr>
                <w:rFonts w:asciiTheme="majorHAnsi" w:hAnsiTheme="majorHAnsi"/>
                <w:sz w:val="22"/>
                <w:szCs w:val="22"/>
              </w:rPr>
            </w:pPr>
            <w:r w:rsidRPr="00FF5D65">
              <w:rPr>
                <w:rFonts w:asciiTheme="majorHAnsi" w:hAnsiTheme="majorHAnsi"/>
                <w:sz w:val="22"/>
                <w:szCs w:val="22"/>
              </w:rPr>
              <w:t>Mean</w:t>
            </w:r>
          </w:p>
        </w:tc>
        <w:tc>
          <w:tcPr>
            <w:tcW w:w="5759" w:type="dxa"/>
          </w:tcPr>
          <w:p w14:paraId="04F9EE31" w14:textId="3E919A9C" w:rsidR="009B2814" w:rsidRPr="00FF5D65" w:rsidRDefault="009B2814" w:rsidP="00157CE2">
            <w:pPr>
              <w:jc w:val="both"/>
              <w:rPr>
                <w:rFonts w:asciiTheme="majorHAnsi" w:hAnsiTheme="majorHAnsi"/>
                <w:sz w:val="22"/>
                <w:szCs w:val="22"/>
              </w:rPr>
            </w:pPr>
            <w:r w:rsidRPr="00FF5D65">
              <w:rPr>
                <w:rFonts w:asciiTheme="majorHAnsi" w:hAnsiTheme="majorHAnsi"/>
                <w:sz w:val="22"/>
                <w:szCs w:val="22"/>
              </w:rPr>
              <w:t>314.14</w:t>
            </w:r>
          </w:p>
        </w:tc>
      </w:tr>
      <w:tr w:rsidR="009B2814" w:rsidRPr="00FF5D65" w14:paraId="009B9038" w14:textId="77777777" w:rsidTr="00B07E38">
        <w:tc>
          <w:tcPr>
            <w:tcW w:w="2223" w:type="dxa"/>
          </w:tcPr>
          <w:p w14:paraId="6BADFE8C" w14:textId="77D1D72B" w:rsidR="009B2814" w:rsidRPr="00FF5D65" w:rsidRDefault="009B2814" w:rsidP="00157CE2">
            <w:pPr>
              <w:jc w:val="both"/>
              <w:rPr>
                <w:rFonts w:asciiTheme="majorHAnsi" w:hAnsiTheme="majorHAnsi"/>
                <w:sz w:val="22"/>
                <w:szCs w:val="22"/>
              </w:rPr>
            </w:pPr>
            <w:proofErr w:type="spellStart"/>
            <w:r w:rsidRPr="00FF5D65">
              <w:rPr>
                <w:rFonts w:asciiTheme="majorHAnsi" w:hAnsiTheme="majorHAnsi"/>
                <w:sz w:val="22"/>
                <w:szCs w:val="22"/>
              </w:rPr>
              <w:t>Std</w:t>
            </w:r>
            <w:proofErr w:type="spellEnd"/>
            <w:r w:rsidRPr="00FF5D65">
              <w:rPr>
                <w:rFonts w:asciiTheme="majorHAnsi" w:hAnsiTheme="majorHAnsi"/>
                <w:sz w:val="22"/>
                <w:szCs w:val="22"/>
              </w:rPr>
              <w:t xml:space="preserve"> </w:t>
            </w:r>
            <w:proofErr w:type="spellStart"/>
            <w:r w:rsidRPr="00FF5D65">
              <w:rPr>
                <w:rFonts w:asciiTheme="majorHAnsi" w:hAnsiTheme="majorHAnsi"/>
                <w:sz w:val="22"/>
                <w:szCs w:val="22"/>
              </w:rPr>
              <w:t>Dev</w:t>
            </w:r>
            <w:proofErr w:type="spellEnd"/>
          </w:p>
        </w:tc>
        <w:tc>
          <w:tcPr>
            <w:tcW w:w="5759" w:type="dxa"/>
          </w:tcPr>
          <w:p w14:paraId="0D0B2BCA" w14:textId="72E51E92" w:rsidR="009B2814" w:rsidRPr="00FF5D65" w:rsidRDefault="009B2814" w:rsidP="00157CE2">
            <w:pPr>
              <w:jc w:val="both"/>
              <w:rPr>
                <w:rFonts w:asciiTheme="majorHAnsi" w:hAnsiTheme="majorHAnsi"/>
                <w:sz w:val="22"/>
                <w:szCs w:val="22"/>
              </w:rPr>
            </w:pPr>
            <w:r w:rsidRPr="00FF5D65">
              <w:rPr>
                <w:rFonts w:asciiTheme="majorHAnsi" w:hAnsiTheme="majorHAnsi"/>
                <w:sz w:val="22"/>
                <w:szCs w:val="22"/>
              </w:rPr>
              <w:t>1414.43</w:t>
            </w:r>
          </w:p>
        </w:tc>
      </w:tr>
      <w:tr w:rsidR="009B2814" w:rsidRPr="00FF5D65" w14:paraId="11C729D5" w14:textId="77777777" w:rsidTr="00B07E38">
        <w:tc>
          <w:tcPr>
            <w:tcW w:w="2223" w:type="dxa"/>
          </w:tcPr>
          <w:p w14:paraId="6AF871C8" w14:textId="48388F85" w:rsidR="009B2814" w:rsidRPr="00FF5D65" w:rsidRDefault="009B2814" w:rsidP="00157CE2">
            <w:pPr>
              <w:jc w:val="both"/>
              <w:rPr>
                <w:rFonts w:asciiTheme="majorHAnsi" w:hAnsiTheme="majorHAnsi"/>
                <w:sz w:val="22"/>
                <w:szCs w:val="22"/>
              </w:rPr>
            </w:pPr>
            <w:r w:rsidRPr="00FF5D65">
              <w:rPr>
                <w:rFonts w:asciiTheme="majorHAnsi" w:hAnsiTheme="majorHAnsi"/>
                <w:sz w:val="22"/>
                <w:szCs w:val="22"/>
              </w:rPr>
              <w:t>Median</w:t>
            </w:r>
          </w:p>
        </w:tc>
        <w:tc>
          <w:tcPr>
            <w:tcW w:w="5759" w:type="dxa"/>
          </w:tcPr>
          <w:p w14:paraId="583203C3" w14:textId="5AD2C751" w:rsidR="009B2814" w:rsidRPr="00FF5D65" w:rsidRDefault="009B2814" w:rsidP="00157CE2">
            <w:pPr>
              <w:jc w:val="both"/>
              <w:rPr>
                <w:rFonts w:asciiTheme="majorHAnsi" w:hAnsiTheme="majorHAnsi"/>
                <w:sz w:val="22"/>
                <w:szCs w:val="22"/>
              </w:rPr>
            </w:pPr>
            <w:r w:rsidRPr="00FF5D65">
              <w:rPr>
                <w:rFonts w:asciiTheme="majorHAnsi" w:hAnsiTheme="majorHAnsi"/>
                <w:sz w:val="22"/>
                <w:szCs w:val="22"/>
              </w:rPr>
              <w:t>105</w:t>
            </w:r>
          </w:p>
        </w:tc>
      </w:tr>
      <w:tr w:rsidR="009B2814" w:rsidRPr="00FF5D65" w14:paraId="50A39C67" w14:textId="77777777" w:rsidTr="00B07E38">
        <w:tc>
          <w:tcPr>
            <w:tcW w:w="2223" w:type="dxa"/>
          </w:tcPr>
          <w:p w14:paraId="209C89A0" w14:textId="3CE6C7BE" w:rsidR="009B2814" w:rsidRPr="00FF5D65" w:rsidRDefault="009B2814" w:rsidP="00157CE2">
            <w:pPr>
              <w:jc w:val="both"/>
              <w:rPr>
                <w:rFonts w:asciiTheme="majorHAnsi" w:hAnsiTheme="majorHAnsi"/>
                <w:sz w:val="22"/>
                <w:szCs w:val="22"/>
              </w:rPr>
            </w:pPr>
            <w:r w:rsidRPr="00FF5D65">
              <w:rPr>
                <w:rFonts w:asciiTheme="majorHAnsi" w:hAnsiTheme="majorHAnsi"/>
                <w:sz w:val="22"/>
                <w:szCs w:val="22"/>
              </w:rPr>
              <w:t>Skew</w:t>
            </w:r>
          </w:p>
        </w:tc>
        <w:tc>
          <w:tcPr>
            <w:tcW w:w="5759" w:type="dxa"/>
          </w:tcPr>
          <w:p w14:paraId="30589046" w14:textId="63354710" w:rsidR="009B2814" w:rsidRPr="00FF5D65" w:rsidRDefault="009B2814" w:rsidP="00157CE2">
            <w:pPr>
              <w:jc w:val="both"/>
              <w:rPr>
                <w:rFonts w:asciiTheme="majorHAnsi" w:hAnsiTheme="majorHAnsi"/>
                <w:sz w:val="22"/>
                <w:szCs w:val="22"/>
              </w:rPr>
            </w:pPr>
            <w:r w:rsidRPr="00FF5D65">
              <w:rPr>
                <w:rFonts w:asciiTheme="majorHAnsi" w:hAnsiTheme="majorHAnsi"/>
                <w:sz w:val="22"/>
                <w:szCs w:val="22"/>
              </w:rPr>
              <w:t>13.80</w:t>
            </w:r>
          </w:p>
        </w:tc>
      </w:tr>
      <w:tr w:rsidR="009B2814" w:rsidRPr="00FF5D65" w14:paraId="7FB2FA8B" w14:textId="77777777" w:rsidTr="00B07E38">
        <w:tc>
          <w:tcPr>
            <w:tcW w:w="2223" w:type="dxa"/>
          </w:tcPr>
          <w:p w14:paraId="2FB4067E" w14:textId="7C89A979" w:rsidR="009B2814" w:rsidRPr="00FF5D65" w:rsidRDefault="009B2814" w:rsidP="00157CE2">
            <w:pPr>
              <w:jc w:val="both"/>
              <w:rPr>
                <w:rFonts w:asciiTheme="majorHAnsi" w:hAnsiTheme="majorHAnsi"/>
                <w:sz w:val="22"/>
                <w:szCs w:val="22"/>
              </w:rPr>
            </w:pPr>
            <w:r w:rsidRPr="00FF5D65">
              <w:rPr>
                <w:rFonts w:asciiTheme="majorHAnsi" w:hAnsiTheme="majorHAnsi"/>
                <w:sz w:val="22"/>
                <w:szCs w:val="22"/>
              </w:rPr>
              <w:t>Distribution</w:t>
            </w:r>
          </w:p>
        </w:tc>
        <w:tc>
          <w:tcPr>
            <w:tcW w:w="5759" w:type="dxa"/>
          </w:tcPr>
          <w:p w14:paraId="2869D8E8" w14:textId="7E27FC80" w:rsidR="009B2814" w:rsidRPr="00FF5D65" w:rsidRDefault="009B2814" w:rsidP="00157CE2">
            <w:pPr>
              <w:jc w:val="both"/>
              <w:rPr>
                <w:rFonts w:asciiTheme="majorHAnsi" w:hAnsiTheme="majorHAnsi"/>
                <w:sz w:val="22"/>
                <w:szCs w:val="22"/>
              </w:rPr>
            </w:pPr>
            <w:r w:rsidRPr="00FF5D65">
              <w:rPr>
                <w:rFonts w:asciiTheme="majorHAnsi" w:hAnsiTheme="majorHAnsi"/>
                <w:sz w:val="22"/>
                <w:szCs w:val="22"/>
                <w:lang w:val="en-US"/>
              </w:rPr>
              <w:t>Log Normal</w:t>
            </w:r>
          </w:p>
        </w:tc>
      </w:tr>
      <w:tr w:rsidR="009B2814" w:rsidRPr="00FF5D65" w14:paraId="2FD45755" w14:textId="77777777" w:rsidTr="00B07E38">
        <w:tc>
          <w:tcPr>
            <w:tcW w:w="2223" w:type="dxa"/>
          </w:tcPr>
          <w:p w14:paraId="1042A487" w14:textId="483784E9" w:rsidR="009B2814" w:rsidRPr="00FF5D65" w:rsidRDefault="009B2814" w:rsidP="00157CE2">
            <w:pPr>
              <w:jc w:val="both"/>
              <w:rPr>
                <w:rFonts w:asciiTheme="majorHAnsi" w:hAnsiTheme="majorHAnsi"/>
                <w:sz w:val="22"/>
                <w:szCs w:val="22"/>
              </w:rPr>
            </w:pPr>
            <w:r w:rsidRPr="00FF5D65">
              <w:rPr>
                <w:rFonts w:asciiTheme="majorHAnsi" w:hAnsiTheme="majorHAnsi"/>
                <w:sz w:val="22"/>
                <w:szCs w:val="22"/>
              </w:rPr>
              <w:t xml:space="preserve">AD </w:t>
            </w:r>
            <w:proofErr w:type="spellStart"/>
            <w:r w:rsidRPr="00FF5D65">
              <w:rPr>
                <w:rFonts w:asciiTheme="majorHAnsi" w:hAnsiTheme="majorHAnsi"/>
                <w:sz w:val="22"/>
                <w:szCs w:val="22"/>
              </w:rPr>
              <w:t>GoF</w:t>
            </w:r>
            <w:proofErr w:type="spellEnd"/>
            <w:r w:rsidRPr="00FF5D65">
              <w:rPr>
                <w:rFonts w:asciiTheme="majorHAnsi" w:hAnsiTheme="majorHAnsi"/>
                <w:sz w:val="22"/>
                <w:szCs w:val="22"/>
              </w:rPr>
              <w:t xml:space="preserve"> Test</w:t>
            </w:r>
          </w:p>
        </w:tc>
        <w:tc>
          <w:tcPr>
            <w:tcW w:w="5759" w:type="dxa"/>
          </w:tcPr>
          <w:p w14:paraId="67AE9699" w14:textId="63200909" w:rsidR="009B2814" w:rsidRPr="00FF5D65" w:rsidRDefault="009B2814" w:rsidP="00053C20">
            <w:pPr>
              <w:jc w:val="both"/>
              <w:rPr>
                <w:rFonts w:asciiTheme="majorHAnsi" w:hAnsiTheme="majorHAnsi"/>
                <w:sz w:val="22"/>
                <w:szCs w:val="22"/>
                <w:lang w:val="en-IE"/>
              </w:rPr>
            </w:pPr>
            <w:r w:rsidRPr="00FF5D65">
              <w:rPr>
                <w:rFonts w:asciiTheme="majorHAnsi" w:hAnsiTheme="majorHAnsi"/>
                <w:sz w:val="22"/>
                <w:szCs w:val="22"/>
                <w:lang w:val="fi-FI"/>
              </w:rPr>
              <w:t xml:space="preserve">AD = 0.287, </w:t>
            </w:r>
            <w:proofErr w:type="spellStart"/>
            <w:r w:rsidRPr="00FF5D65">
              <w:rPr>
                <w:rFonts w:asciiTheme="majorHAnsi" w:hAnsiTheme="majorHAnsi"/>
                <w:sz w:val="22"/>
                <w:szCs w:val="22"/>
                <w:lang w:val="fi-FI"/>
              </w:rPr>
              <w:t>p-value</w:t>
            </w:r>
            <w:proofErr w:type="spellEnd"/>
            <w:r w:rsidRPr="00FF5D65">
              <w:rPr>
                <w:rFonts w:asciiTheme="majorHAnsi" w:hAnsiTheme="majorHAnsi"/>
                <w:sz w:val="22"/>
                <w:szCs w:val="22"/>
                <w:lang w:val="fi-FI"/>
              </w:rPr>
              <w:t xml:space="preserve"> = 0.947</w:t>
            </w:r>
          </w:p>
        </w:tc>
      </w:tr>
    </w:tbl>
    <w:p w14:paraId="40337989" w14:textId="77777777" w:rsidR="009B2814" w:rsidRPr="00FF5D65" w:rsidRDefault="009B2814" w:rsidP="00157CE2">
      <w:pPr>
        <w:jc w:val="both"/>
        <w:rPr>
          <w:rFonts w:asciiTheme="majorHAnsi" w:hAnsiTheme="majorHAnsi"/>
          <w:sz w:val="22"/>
          <w:szCs w:val="22"/>
        </w:rPr>
      </w:pPr>
    </w:p>
    <w:p w14:paraId="28A2C0DF" w14:textId="77777777" w:rsidR="00E61881" w:rsidRPr="00FF5D65" w:rsidRDefault="00E61881" w:rsidP="00E61881">
      <w:pPr>
        <w:jc w:val="both"/>
        <w:rPr>
          <w:rFonts w:asciiTheme="majorHAnsi" w:hAnsiTheme="majorHAnsi"/>
          <w:sz w:val="22"/>
          <w:szCs w:val="22"/>
        </w:rPr>
      </w:pPr>
    </w:p>
    <w:p w14:paraId="78B62F6C" w14:textId="77777777" w:rsidR="00E61881" w:rsidRPr="00FF5D65" w:rsidRDefault="00E61881" w:rsidP="00E61881">
      <w:pPr>
        <w:jc w:val="both"/>
        <w:rPr>
          <w:rFonts w:asciiTheme="majorHAnsi" w:hAnsiTheme="majorHAnsi"/>
          <w:sz w:val="22"/>
          <w:szCs w:val="22"/>
        </w:rPr>
      </w:pPr>
    </w:p>
    <w:p w14:paraId="7AB86E8C" w14:textId="77777777" w:rsidR="00E61881" w:rsidRPr="00FF5D65" w:rsidRDefault="00E61881" w:rsidP="00E61881">
      <w:pPr>
        <w:pStyle w:val="ListParagraph"/>
        <w:numPr>
          <w:ilvl w:val="0"/>
          <w:numId w:val="4"/>
        </w:numPr>
        <w:jc w:val="both"/>
        <w:rPr>
          <w:rFonts w:asciiTheme="majorHAnsi" w:hAnsiTheme="majorHAnsi"/>
          <w:sz w:val="22"/>
          <w:szCs w:val="22"/>
        </w:rPr>
      </w:pPr>
      <w:r w:rsidRPr="00FF5D65">
        <w:rPr>
          <w:rFonts w:asciiTheme="majorHAnsi" w:hAnsiTheme="majorHAnsi"/>
          <w:sz w:val="22"/>
          <w:szCs w:val="22"/>
        </w:rPr>
        <w:t>Outage Component</w:t>
      </w:r>
    </w:p>
    <w:p w14:paraId="21CEB890" w14:textId="77777777" w:rsidR="006D7EEC" w:rsidRPr="00FF5D65" w:rsidRDefault="006D7EEC" w:rsidP="006D7EEC">
      <w:pPr>
        <w:jc w:val="both"/>
        <w:rPr>
          <w:rFonts w:asciiTheme="majorHAnsi" w:hAnsiTheme="majorHAnsi"/>
          <w:sz w:val="22"/>
          <w:szCs w:val="22"/>
        </w:rPr>
      </w:pPr>
    </w:p>
    <w:p w14:paraId="46BCE341" w14:textId="2E438E87" w:rsidR="006D7EEC" w:rsidRPr="00FF5D65" w:rsidRDefault="006D7EEC" w:rsidP="006D7EEC">
      <w:pPr>
        <w:jc w:val="both"/>
        <w:rPr>
          <w:rFonts w:asciiTheme="majorHAnsi" w:hAnsiTheme="majorHAnsi"/>
          <w:sz w:val="22"/>
          <w:szCs w:val="22"/>
        </w:rPr>
      </w:pPr>
      <w:r w:rsidRPr="00FF5D65">
        <w:rPr>
          <w:rFonts w:asciiTheme="majorHAnsi" w:hAnsiTheme="majorHAnsi"/>
          <w:sz w:val="22"/>
          <w:szCs w:val="22"/>
          <w:lang w:val="en-US"/>
        </w:rPr>
        <w:drawing>
          <wp:inline distT="0" distB="0" distL="0" distR="0" wp14:anchorId="70BF959A" wp14:editId="00DB1682">
            <wp:extent cx="2287079" cy="2508274"/>
            <wp:effectExtent l="0" t="0" r="0" b="635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287079" cy="2508274"/>
                    </a:xfrm>
                    <a:prstGeom prst="rect">
                      <a:avLst/>
                    </a:prstGeom>
                  </pic:spPr>
                </pic:pic>
              </a:graphicData>
            </a:graphic>
          </wp:inline>
        </w:drawing>
      </w:r>
      <w:r w:rsidRPr="00FF5D65">
        <w:rPr>
          <w:rFonts w:asciiTheme="majorHAnsi" w:hAnsiTheme="majorHAnsi"/>
          <w:sz w:val="22"/>
          <w:szCs w:val="22"/>
          <w:lang w:val="en-US"/>
        </w:rPr>
        <w:drawing>
          <wp:inline distT="0" distB="0" distL="0" distR="0" wp14:anchorId="6FFB1985" wp14:editId="0F0EE82D">
            <wp:extent cx="2157837" cy="2366533"/>
            <wp:effectExtent l="0" t="0" r="127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157837" cy="2366533"/>
                    </a:xfrm>
                    <a:prstGeom prst="rect">
                      <a:avLst/>
                    </a:prstGeom>
                  </pic:spPr>
                </pic:pic>
              </a:graphicData>
            </a:graphic>
          </wp:inline>
        </w:drawing>
      </w:r>
      <w:r w:rsidRPr="00FF5D65">
        <w:rPr>
          <w:rFonts w:asciiTheme="majorHAnsi" w:hAnsiTheme="majorHAnsi"/>
          <w:sz w:val="22"/>
          <w:szCs w:val="22"/>
          <w:lang w:val="en-US"/>
        </w:rPr>
        <w:drawing>
          <wp:inline distT="0" distB="0" distL="0" distR="0" wp14:anchorId="49EDB1BB" wp14:editId="3EC8334B">
            <wp:extent cx="2157836" cy="2366533"/>
            <wp:effectExtent l="0" t="0" r="127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9"/>
                    <a:stretch>
                      <a:fillRect/>
                    </a:stretch>
                  </pic:blipFill>
                  <pic:spPr>
                    <a:xfrm>
                      <a:off x="0" y="0"/>
                      <a:ext cx="2157836" cy="2366533"/>
                    </a:xfrm>
                    <a:prstGeom prst="rect">
                      <a:avLst/>
                    </a:prstGeom>
                  </pic:spPr>
                </pic:pic>
              </a:graphicData>
            </a:graphic>
          </wp:inline>
        </w:drawing>
      </w:r>
      <w:r w:rsidRPr="00FF5D65">
        <w:rPr>
          <w:rFonts w:asciiTheme="majorHAnsi" w:hAnsiTheme="majorHAnsi"/>
          <w:sz w:val="22"/>
          <w:szCs w:val="22"/>
          <w:lang w:val="en-US"/>
        </w:rPr>
        <w:drawing>
          <wp:inline distT="0" distB="0" distL="0" distR="0" wp14:anchorId="21648E5A" wp14:editId="29B5DED3">
            <wp:extent cx="2068965" cy="2269066"/>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0"/>
                    <a:stretch>
                      <a:fillRect/>
                    </a:stretch>
                  </pic:blipFill>
                  <pic:spPr>
                    <a:xfrm>
                      <a:off x="0" y="0"/>
                      <a:ext cx="2068965" cy="2269066"/>
                    </a:xfrm>
                    <a:prstGeom prst="rect">
                      <a:avLst/>
                    </a:prstGeom>
                  </pic:spPr>
                </pic:pic>
              </a:graphicData>
            </a:graphic>
          </wp:inline>
        </w:drawing>
      </w:r>
    </w:p>
    <w:p w14:paraId="2EAC3BE2" w14:textId="77777777" w:rsidR="00AB2AFC" w:rsidRPr="00FF5D65" w:rsidRDefault="00AB2AFC" w:rsidP="00E61881">
      <w:pPr>
        <w:jc w:val="both"/>
        <w:rPr>
          <w:rFonts w:asciiTheme="majorHAnsi" w:hAnsiTheme="majorHAnsi"/>
          <w:sz w:val="22"/>
          <w:szCs w:val="22"/>
        </w:rPr>
      </w:pPr>
    </w:p>
    <w:p w14:paraId="63AF479C" w14:textId="132E5710" w:rsidR="00E61881" w:rsidRPr="00FF5D65" w:rsidRDefault="00AB2AFC" w:rsidP="00E61881">
      <w:pPr>
        <w:jc w:val="both"/>
        <w:rPr>
          <w:rFonts w:asciiTheme="majorHAnsi" w:hAnsiTheme="majorHAnsi"/>
          <w:sz w:val="22"/>
          <w:szCs w:val="22"/>
        </w:rPr>
      </w:pPr>
      <w:r w:rsidRPr="00FF5D65">
        <w:rPr>
          <w:rFonts w:asciiTheme="majorHAnsi" w:hAnsiTheme="majorHAnsi"/>
          <w:sz w:val="22"/>
          <w:szCs w:val="22"/>
        </w:rPr>
        <w:t xml:space="preserve">Fig. 2, 3 </w:t>
      </w:r>
      <w:r w:rsidR="00A76BB3">
        <w:rPr>
          <w:rFonts w:asciiTheme="majorHAnsi" w:hAnsiTheme="majorHAnsi"/>
          <w:sz w:val="22"/>
          <w:szCs w:val="22"/>
        </w:rPr>
        <w:t xml:space="preserve">&amp; </w:t>
      </w:r>
      <w:r w:rsidRPr="00FF5D65">
        <w:rPr>
          <w:rFonts w:asciiTheme="majorHAnsi" w:hAnsiTheme="majorHAnsi"/>
          <w:sz w:val="22"/>
          <w:szCs w:val="22"/>
        </w:rPr>
        <w:t xml:space="preserve">4 and show the probability density function curves for outage events by component with a fitted Log Normal curve. These four categories total the full 246 outages. Due to the low number of samples </w:t>
      </w:r>
      <w:r w:rsidR="00273FD6" w:rsidRPr="00FF5D65">
        <w:rPr>
          <w:rFonts w:asciiTheme="majorHAnsi" w:hAnsiTheme="majorHAnsi"/>
          <w:sz w:val="22"/>
          <w:szCs w:val="22"/>
        </w:rPr>
        <w:t xml:space="preserve">(17) </w:t>
      </w:r>
      <w:r w:rsidRPr="00FF5D65">
        <w:rPr>
          <w:rFonts w:asciiTheme="majorHAnsi" w:hAnsiTheme="majorHAnsi"/>
          <w:sz w:val="22"/>
          <w:szCs w:val="22"/>
        </w:rPr>
        <w:t xml:space="preserve">for the BSS &amp; Social </w:t>
      </w:r>
      <w:r w:rsidR="000251AD" w:rsidRPr="00FF5D65">
        <w:rPr>
          <w:rFonts w:asciiTheme="majorHAnsi" w:hAnsiTheme="majorHAnsi"/>
          <w:sz w:val="22"/>
          <w:szCs w:val="22"/>
        </w:rPr>
        <w:t>category, the goodness of fit value should be treated with caution.</w:t>
      </w:r>
    </w:p>
    <w:p w14:paraId="23ED282C" w14:textId="77777777" w:rsidR="000251AD" w:rsidRPr="00FF5D65" w:rsidRDefault="000251AD" w:rsidP="00E61881">
      <w:pPr>
        <w:jc w:val="both"/>
        <w:rPr>
          <w:rFonts w:asciiTheme="majorHAnsi" w:hAnsiTheme="majorHAnsi"/>
          <w:sz w:val="22"/>
          <w:szCs w:val="22"/>
        </w:rPr>
      </w:pPr>
    </w:p>
    <w:p w14:paraId="37831DCA" w14:textId="6F23DA2A"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In each of the component categories, there is a degree of variability in relation to</w:t>
      </w:r>
      <w:r w:rsidR="006A22B9" w:rsidRPr="00FF5D65">
        <w:rPr>
          <w:rFonts w:asciiTheme="majorHAnsi" w:hAnsiTheme="majorHAnsi"/>
          <w:sz w:val="22"/>
          <w:szCs w:val="22"/>
        </w:rPr>
        <w:t xml:space="preserve"> the mean outage times. Table III</w:t>
      </w:r>
      <w:r w:rsidRPr="00FF5D65">
        <w:rPr>
          <w:rFonts w:asciiTheme="majorHAnsi" w:hAnsiTheme="majorHAnsi"/>
          <w:sz w:val="22"/>
          <w:szCs w:val="22"/>
        </w:rPr>
        <w:t xml:space="preserve"> lists the summary statistics of outage events broken down by Component. E-Mail recorded the highest number of outages with 62% of all outages, while Mixed, Collaboration</w:t>
      </w:r>
      <w:r w:rsidR="00ED1F5B" w:rsidRPr="00FF5D65">
        <w:rPr>
          <w:rFonts w:asciiTheme="majorHAnsi" w:hAnsiTheme="majorHAnsi"/>
          <w:sz w:val="22"/>
          <w:szCs w:val="22"/>
        </w:rPr>
        <w:t xml:space="preserve"> and BSS-Social recorded 17</w:t>
      </w:r>
      <w:r w:rsidRPr="00FF5D65">
        <w:rPr>
          <w:rFonts w:asciiTheme="majorHAnsi" w:hAnsiTheme="majorHAnsi"/>
          <w:sz w:val="22"/>
          <w:szCs w:val="22"/>
        </w:rPr>
        <w:t>%</w:t>
      </w:r>
      <w:r w:rsidR="00A01555" w:rsidRPr="00FF5D65">
        <w:rPr>
          <w:rFonts w:asciiTheme="majorHAnsi" w:hAnsiTheme="majorHAnsi"/>
          <w:sz w:val="22"/>
          <w:szCs w:val="22"/>
        </w:rPr>
        <w:t>, 14</w:t>
      </w:r>
      <w:r w:rsidRPr="00FF5D65">
        <w:rPr>
          <w:rFonts w:asciiTheme="majorHAnsi" w:hAnsiTheme="majorHAnsi"/>
          <w:sz w:val="22"/>
          <w:szCs w:val="22"/>
        </w:rPr>
        <w:t>%</w:t>
      </w:r>
      <w:r w:rsidR="00ED1F5B" w:rsidRPr="00FF5D65">
        <w:rPr>
          <w:rFonts w:asciiTheme="majorHAnsi" w:hAnsiTheme="majorHAnsi"/>
          <w:sz w:val="22"/>
          <w:szCs w:val="22"/>
        </w:rPr>
        <w:t xml:space="preserve"> </w:t>
      </w:r>
      <w:r w:rsidR="00A01555" w:rsidRPr="00FF5D65">
        <w:rPr>
          <w:rFonts w:asciiTheme="majorHAnsi" w:hAnsiTheme="majorHAnsi"/>
          <w:sz w:val="22"/>
          <w:szCs w:val="22"/>
        </w:rPr>
        <w:t>and 7</w:t>
      </w:r>
      <w:r w:rsidR="00ED1F5B" w:rsidRPr="00FF5D65">
        <w:rPr>
          <w:rFonts w:asciiTheme="majorHAnsi" w:hAnsiTheme="majorHAnsi"/>
          <w:sz w:val="22"/>
          <w:szCs w:val="22"/>
        </w:rPr>
        <w:t xml:space="preserve">% </w:t>
      </w:r>
      <w:r w:rsidRPr="00FF5D65">
        <w:rPr>
          <w:rFonts w:asciiTheme="majorHAnsi" w:hAnsiTheme="majorHAnsi"/>
          <w:sz w:val="22"/>
          <w:szCs w:val="22"/>
        </w:rPr>
        <w:t xml:space="preserve">respectively. </w:t>
      </w:r>
    </w:p>
    <w:p w14:paraId="771DEC90" w14:textId="4A686971" w:rsidR="000251AD" w:rsidRPr="00FF5D65" w:rsidRDefault="000251AD" w:rsidP="00E61881">
      <w:pPr>
        <w:jc w:val="both"/>
        <w:rPr>
          <w:rFonts w:asciiTheme="majorHAnsi" w:hAnsiTheme="majorHAnsi"/>
          <w:sz w:val="22"/>
          <w:szCs w:val="22"/>
        </w:rPr>
      </w:pPr>
    </w:p>
    <w:p w14:paraId="69F7B03E" w14:textId="77777777" w:rsidR="00AB2AFC" w:rsidRPr="00FF5D65" w:rsidRDefault="00AB2AFC" w:rsidP="00E61881">
      <w:pPr>
        <w:jc w:val="both"/>
        <w:rPr>
          <w:rFonts w:asciiTheme="majorHAnsi" w:hAnsiTheme="majorHAnsi"/>
          <w:sz w:val="22"/>
          <w:szCs w:val="22"/>
        </w:rPr>
      </w:pPr>
    </w:p>
    <w:tbl>
      <w:tblPr>
        <w:tblStyle w:val="TableGrid"/>
        <w:tblW w:w="8516" w:type="dxa"/>
        <w:tblLook w:val="04A0" w:firstRow="1" w:lastRow="0" w:firstColumn="1" w:lastColumn="0" w:noHBand="0" w:noVBand="1"/>
      </w:tblPr>
      <w:tblGrid>
        <w:gridCol w:w="1557"/>
        <w:gridCol w:w="1528"/>
        <w:gridCol w:w="1559"/>
        <w:gridCol w:w="1560"/>
        <w:gridCol w:w="2312"/>
      </w:tblGrid>
      <w:tr w:rsidR="000251AD" w:rsidRPr="00FF5D65" w14:paraId="27809AD8" w14:textId="1CF7CB3E" w:rsidTr="000251AD">
        <w:tc>
          <w:tcPr>
            <w:tcW w:w="1557" w:type="dxa"/>
          </w:tcPr>
          <w:p w14:paraId="09B268F8" w14:textId="77777777"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Statistic</w:t>
            </w:r>
          </w:p>
        </w:tc>
        <w:tc>
          <w:tcPr>
            <w:tcW w:w="1528" w:type="dxa"/>
          </w:tcPr>
          <w:p w14:paraId="1C719516" w14:textId="25B57001"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BSS-Social</w:t>
            </w:r>
          </w:p>
        </w:tc>
        <w:tc>
          <w:tcPr>
            <w:tcW w:w="1559" w:type="dxa"/>
          </w:tcPr>
          <w:p w14:paraId="4C71402A" w14:textId="77C53CAB"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Collaboration</w:t>
            </w:r>
          </w:p>
        </w:tc>
        <w:tc>
          <w:tcPr>
            <w:tcW w:w="1560" w:type="dxa"/>
          </w:tcPr>
          <w:p w14:paraId="2FB75690" w14:textId="1EBEC144"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Email</w:t>
            </w:r>
          </w:p>
        </w:tc>
        <w:tc>
          <w:tcPr>
            <w:tcW w:w="2312" w:type="dxa"/>
          </w:tcPr>
          <w:p w14:paraId="693CDD5E" w14:textId="6B0FC2E5"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Mixed Component</w:t>
            </w:r>
          </w:p>
        </w:tc>
      </w:tr>
      <w:tr w:rsidR="000251AD" w:rsidRPr="00FF5D65" w14:paraId="032399BA" w14:textId="5F0542CD" w:rsidTr="000251AD">
        <w:tc>
          <w:tcPr>
            <w:tcW w:w="1557" w:type="dxa"/>
          </w:tcPr>
          <w:p w14:paraId="0BC123B8" w14:textId="77777777"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Samples</w:t>
            </w:r>
          </w:p>
        </w:tc>
        <w:tc>
          <w:tcPr>
            <w:tcW w:w="1528" w:type="dxa"/>
          </w:tcPr>
          <w:p w14:paraId="0B83F5C1" w14:textId="6CFDA0B3"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16</w:t>
            </w:r>
          </w:p>
        </w:tc>
        <w:tc>
          <w:tcPr>
            <w:tcW w:w="1559" w:type="dxa"/>
          </w:tcPr>
          <w:p w14:paraId="6077B185" w14:textId="12CBDF80"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34</w:t>
            </w:r>
          </w:p>
        </w:tc>
        <w:tc>
          <w:tcPr>
            <w:tcW w:w="1560" w:type="dxa"/>
          </w:tcPr>
          <w:p w14:paraId="6AE2354C" w14:textId="5691CB9F"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152</w:t>
            </w:r>
          </w:p>
        </w:tc>
        <w:tc>
          <w:tcPr>
            <w:tcW w:w="2312" w:type="dxa"/>
          </w:tcPr>
          <w:p w14:paraId="67E0A2A3" w14:textId="323D81F5"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43</w:t>
            </w:r>
          </w:p>
        </w:tc>
      </w:tr>
      <w:tr w:rsidR="000251AD" w:rsidRPr="00FF5D65" w14:paraId="23ED8E08" w14:textId="2FCC4432" w:rsidTr="000251AD">
        <w:tc>
          <w:tcPr>
            <w:tcW w:w="1557" w:type="dxa"/>
          </w:tcPr>
          <w:p w14:paraId="07CD2474" w14:textId="77777777"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Mean</w:t>
            </w:r>
          </w:p>
        </w:tc>
        <w:tc>
          <w:tcPr>
            <w:tcW w:w="1528" w:type="dxa"/>
          </w:tcPr>
          <w:p w14:paraId="63FC2C3D" w14:textId="4FF151A2" w:rsidR="000251AD" w:rsidRPr="00D01433" w:rsidRDefault="000251AD" w:rsidP="000251AD">
            <w:pPr>
              <w:jc w:val="both"/>
              <w:rPr>
                <w:rFonts w:asciiTheme="majorHAnsi" w:hAnsiTheme="majorHAnsi"/>
                <w:sz w:val="22"/>
                <w:szCs w:val="22"/>
                <w:lang w:val="en-IE"/>
              </w:rPr>
            </w:pPr>
            <w:r w:rsidRPr="00FF5D65">
              <w:rPr>
                <w:rFonts w:asciiTheme="majorHAnsi" w:hAnsiTheme="majorHAnsi"/>
                <w:sz w:val="22"/>
                <w:szCs w:val="22"/>
                <w:lang w:val="en-US"/>
              </w:rPr>
              <w:t>274.23</w:t>
            </w:r>
          </w:p>
        </w:tc>
        <w:tc>
          <w:tcPr>
            <w:tcW w:w="1559" w:type="dxa"/>
          </w:tcPr>
          <w:p w14:paraId="5C3A1689" w14:textId="55FBFC08"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189</w:t>
            </w:r>
          </w:p>
        </w:tc>
        <w:tc>
          <w:tcPr>
            <w:tcW w:w="1560" w:type="dxa"/>
          </w:tcPr>
          <w:p w14:paraId="3B7F7663" w14:textId="19407766"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258.10</w:t>
            </w:r>
          </w:p>
        </w:tc>
        <w:tc>
          <w:tcPr>
            <w:tcW w:w="2312" w:type="dxa"/>
          </w:tcPr>
          <w:p w14:paraId="4A610B1B" w14:textId="550BAEE9"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626.95</w:t>
            </w:r>
          </w:p>
        </w:tc>
      </w:tr>
      <w:tr w:rsidR="000251AD" w:rsidRPr="00FF5D65" w14:paraId="1DA24D70" w14:textId="07F3D597" w:rsidTr="000251AD">
        <w:tc>
          <w:tcPr>
            <w:tcW w:w="1557" w:type="dxa"/>
          </w:tcPr>
          <w:p w14:paraId="6B6E891E" w14:textId="77777777" w:rsidR="000251AD" w:rsidRPr="00FF5D65" w:rsidRDefault="000251AD" w:rsidP="000251AD">
            <w:pPr>
              <w:jc w:val="both"/>
              <w:rPr>
                <w:rFonts w:asciiTheme="majorHAnsi" w:hAnsiTheme="majorHAnsi"/>
                <w:sz w:val="22"/>
                <w:szCs w:val="22"/>
              </w:rPr>
            </w:pPr>
            <w:proofErr w:type="spellStart"/>
            <w:r w:rsidRPr="00FF5D65">
              <w:rPr>
                <w:rFonts w:asciiTheme="majorHAnsi" w:hAnsiTheme="majorHAnsi"/>
                <w:sz w:val="22"/>
                <w:szCs w:val="22"/>
              </w:rPr>
              <w:t>Std</w:t>
            </w:r>
            <w:proofErr w:type="spellEnd"/>
            <w:r w:rsidRPr="00FF5D65">
              <w:rPr>
                <w:rFonts w:asciiTheme="majorHAnsi" w:hAnsiTheme="majorHAnsi"/>
                <w:sz w:val="22"/>
                <w:szCs w:val="22"/>
              </w:rPr>
              <w:t xml:space="preserve"> </w:t>
            </w:r>
            <w:proofErr w:type="spellStart"/>
            <w:r w:rsidRPr="00FF5D65">
              <w:rPr>
                <w:rFonts w:asciiTheme="majorHAnsi" w:hAnsiTheme="majorHAnsi"/>
                <w:sz w:val="22"/>
                <w:szCs w:val="22"/>
              </w:rPr>
              <w:t>Dev</w:t>
            </w:r>
            <w:proofErr w:type="spellEnd"/>
          </w:p>
        </w:tc>
        <w:tc>
          <w:tcPr>
            <w:tcW w:w="1528" w:type="dxa"/>
          </w:tcPr>
          <w:p w14:paraId="0A8F374B" w14:textId="00E836A2" w:rsidR="000251AD" w:rsidRPr="00FF5D65" w:rsidRDefault="000251AD" w:rsidP="000251AD">
            <w:pPr>
              <w:jc w:val="both"/>
              <w:rPr>
                <w:rFonts w:asciiTheme="majorHAnsi" w:hAnsiTheme="majorHAnsi"/>
                <w:sz w:val="22"/>
                <w:szCs w:val="22"/>
                <w:lang w:val="en-IE"/>
              </w:rPr>
            </w:pPr>
            <w:r w:rsidRPr="00FF5D65">
              <w:rPr>
                <w:rFonts w:asciiTheme="majorHAnsi" w:hAnsiTheme="majorHAnsi"/>
                <w:sz w:val="22"/>
                <w:szCs w:val="22"/>
                <w:lang w:val="en-US"/>
              </w:rPr>
              <w:t>639.44</w:t>
            </w:r>
          </w:p>
        </w:tc>
        <w:tc>
          <w:tcPr>
            <w:tcW w:w="1559" w:type="dxa"/>
          </w:tcPr>
          <w:p w14:paraId="3348E13C" w14:textId="28C741DA"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379.33</w:t>
            </w:r>
          </w:p>
        </w:tc>
        <w:tc>
          <w:tcPr>
            <w:tcW w:w="1560" w:type="dxa"/>
          </w:tcPr>
          <w:p w14:paraId="0DF57BFD" w14:textId="546ABD31"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423.27</w:t>
            </w:r>
          </w:p>
        </w:tc>
        <w:tc>
          <w:tcPr>
            <w:tcW w:w="2312" w:type="dxa"/>
          </w:tcPr>
          <w:p w14:paraId="3055BFF9" w14:textId="4223088C"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3260.78</w:t>
            </w:r>
          </w:p>
        </w:tc>
      </w:tr>
      <w:tr w:rsidR="000251AD" w:rsidRPr="00FF5D65" w14:paraId="6EDD7363" w14:textId="64B27D2F" w:rsidTr="000251AD">
        <w:tc>
          <w:tcPr>
            <w:tcW w:w="1557" w:type="dxa"/>
          </w:tcPr>
          <w:p w14:paraId="768181D3" w14:textId="77777777"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Median</w:t>
            </w:r>
          </w:p>
        </w:tc>
        <w:tc>
          <w:tcPr>
            <w:tcW w:w="1528" w:type="dxa"/>
          </w:tcPr>
          <w:p w14:paraId="615E6812" w14:textId="635091A5"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45</w:t>
            </w:r>
          </w:p>
        </w:tc>
        <w:tc>
          <w:tcPr>
            <w:tcW w:w="1559" w:type="dxa"/>
          </w:tcPr>
          <w:p w14:paraId="7DCB7472" w14:textId="598F41FF"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61.5</w:t>
            </w:r>
          </w:p>
        </w:tc>
        <w:tc>
          <w:tcPr>
            <w:tcW w:w="1560" w:type="dxa"/>
          </w:tcPr>
          <w:p w14:paraId="013F2790" w14:textId="0B4BFDE8"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126.5</w:t>
            </w:r>
          </w:p>
        </w:tc>
        <w:tc>
          <w:tcPr>
            <w:tcW w:w="2312" w:type="dxa"/>
          </w:tcPr>
          <w:p w14:paraId="2E796A16" w14:textId="7D585E35"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85</w:t>
            </w:r>
          </w:p>
        </w:tc>
      </w:tr>
      <w:tr w:rsidR="000251AD" w:rsidRPr="00FF5D65" w14:paraId="2F11E87E" w14:textId="02E7AB0F" w:rsidTr="000251AD">
        <w:tc>
          <w:tcPr>
            <w:tcW w:w="1557" w:type="dxa"/>
          </w:tcPr>
          <w:p w14:paraId="40A08006" w14:textId="77777777"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Skew</w:t>
            </w:r>
          </w:p>
        </w:tc>
        <w:tc>
          <w:tcPr>
            <w:tcW w:w="1528" w:type="dxa"/>
          </w:tcPr>
          <w:p w14:paraId="685C2A23" w14:textId="7AA22DBB"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3.56</w:t>
            </w:r>
          </w:p>
        </w:tc>
        <w:tc>
          <w:tcPr>
            <w:tcW w:w="1559" w:type="dxa"/>
          </w:tcPr>
          <w:p w14:paraId="32C97741" w14:textId="586AD1BF"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3.83</w:t>
            </w:r>
          </w:p>
        </w:tc>
        <w:tc>
          <w:tcPr>
            <w:tcW w:w="1560" w:type="dxa"/>
          </w:tcPr>
          <w:p w14:paraId="75F0B9B9" w14:textId="38C5C6A5"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5.45</w:t>
            </w:r>
          </w:p>
        </w:tc>
        <w:tc>
          <w:tcPr>
            <w:tcW w:w="2312" w:type="dxa"/>
          </w:tcPr>
          <w:p w14:paraId="0C9A027E" w14:textId="2B015136"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6.30</w:t>
            </w:r>
          </w:p>
        </w:tc>
      </w:tr>
      <w:tr w:rsidR="000251AD" w:rsidRPr="00FF5D65" w14:paraId="78DD0278" w14:textId="0B5E5D6B" w:rsidTr="000251AD">
        <w:tc>
          <w:tcPr>
            <w:tcW w:w="1557" w:type="dxa"/>
          </w:tcPr>
          <w:p w14:paraId="5D10EE08" w14:textId="77777777"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Distribution</w:t>
            </w:r>
          </w:p>
        </w:tc>
        <w:tc>
          <w:tcPr>
            <w:tcW w:w="1528" w:type="dxa"/>
          </w:tcPr>
          <w:p w14:paraId="6D8894F3" w14:textId="77777777"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Log Normal</w:t>
            </w:r>
          </w:p>
        </w:tc>
        <w:tc>
          <w:tcPr>
            <w:tcW w:w="1559" w:type="dxa"/>
          </w:tcPr>
          <w:p w14:paraId="2BC72BA2" w14:textId="77777777"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Log Normal</w:t>
            </w:r>
          </w:p>
        </w:tc>
        <w:tc>
          <w:tcPr>
            <w:tcW w:w="1560" w:type="dxa"/>
          </w:tcPr>
          <w:p w14:paraId="12E1BB59" w14:textId="77777777"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Log Normal</w:t>
            </w:r>
          </w:p>
        </w:tc>
        <w:tc>
          <w:tcPr>
            <w:tcW w:w="2312" w:type="dxa"/>
          </w:tcPr>
          <w:p w14:paraId="3E327A79" w14:textId="7F02D70F"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Log Normal</w:t>
            </w:r>
          </w:p>
        </w:tc>
      </w:tr>
      <w:tr w:rsidR="000251AD" w:rsidRPr="00FF5D65" w14:paraId="1EA4DD60" w14:textId="31914FC6" w:rsidTr="000251AD">
        <w:tc>
          <w:tcPr>
            <w:tcW w:w="1557" w:type="dxa"/>
          </w:tcPr>
          <w:p w14:paraId="51B4BE30" w14:textId="77777777" w:rsidR="000251AD" w:rsidRPr="00FF5D65" w:rsidRDefault="000251AD" w:rsidP="000251AD">
            <w:pPr>
              <w:jc w:val="both"/>
              <w:rPr>
                <w:rFonts w:asciiTheme="majorHAnsi" w:hAnsiTheme="majorHAnsi"/>
                <w:sz w:val="22"/>
                <w:szCs w:val="22"/>
              </w:rPr>
            </w:pPr>
            <w:r w:rsidRPr="00FF5D65">
              <w:rPr>
                <w:rFonts w:asciiTheme="majorHAnsi" w:hAnsiTheme="majorHAnsi"/>
                <w:sz w:val="22"/>
                <w:szCs w:val="22"/>
              </w:rPr>
              <w:t xml:space="preserve">AD </w:t>
            </w:r>
            <w:proofErr w:type="spellStart"/>
            <w:r w:rsidRPr="00FF5D65">
              <w:rPr>
                <w:rFonts w:asciiTheme="majorHAnsi" w:hAnsiTheme="majorHAnsi"/>
                <w:sz w:val="22"/>
                <w:szCs w:val="22"/>
              </w:rPr>
              <w:t>GoF</w:t>
            </w:r>
            <w:proofErr w:type="spellEnd"/>
            <w:r w:rsidRPr="00FF5D65">
              <w:rPr>
                <w:rFonts w:asciiTheme="majorHAnsi" w:hAnsiTheme="majorHAnsi"/>
                <w:sz w:val="22"/>
                <w:szCs w:val="22"/>
              </w:rPr>
              <w:t xml:space="preserve"> Test</w:t>
            </w:r>
          </w:p>
        </w:tc>
        <w:tc>
          <w:tcPr>
            <w:tcW w:w="1528" w:type="dxa"/>
          </w:tcPr>
          <w:p w14:paraId="1DF11660" w14:textId="40931A2E" w:rsidR="000251AD" w:rsidRPr="00FF5D65" w:rsidRDefault="000251AD" w:rsidP="000251AD">
            <w:pPr>
              <w:rPr>
                <w:rFonts w:asciiTheme="majorHAnsi" w:hAnsiTheme="majorHAnsi"/>
                <w:sz w:val="22"/>
                <w:szCs w:val="22"/>
                <w:lang w:val="en-IE"/>
              </w:rPr>
            </w:pPr>
            <w:r w:rsidRPr="00FF5D65">
              <w:rPr>
                <w:rFonts w:asciiTheme="majorHAnsi" w:hAnsiTheme="majorHAnsi"/>
                <w:sz w:val="22"/>
                <w:szCs w:val="22"/>
                <w:lang w:val="fi-FI"/>
              </w:rPr>
              <w:t xml:space="preserve">AD = 0.555, </w:t>
            </w:r>
            <w:proofErr w:type="spellStart"/>
            <w:r w:rsidRPr="00FF5D65">
              <w:rPr>
                <w:rFonts w:asciiTheme="majorHAnsi" w:hAnsiTheme="majorHAnsi"/>
                <w:sz w:val="22"/>
                <w:szCs w:val="22"/>
                <w:lang w:val="fi-FI"/>
              </w:rPr>
              <w:t>p-value</w:t>
            </w:r>
            <w:proofErr w:type="spellEnd"/>
            <w:r w:rsidRPr="00FF5D65">
              <w:rPr>
                <w:rFonts w:asciiTheme="majorHAnsi" w:hAnsiTheme="majorHAnsi"/>
                <w:sz w:val="22"/>
                <w:szCs w:val="22"/>
                <w:lang w:val="fi-FI"/>
              </w:rPr>
              <w:t xml:space="preserve"> = 0.690</w:t>
            </w:r>
          </w:p>
          <w:p w14:paraId="44F419AC" w14:textId="77777777" w:rsidR="000251AD" w:rsidRPr="00FF5D65" w:rsidRDefault="000251AD" w:rsidP="000251AD">
            <w:pPr>
              <w:rPr>
                <w:rFonts w:asciiTheme="majorHAnsi" w:hAnsiTheme="majorHAnsi"/>
                <w:sz w:val="22"/>
                <w:szCs w:val="22"/>
              </w:rPr>
            </w:pPr>
          </w:p>
        </w:tc>
        <w:tc>
          <w:tcPr>
            <w:tcW w:w="1559" w:type="dxa"/>
          </w:tcPr>
          <w:p w14:paraId="6389A92F" w14:textId="6FAFDC6E" w:rsidR="000251AD" w:rsidRPr="00FF5D65" w:rsidRDefault="000251AD" w:rsidP="000251AD">
            <w:pPr>
              <w:rPr>
                <w:rFonts w:asciiTheme="majorHAnsi" w:hAnsiTheme="majorHAnsi"/>
                <w:sz w:val="22"/>
                <w:szCs w:val="22"/>
                <w:lang w:val="en-IE"/>
              </w:rPr>
            </w:pPr>
            <w:r w:rsidRPr="00FF5D65">
              <w:rPr>
                <w:rFonts w:asciiTheme="majorHAnsi" w:hAnsiTheme="majorHAnsi"/>
                <w:sz w:val="22"/>
                <w:szCs w:val="22"/>
                <w:lang w:val="fi-FI"/>
              </w:rPr>
              <w:t xml:space="preserve">AD = 0.633, </w:t>
            </w:r>
            <w:proofErr w:type="spellStart"/>
            <w:r w:rsidRPr="00FF5D65">
              <w:rPr>
                <w:rFonts w:asciiTheme="majorHAnsi" w:hAnsiTheme="majorHAnsi"/>
                <w:sz w:val="22"/>
                <w:szCs w:val="22"/>
                <w:lang w:val="fi-FI"/>
              </w:rPr>
              <w:t>p-value</w:t>
            </w:r>
            <w:proofErr w:type="spellEnd"/>
            <w:r w:rsidRPr="00FF5D65">
              <w:rPr>
                <w:rFonts w:asciiTheme="majorHAnsi" w:hAnsiTheme="majorHAnsi"/>
                <w:sz w:val="22"/>
                <w:szCs w:val="22"/>
                <w:lang w:val="fi-FI"/>
              </w:rPr>
              <w:t xml:space="preserve"> = 0.616</w:t>
            </w:r>
          </w:p>
          <w:p w14:paraId="332C57C7" w14:textId="77777777" w:rsidR="000251AD" w:rsidRPr="00FF5D65" w:rsidRDefault="000251AD" w:rsidP="000251AD">
            <w:pPr>
              <w:rPr>
                <w:rFonts w:asciiTheme="majorHAnsi" w:hAnsiTheme="majorHAnsi"/>
                <w:sz w:val="22"/>
                <w:szCs w:val="22"/>
              </w:rPr>
            </w:pPr>
          </w:p>
        </w:tc>
        <w:tc>
          <w:tcPr>
            <w:tcW w:w="1560" w:type="dxa"/>
          </w:tcPr>
          <w:p w14:paraId="47302FC1" w14:textId="2A3277F9" w:rsidR="000251AD" w:rsidRPr="00FF5D65" w:rsidRDefault="000251AD" w:rsidP="000251AD">
            <w:pPr>
              <w:rPr>
                <w:rFonts w:asciiTheme="majorHAnsi" w:hAnsiTheme="majorHAnsi"/>
                <w:sz w:val="22"/>
                <w:szCs w:val="22"/>
              </w:rPr>
            </w:pPr>
            <w:r w:rsidRPr="00FF5D65">
              <w:rPr>
                <w:rFonts w:asciiTheme="majorHAnsi" w:hAnsiTheme="majorHAnsi"/>
                <w:sz w:val="22"/>
                <w:szCs w:val="22"/>
                <w:lang w:val="fi-FI"/>
              </w:rPr>
              <w:t xml:space="preserve">AD = 0.180, </w:t>
            </w:r>
            <w:proofErr w:type="spellStart"/>
            <w:r w:rsidRPr="00FF5D65">
              <w:rPr>
                <w:rFonts w:asciiTheme="majorHAnsi" w:hAnsiTheme="majorHAnsi"/>
                <w:sz w:val="22"/>
                <w:szCs w:val="22"/>
                <w:lang w:val="fi-FI"/>
              </w:rPr>
              <w:t>p-value</w:t>
            </w:r>
            <w:proofErr w:type="spellEnd"/>
            <w:r w:rsidRPr="00FF5D65">
              <w:rPr>
                <w:rFonts w:asciiTheme="majorHAnsi" w:hAnsiTheme="majorHAnsi"/>
                <w:sz w:val="22"/>
                <w:szCs w:val="22"/>
                <w:lang w:val="fi-FI"/>
              </w:rPr>
              <w:t xml:space="preserve"> = 0.995</w:t>
            </w:r>
          </w:p>
        </w:tc>
        <w:tc>
          <w:tcPr>
            <w:tcW w:w="2312" w:type="dxa"/>
          </w:tcPr>
          <w:p w14:paraId="2EAE2D62" w14:textId="7B8BDB63" w:rsidR="000251AD" w:rsidRPr="00FF5D65" w:rsidRDefault="000251AD" w:rsidP="000251AD">
            <w:pPr>
              <w:rPr>
                <w:rFonts w:asciiTheme="majorHAnsi" w:hAnsiTheme="majorHAnsi"/>
                <w:sz w:val="22"/>
                <w:szCs w:val="22"/>
                <w:lang w:val="fi-FI"/>
              </w:rPr>
            </w:pPr>
            <w:r w:rsidRPr="00FF5D65">
              <w:rPr>
                <w:rFonts w:asciiTheme="majorHAnsi" w:hAnsiTheme="majorHAnsi"/>
                <w:sz w:val="22"/>
                <w:szCs w:val="22"/>
                <w:lang w:val="fi-FI"/>
              </w:rPr>
              <w:t xml:space="preserve">AD = 0.608, </w:t>
            </w:r>
            <w:proofErr w:type="spellStart"/>
            <w:r w:rsidRPr="00FF5D65">
              <w:rPr>
                <w:rFonts w:asciiTheme="majorHAnsi" w:hAnsiTheme="majorHAnsi"/>
                <w:sz w:val="22"/>
                <w:szCs w:val="22"/>
                <w:lang w:val="fi-FI"/>
              </w:rPr>
              <w:t>p-value</w:t>
            </w:r>
            <w:proofErr w:type="spellEnd"/>
            <w:r w:rsidRPr="00FF5D65">
              <w:rPr>
                <w:rFonts w:asciiTheme="majorHAnsi" w:hAnsiTheme="majorHAnsi"/>
                <w:sz w:val="22"/>
                <w:szCs w:val="22"/>
                <w:lang w:val="fi-FI"/>
              </w:rPr>
              <w:t xml:space="preserve"> = 0.639</w:t>
            </w:r>
          </w:p>
        </w:tc>
      </w:tr>
    </w:tbl>
    <w:p w14:paraId="769D4023" w14:textId="77777777" w:rsidR="000251AD" w:rsidRPr="00FF5D65" w:rsidRDefault="000251AD" w:rsidP="00E61881">
      <w:pPr>
        <w:jc w:val="both"/>
        <w:rPr>
          <w:rFonts w:asciiTheme="majorHAnsi" w:hAnsiTheme="majorHAnsi"/>
          <w:sz w:val="22"/>
          <w:szCs w:val="22"/>
        </w:rPr>
      </w:pPr>
    </w:p>
    <w:p w14:paraId="5E311FFA" w14:textId="77777777" w:rsidR="00AB2AFC" w:rsidRPr="00FF5D65" w:rsidRDefault="00AB2AFC" w:rsidP="00E61881">
      <w:pPr>
        <w:jc w:val="both"/>
        <w:rPr>
          <w:rFonts w:asciiTheme="majorHAnsi" w:hAnsiTheme="majorHAnsi"/>
          <w:sz w:val="22"/>
          <w:szCs w:val="22"/>
        </w:rPr>
      </w:pPr>
    </w:p>
    <w:p w14:paraId="5E07936B" w14:textId="77777777" w:rsidR="00E61881" w:rsidRPr="00FF5D65" w:rsidRDefault="00E61881" w:rsidP="00E61881">
      <w:pPr>
        <w:jc w:val="both"/>
        <w:rPr>
          <w:rFonts w:asciiTheme="majorHAnsi" w:hAnsiTheme="majorHAnsi"/>
          <w:sz w:val="22"/>
          <w:szCs w:val="22"/>
        </w:rPr>
      </w:pPr>
    </w:p>
    <w:p w14:paraId="6B822453" w14:textId="17464938" w:rsidR="00E61881" w:rsidRPr="00FF5D65" w:rsidRDefault="00E61881" w:rsidP="00E61881">
      <w:pPr>
        <w:pStyle w:val="ListParagraph"/>
        <w:numPr>
          <w:ilvl w:val="0"/>
          <w:numId w:val="4"/>
        </w:numPr>
        <w:jc w:val="both"/>
        <w:rPr>
          <w:rFonts w:asciiTheme="majorHAnsi" w:hAnsiTheme="majorHAnsi"/>
          <w:sz w:val="22"/>
          <w:szCs w:val="22"/>
        </w:rPr>
      </w:pPr>
      <w:r w:rsidRPr="00FF5D65">
        <w:rPr>
          <w:rFonts w:asciiTheme="majorHAnsi" w:hAnsiTheme="majorHAnsi"/>
          <w:sz w:val="22"/>
          <w:szCs w:val="22"/>
        </w:rPr>
        <w:t>Outage Type</w:t>
      </w:r>
    </w:p>
    <w:p w14:paraId="483E0A46" w14:textId="77777777" w:rsidR="00273FD6" w:rsidRPr="00FF5D65" w:rsidRDefault="00273FD6" w:rsidP="00273FD6">
      <w:pPr>
        <w:jc w:val="both"/>
        <w:rPr>
          <w:rFonts w:asciiTheme="majorHAnsi" w:hAnsiTheme="majorHAnsi"/>
          <w:sz w:val="22"/>
          <w:szCs w:val="22"/>
        </w:rPr>
      </w:pPr>
    </w:p>
    <w:p w14:paraId="07D20904" w14:textId="7943B156" w:rsidR="00273FD6" w:rsidRPr="00FF5D65" w:rsidRDefault="00273FD6" w:rsidP="00273FD6">
      <w:pPr>
        <w:jc w:val="both"/>
        <w:rPr>
          <w:rFonts w:asciiTheme="majorHAnsi" w:hAnsiTheme="majorHAnsi"/>
          <w:sz w:val="22"/>
          <w:szCs w:val="22"/>
        </w:rPr>
      </w:pPr>
      <w:r w:rsidRPr="00FF5D65">
        <w:rPr>
          <w:rFonts w:asciiTheme="majorHAnsi" w:hAnsiTheme="majorHAnsi"/>
          <w:sz w:val="22"/>
          <w:szCs w:val="22"/>
          <w:lang w:val="en-US"/>
        </w:rPr>
        <w:drawing>
          <wp:inline distT="0" distB="0" distL="0" distR="0" wp14:anchorId="34F73850" wp14:editId="0B382983">
            <wp:extent cx="2020033" cy="2036979"/>
            <wp:effectExtent l="0" t="0" r="1206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2020033" cy="2036979"/>
                    </a:xfrm>
                    <a:prstGeom prst="rect">
                      <a:avLst/>
                    </a:prstGeom>
                  </pic:spPr>
                </pic:pic>
              </a:graphicData>
            </a:graphic>
          </wp:inline>
        </w:drawing>
      </w:r>
      <w:r w:rsidRPr="00FF5D65">
        <w:rPr>
          <w:rFonts w:asciiTheme="majorHAnsi" w:hAnsiTheme="majorHAnsi"/>
          <w:sz w:val="22"/>
          <w:szCs w:val="22"/>
          <w:lang w:val="en-US"/>
        </w:rPr>
        <w:drawing>
          <wp:inline distT="0" distB="0" distL="0" distR="0" wp14:anchorId="049D2EE8" wp14:editId="1D1D231F">
            <wp:extent cx="1972703" cy="2036979"/>
            <wp:effectExtent l="0" t="0" r="889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1972703" cy="2036979"/>
                    </a:xfrm>
                    <a:prstGeom prst="rect">
                      <a:avLst/>
                    </a:prstGeom>
                  </pic:spPr>
                </pic:pic>
              </a:graphicData>
            </a:graphic>
          </wp:inline>
        </w:drawing>
      </w:r>
      <w:r w:rsidRPr="00FF5D65">
        <w:rPr>
          <w:rFonts w:asciiTheme="majorHAnsi" w:hAnsiTheme="majorHAnsi"/>
          <w:sz w:val="22"/>
          <w:szCs w:val="22"/>
          <w:lang w:val="en-US"/>
        </w:rPr>
        <w:drawing>
          <wp:inline distT="0" distB="0" distL="0" distR="0" wp14:anchorId="01D90F84" wp14:editId="7F34F7B7">
            <wp:extent cx="1721527" cy="2036978"/>
            <wp:effectExtent l="0" t="0" r="571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1721527" cy="2036978"/>
                    </a:xfrm>
                    <a:prstGeom prst="rect">
                      <a:avLst/>
                    </a:prstGeom>
                  </pic:spPr>
                </pic:pic>
              </a:graphicData>
            </a:graphic>
          </wp:inline>
        </w:drawing>
      </w:r>
      <w:r w:rsidRPr="00FF5D65">
        <w:rPr>
          <w:rFonts w:asciiTheme="majorHAnsi" w:hAnsiTheme="majorHAnsi"/>
          <w:sz w:val="22"/>
          <w:szCs w:val="22"/>
          <w:lang w:val="en-US"/>
        </w:rPr>
        <w:drawing>
          <wp:inline distT="0" distB="0" distL="0" distR="0" wp14:anchorId="2E10339A" wp14:editId="3E9858C3">
            <wp:extent cx="1608667" cy="2059877"/>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1608667" cy="2059877"/>
                    </a:xfrm>
                    <a:prstGeom prst="rect">
                      <a:avLst/>
                    </a:prstGeom>
                  </pic:spPr>
                </pic:pic>
              </a:graphicData>
            </a:graphic>
          </wp:inline>
        </w:drawing>
      </w:r>
      <w:r w:rsidRPr="00FF5D65">
        <w:rPr>
          <w:rFonts w:asciiTheme="majorHAnsi" w:hAnsiTheme="majorHAnsi"/>
          <w:sz w:val="22"/>
          <w:szCs w:val="22"/>
          <w:lang w:val="en-US"/>
        </w:rPr>
        <w:drawing>
          <wp:inline distT="0" distB="0" distL="0" distR="0" wp14:anchorId="7592050E" wp14:editId="7DD8F094">
            <wp:extent cx="1752601" cy="2059875"/>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5"/>
                    <a:stretch>
                      <a:fillRect/>
                    </a:stretch>
                  </pic:blipFill>
                  <pic:spPr>
                    <a:xfrm>
                      <a:off x="0" y="0"/>
                      <a:ext cx="1752601" cy="2059875"/>
                    </a:xfrm>
                    <a:prstGeom prst="rect">
                      <a:avLst/>
                    </a:prstGeom>
                  </pic:spPr>
                </pic:pic>
              </a:graphicData>
            </a:graphic>
          </wp:inline>
        </w:drawing>
      </w:r>
    </w:p>
    <w:p w14:paraId="0BD65803" w14:textId="77777777" w:rsidR="00A01555" w:rsidRPr="00FF5D65" w:rsidRDefault="00A01555" w:rsidP="00A01555">
      <w:pPr>
        <w:jc w:val="both"/>
        <w:rPr>
          <w:rFonts w:asciiTheme="majorHAnsi" w:hAnsiTheme="majorHAnsi"/>
          <w:sz w:val="22"/>
          <w:szCs w:val="22"/>
        </w:rPr>
      </w:pPr>
    </w:p>
    <w:p w14:paraId="37A61C49" w14:textId="156884B8" w:rsidR="00A01555" w:rsidRPr="00FF5D65" w:rsidRDefault="00A01555" w:rsidP="00A01555">
      <w:pPr>
        <w:jc w:val="both"/>
        <w:rPr>
          <w:rFonts w:asciiTheme="majorHAnsi" w:hAnsiTheme="majorHAnsi"/>
          <w:sz w:val="22"/>
          <w:szCs w:val="22"/>
        </w:rPr>
      </w:pPr>
      <w:r w:rsidRPr="00FF5D65">
        <w:rPr>
          <w:rFonts w:asciiTheme="majorHAnsi" w:hAnsiTheme="majorHAnsi"/>
          <w:sz w:val="22"/>
          <w:szCs w:val="22"/>
        </w:rPr>
        <w:t>Fig. 5 - 9 and show the probability density functi</w:t>
      </w:r>
      <w:r w:rsidR="00273FD6" w:rsidRPr="00FF5D65">
        <w:rPr>
          <w:rFonts w:asciiTheme="majorHAnsi" w:hAnsiTheme="majorHAnsi"/>
          <w:sz w:val="22"/>
          <w:szCs w:val="22"/>
        </w:rPr>
        <w:t>on curves for outage events by type</w:t>
      </w:r>
      <w:r w:rsidRPr="00FF5D65">
        <w:rPr>
          <w:rFonts w:asciiTheme="majorHAnsi" w:hAnsiTheme="majorHAnsi"/>
          <w:sz w:val="22"/>
          <w:szCs w:val="22"/>
        </w:rPr>
        <w:t xml:space="preserve"> with a fitted Log Normal curve. These f</w:t>
      </w:r>
      <w:r w:rsidR="00273FD6" w:rsidRPr="00FF5D65">
        <w:rPr>
          <w:rFonts w:asciiTheme="majorHAnsi" w:hAnsiTheme="majorHAnsi"/>
          <w:sz w:val="22"/>
          <w:szCs w:val="22"/>
        </w:rPr>
        <w:t>ive</w:t>
      </w:r>
      <w:r w:rsidRPr="00FF5D65">
        <w:rPr>
          <w:rFonts w:asciiTheme="majorHAnsi" w:hAnsiTheme="majorHAnsi"/>
          <w:sz w:val="22"/>
          <w:szCs w:val="22"/>
        </w:rPr>
        <w:t xml:space="preserve"> categories total the full </w:t>
      </w:r>
      <w:r w:rsidR="00AD49B1" w:rsidRPr="00FF5D65">
        <w:rPr>
          <w:rFonts w:asciiTheme="majorHAnsi" w:hAnsiTheme="majorHAnsi"/>
          <w:sz w:val="22"/>
          <w:szCs w:val="22"/>
        </w:rPr>
        <w:t>246-outage</w:t>
      </w:r>
      <w:r w:rsidRPr="00FF5D65">
        <w:rPr>
          <w:rFonts w:asciiTheme="majorHAnsi" w:hAnsiTheme="majorHAnsi"/>
          <w:sz w:val="22"/>
          <w:szCs w:val="22"/>
        </w:rPr>
        <w:t xml:space="preserve"> e</w:t>
      </w:r>
      <w:r w:rsidR="00273FD6" w:rsidRPr="00FF5D65">
        <w:rPr>
          <w:rFonts w:asciiTheme="majorHAnsi" w:hAnsiTheme="majorHAnsi"/>
          <w:sz w:val="22"/>
          <w:szCs w:val="22"/>
        </w:rPr>
        <w:t xml:space="preserve">vents. Due to the low number </w:t>
      </w:r>
      <w:r w:rsidRPr="00FF5D65">
        <w:rPr>
          <w:rFonts w:asciiTheme="majorHAnsi" w:hAnsiTheme="majorHAnsi"/>
          <w:sz w:val="22"/>
          <w:szCs w:val="22"/>
        </w:rPr>
        <w:t xml:space="preserve">of samples </w:t>
      </w:r>
      <w:r w:rsidR="00273FD6" w:rsidRPr="00FF5D65">
        <w:rPr>
          <w:rFonts w:asciiTheme="majorHAnsi" w:hAnsiTheme="majorHAnsi"/>
          <w:sz w:val="22"/>
          <w:szCs w:val="22"/>
        </w:rPr>
        <w:t xml:space="preserve">(23) </w:t>
      </w:r>
      <w:r w:rsidRPr="00FF5D65">
        <w:rPr>
          <w:rFonts w:asciiTheme="majorHAnsi" w:hAnsiTheme="majorHAnsi"/>
          <w:sz w:val="22"/>
          <w:szCs w:val="22"/>
        </w:rPr>
        <w:t xml:space="preserve">for the </w:t>
      </w:r>
      <w:r w:rsidR="00273FD6" w:rsidRPr="00FF5D65">
        <w:rPr>
          <w:rFonts w:asciiTheme="majorHAnsi" w:hAnsiTheme="majorHAnsi"/>
          <w:sz w:val="22"/>
          <w:szCs w:val="22"/>
        </w:rPr>
        <w:t>Hardware-Other category</w:t>
      </w:r>
      <w:r w:rsidRPr="00FF5D65">
        <w:rPr>
          <w:rFonts w:asciiTheme="majorHAnsi" w:hAnsiTheme="majorHAnsi"/>
          <w:sz w:val="22"/>
          <w:szCs w:val="22"/>
        </w:rPr>
        <w:t>, the goodness of fit value should be treated with caution.</w:t>
      </w:r>
    </w:p>
    <w:p w14:paraId="7A97E160" w14:textId="77777777" w:rsidR="00A01555" w:rsidRPr="00FF5D65" w:rsidRDefault="00A01555" w:rsidP="00A01555">
      <w:pPr>
        <w:jc w:val="both"/>
        <w:rPr>
          <w:rFonts w:asciiTheme="majorHAnsi" w:hAnsiTheme="majorHAnsi"/>
          <w:sz w:val="22"/>
          <w:szCs w:val="22"/>
        </w:rPr>
      </w:pPr>
    </w:p>
    <w:p w14:paraId="256CBBF0" w14:textId="4D757E0F" w:rsidR="00273FD6" w:rsidRPr="00FF5D65" w:rsidRDefault="00273FD6" w:rsidP="00273FD6">
      <w:pPr>
        <w:jc w:val="both"/>
        <w:rPr>
          <w:rFonts w:asciiTheme="majorHAnsi" w:hAnsiTheme="majorHAnsi"/>
          <w:sz w:val="22"/>
          <w:szCs w:val="22"/>
        </w:rPr>
      </w:pPr>
      <w:r w:rsidRPr="00FF5D65">
        <w:rPr>
          <w:rFonts w:asciiTheme="majorHAnsi" w:hAnsiTheme="majorHAnsi"/>
          <w:sz w:val="22"/>
          <w:szCs w:val="22"/>
        </w:rPr>
        <w:t>In each of the type</w:t>
      </w:r>
      <w:r w:rsidR="00A01555" w:rsidRPr="00FF5D65">
        <w:rPr>
          <w:rFonts w:asciiTheme="majorHAnsi" w:hAnsiTheme="majorHAnsi"/>
          <w:sz w:val="22"/>
          <w:szCs w:val="22"/>
        </w:rPr>
        <w:t xml:space="preserve"> categories, there is a degree of variability in the mean outage times. </w:t>
      </w:r>
      <w:r w:rsidRPr="00FF5D65">
        <w:rPr>
          <w:rFonts w:asciiTheme="majorHAnsi" w:hAnsiTheme="majorHAnsi"/>
          <w:sz w:val="22"/>
          <w:szCs w:val="22"/>
        </w:rPr>
        <w:t xml:space="preserve">Table </w:t>
      </w:r>
      <w:r w:rsidR="006A22B9" w:rsidRPr="00FF5D65">
        <w:rPr>
          <w:rFonts w:asciiTheme="majorHAnsi" w:hAnsiTheme="majorHAnsi"/>
          <w:sz w:val="22"/>
          <w:szCs w:val="22"/>
        </w:rPr>
        <w:t>I</w:t>
      </w:r>
      <w:r w:rsidRPr="00FF5D65">
        <w:rPr>
          <w:rFonts w:asciiTheme="majorHAnsi" w:hAnsiTheme="majorHAnsi"/>
          <w:sz w:val="22"/>
          <w:szCs w:val="22"/>
        </w:rPr>
        <w:t>V lists the summary statistics of outage events broken down by type</w:t>
      </w:r>
      <w:r w:rsidR="00AD49B1" w:rsidRPr="00FF5D65">
        <w:rPr>
          <w:rFonts w:asciiTheme="majorHAnsi" w:hAnsiTheme="majorHAnsi"/>
          <w:sz w:val="22"/>
          <w:szCs w:val="22"/>
        </w:rPr>
        <w:t>. Configuration-Manual</w:t>
      </w:r>
      <w:r w:rsidRPr="00FF5D65">
        <w:rPr>
          <w:rFonts w:asciiTheme="majorHAnsi" w:hAnsiTheme="majorHAnsi"/>
          <w:sz w:val="22"/>
          <w:szCs w:val="22"/>
        </w:rPr>
        <w:t xml:space="preserve"> </w:t>
      </w:r>
      <w:r w:rsidR="00936BB6" w:rsidRPr="00FF5D65">
        <w:rPr>
          <w:rFonts w:asciiTheme="majorHAnsi" w:hAnsiTheme="majorHAnsi"/>
          <w:sz w:val="22"/>
          <w:szCs w:val="22"/>
        </w:rPr>
        <w:t xml:space="preserve">and Contention-Concurrency </w:t>
      </w:r>
      <w:r w:rsidRPr="00FF5D65">
        <w:rPr>
          <w:rFonts w:asciiTheme="majorHAnsi" w:hAnsiTheme="majorHAnsi"/>
          <w:sz w:val="22"/>
          <w:szCs w:val="22"/>
        </w:rPr>
        <w:t xml:space="preserve">recorded the highest number of outages with </w:t>
      </w:r>
      <w:r w:rsidR="00AD49B1" w:rsidRPr="00FF5D65">
        <w:rPr>
          <w:rFonts w:asciiTheme="majorHAnsi" w:hAnsiTheme="majorHAnsi"/>
          <w:sz w:val="22"/>
          <w:szCs w:val="22"/>
        </w:rPr>
        <w:t>30</w:t>
      </w:r>
      <w:r w:rsidRPr="00FF5D65">
        <w:rPr>
          <w:rFonts w:asciiTheme="majorHAnsi" w:hAnsiTheme="majorHAnsi"/>
          <w:sz w:val="22"/>
          <w:szCs w:val="22"/>
        </w:rPr>
        <w:t xml:space="preserve">% </w:t>
      </w:r>
      <w:r w:rsidR="00936BB6" w:rsidRPr="00FF5D65">
        <w:rPr>
          <w:rFonts w:asciiTheme="majorHAnsi" w:hAnsiTheme="majorHAnsi"/>
          <w:sz w:val="22"/>
          <w:szCs w:val="22"/>
        </w:rPr>
        <w:t xml:space="preserve">and 26% respectively. Network, Disaster Recovery and Hardware-Other categories </w:t>
      </w:r>
      <w:r w:rsidRPr="00FF5D65">
        <w:rPr>
          <w:rFonts w:asciiTheme="majorHAnsi" w:hAnsiTheme="majorHAnsi"/>
          <w:sz w:val="22"/>
          <w:szCs w:val="22"/>
        </w:rPr>
        <w:t xml:space="preserve">recorded </w:t>
      </w:r>
      <w:r w:rsidR="00936BB6" w:rsidRPr="00FF5D65">
        <w:rPr>
          <w:rFonts w:asciiTheme="majorHAnsi" w:hAnsiTheme="majorHAnsi"/>
          <w:sz w:val="22"/>
          <w:szCs w:val="22"/>
        </w:rPr>
        <w:t>20%, 15% and 9</w:t>
      </w:r>
      <w:r w:rsidRPr="00FF5D65">
        <w:rPr>
          <w:rFonts w:asciiTheme="majorHAnsi" w:hAnsiTheme="majorHAnsi"/>
          <w:sz w:val="22"/>
          <w:szCs w:val="22"/>
        </w:rPr>
        <w:t xml:space="preserve">% respectively. </w:t>
      </w:r>
    </w:p>
    <w:p w14:paraId="3ADB66C1" w14:textId="77777777" w:rsidR="00273FD6" w:rsidRPr="00FF5D65" w:rsidRDefault="00273FD6" w:rsidP="00273FD6">
      <w:pPr>
        <w:jc w:val="both"/>
        <w:rPr>
          <w:rFonts w:asciiTheme="majorHAnsi" w:hAnsiTheme="majorHAnsi"/>
          <w:sz w:val="22"/>
          <w:szCs w:val="22"/>
        </w:rPr>
      </w:pPr>
    </w:p>
    <w:tbl>
      <w:tblPr>
        <w:tblStyle w:val="TableGrid"/>
        <w:tblW w:w="8516" w:type="dxa"/>
        <w:tblLook w:val="04A0" w:firstRow="1" w:lastRow="0" w:firstColumn="1" w:lastColumn="0" w:noHBand="0" w:noVBand="1"/>
      </w:tblPr>
      <w:tblGrid>
        <w:gridCol w:w="1276"/>
        <w:gridCol w:w="1476"/>
        <w:gridCol w:w="1345"/>
        <w:gridCol w:w="1249"/>
        <w:gridCol w:w="1622"/>
        <w:gridCol w:w="1548"/>
      </w:tblGrid>
      <w:tr w:rsidR="00AD49B1" w:rsidRPr="00FF5D65" w14:paraId="03ECD7F2" w14:textId="7ADE621C" w:rsidTr="005D7C9F">
        <w:tc>
          <w:tcPr>
            <w:tcW w:w="1276" w:type="dxa"/>
          </w:tcPr>
          <w:p w14:paraId="7818BEB4" w14:textId="77777777" w:rsidR="00273FD6" w:rsidRPr="00FF5D65" w:rsidRDefault="00273FD6" w:rsidP="00AD49B1">
            <w:pPr>
              <w:rPr>
                <w:rFonts w:asciiTheme="majorHAnsi" w:hAnsiTheme="majorHAnsi"/>
                <w:sz w:val="22"/>
                <w:szCs w:val="22"/>
              </w:rPr>
            </w:pPr>
            <w:r w:rsidRPr="00FF5D65">
              <w:rPr>
                <w:rFonts w:asciiTheme="majorHAnsi" w:hAnsiTheme="majorHAnsi"/>
                <w:sz w:val="22"/>
                <w:szCs w:val="22"/>
              </w:rPr>
              <w:t>Statistic</w:t>
            </w:r>
          </w:p>
        </w:tc>
        <w:tc>
          <w:tcPr>
            <w:tcW w:w="1476" w:type="dxa"/>
          </w:tcPr>
          <w:p w14:paraId="6859067C" w14:textId="70386D1C" w:rsidR="00273FD6" w:rsidRPr="00FF5D65" w:rsidRDefault="00273FD6" w:rsidP="00AD49B1">
            <w:pPr>
              <w:rPr>
                <w:rFonts w:asciiTheme="majorHAnsi" w:hAnsiTheme="majorHAnsi"/>
                <w:sz w:val="22"/>
                <w:szCs w:val="22"/>
              </w:rPr>
            </w:pPr>
            <w:r w:rsidRPr="00FF5D65">
              <w:rPr>
                <w:rFonts w:asciiTheme="majorHAnsi" w:hAnsiTheme="majorHAnsi"/>
                <w:sz w:val="22"/>
                <w:szCs w:val="22"/>
              </w:rPr>
              <w:t>Configuration - Manual</w:t>
            </w:r>
          </w:p>
        </w:tc>
        <w:tc>
          <w:tcPr>
            <w:tcW w:w="1345" w:type="dxa"/>
          </w:tcPr>
          <w:p w14:paraId="3A5AB011" w14:textId="12CC5D7C" w:rsidR="00273FD6" w:rsidRPr="00FF5D65" w:rsidRDefault="00273FD6" w:rsidP="00AD49B1">
            <w:pPr>
              <w:rPr>
                <w:rFonts w:asciiTheme="majorHAnsi" w:hAnsiTheme="majorHAnsi"/>
                <w:sz w:val="22"/>
                <w:szCs w:val="22"/>
              </w:rPr>
            </w:pPr>
            <w:r w:rsidRPr="00FF5D65">
              <w:rPr>
                <w:rFonts w:asciiTheme="majorHAnsi" w:hAnsiTheme="majorHAnsi"/>
                <w:sz w:val="22"/>
                <w:szCs w:val="22"/>
              </w:rPr>
              <w:t>Contention - Concurrency</w:t>
            </w:r>
          </w:p>
        </w:tc>
        <w:tc>
          <w:tcPr>
            <w:tcW w:w="1249" w:type="dxa"/>
          </w:tcPr>
          <w:p w14:paraId="44216108" w14:textId="0208F61B" w:rsidR="00273FD6" w:rsidRPr="00FF5D65" w:rsidRDefault="00273FD6" w:rsidP="00AD49B1">
            <w:pPr>
              <w:rPr>
                <w:rFonts w:asciiTheme="majorHAnsi" w:hAnsiTheme="majorHAnsi"/>
                <w:sz w:val="22"/>
                <w:szCs w:val="22"/>
              </w:rPr>
            </w:pPr>
            <w:r w:rsidRPr="00FF5D65">
              <w:rPr>
                <w:rFonts w:asciiTheme="majorHAnsi" w:hAnsiTheme="majorHAnsi"/>
                <w:sz w:val="22"/>
                <w:szCs w:val="22"/>
              </w:rPr>
              <w:t>Disaster Recovery</w:t>
            </w:r>
          </w:p>
        </w:tc>
        <w:tc>
          <w:tcPr>
            <w:tcW w:w="1622" w:type="dxa"/>
          </w:tcPr>
          <w:p w14:paraId="4F94361D" w14:textId="2BF2196C" w:rsidR="00273FD6" w:rsidRPr="00FF5D65" w:rsidRDefault="00273FD6" w:rsidP="00AD49B1">
            <w:pPr>
              <w:rPr>
                <w:rFonts w:asciiTheme="majorHAnsi" w:hAnsiTheme="majorHAnsi"/>
                <w:sz w:val="22"/>
                <w:szCs w:val="22"/>
              </w:rPr>
            </w:pPr>
            <w:r w:rsidRPr="00FF5D65">
              <w:rPr>
                <w:rFonts w:asciiTheme="majorHAnsi" w:hAnsiTheme="majorHAnsi"/>
                <w:sz w:val="22"/>
                <w:szCs w:val="22"/>
              </w:rPr>
              <w:t>Network</w:t>
            </w:r>
          </w:p>
        </w:tc>
        <w:tc>
          <w:tcPr>
            <w:tcW w:w="1548" w:type="dxa"/>
          </w:tcPr>
          <w:p w14:paraId="4066C64E" w14:textId="11E93E70" w:rsidR="00273FD6" w:rsidRPr="00FF5D65" w:rsidRDefault="00273FD6" w:rsidP="00AD49B1">
            <w:pPr>
              <w:rPr>
                <w:rFonts w:asciiTheme="majorHAnsi" w:hAnsiTheme="majorHAnsi"/>
                <w:sz w:val="22"/>
                <w:szCs w:val="22"/>
              </w:rPr>
            </w:pPr>
            <w:r w:rsidRPr="00FF5D65">
              <w:rPr>
                <w:rFonts w:asciiTheme="majorHAnsi" w:hAnsiTheme="majorHAnsi"/>
                <w:sz w:val="22"/>
                <w:szCs w:val="22"/>
              </w:rPr>
              <w:t>Hardware - Other</w:t>
            </w:r>
          </w:p>
        </w:tc>
      </w:tr>
      <w:tr w:rsidR="00AD49B1" w:rsidRPr="00FF5D65" w14:paraId="4851314C" w14:textId="41D27B2C" w:rsidTr="005D7C9F">
        <w:tc>
          <w:tcPr>
            <w:tcW w:w="1276" w:type="dxa"/>
          </w:tcPr>
          <w:p w14:paraId="3025177C" w14:textId="77777777" w:rsidR="00273FD6" w:rsidRPr="00FF5D65" w:rsidRDefault="00273FD6" w:rsidP="00AD49B1">
            <w:pPr>
              <w:rPr>
                <w:rFonts w:asciiTheme="majorHAnsi" w:hAnsiTheme="majorHAnsi"/>
                <w:sz w:val="22"/>
                <w:szCs w:val="22"/>
              </w:rPr>
            </w:pPr>
            <w:r w:rsidRPr="00FF5D65">
              <w:rPr>
                <w:rFonts w:asciiTheme="majorHAnsi" w:hAnsiTheme="majorHAnsi"/>
                <w:sz w:val="22"/>
                <w:szCs w:val="22"/>
              </w:rPr>
              <w:t>Samples</w:t>
            </w:r>
          </w:p>
        </w:tc>
        <w:tc>
          <w:tcPr>
            <w:tcW w:w="1476" w:type="dxa"/>
          </w:tcPr>
          <w:p w14:paraId="1A02CF35" w14:textId="5CC7EF06" w:rsidR="00273FD6" w:rsidRPr="00FF5D65" w:rsidRDefault="00273FD6" w:rsidP="00AD49B1">
            <w:pPr>
              <w:rPr>
                <w:rFonts w:asciiTheme="majorHAnsi" w:hAnsiTheme="majorHAnsi"/>
                <w:sz w:val="22"/>
                <w:szCs w:val="22"/>
              </w:rPr>
            </w:pPr>
            <w:r w:rsidRPr="00FF5D65">
              <w:rPr>
                <w:rFonts w:asciiTheme="majorHAnsi" w:hAnsiTheme="majorHAnsi"/>
                <w:sz w:val="22"/>
                <w:szCs w:val="22"/>
              </w:rPr>
              <w:t>74</w:t>
            </w:r>
          </w:p>
        </w:tc>
        <w:tc>
          <w:tcPr>
            <w:tcW w:w="1345" w:type="dxa"/>
          </w:tcPr>
          <w:p w14:paraId="78D3F1F4" w14:textId="769EDD08" w:rsidR="00273FD6" w:rsidRPr="00FF5D65" w:rsidRDefault="00AD49B1" w:rsidP="00AD49B1">
            <w:pPr>
              <w:rPr>
                <w:rFonts w:asciiTheme="majorHAnsi" w:hAnsiTheme="majorHAnsi"/>
                <w:sz w:val="22"/>
                <w:szCs w:val="22"/>
              </w:rPr>
            </w:pPr>
            <w:r w:rsidRPr="00FF5D65">
              <w:rPr>
                <w:rFonts w:asciiTheme="majorHAnsi" w:hAnsiTheme="majorHAnsi"/>
                <w:sz w:val="22"/>
                <w:szCs w:val="22"/>
              </w:rPr>
              <w:t>64</w:t>
            </w:r>
          </w:p>
        </w:tc>
        <w:tc>
          <w:tcPr>
            <w:tcW w:w="1249" w:type="dxa"/>
          </w:tcPr>
          <w:p w14:paraId="75F60557" w14:textId="6513AA54" w:rsidR="00273FD6" w:rsidRPr="00FF5D65" w:rsidRDefault="00AD49B1" w:rsidP="00AD49B1">
            <w:pPr>
              <w:rPr>
                <w:rFonts w:asciiTheme="majorHAnsi" w:hAnsiTheme="majorHAnsi"/>
                <w:sz w:val="22"/>
                <w:szCs w:val="22"/>
              </w:rPr>
            </w:pPr>
            <w:r w:rsidRPr="00FF5D65">
              <w:rPr>
                <w:rFonts w:asciiTheme="majorHAnsi" w:hAnsiTheme="majorHAnsi"/>
                <w:sz w:val="22"/>
                <w:szCs w:val="22"/>
              </w:rPr>
              <w:t>36</w:t>
            </w:r>
          </w:p>
        </w:tc>
        <w:tc>
          <w:tcPr>
            <w:tcW w:w="1622" w:type="dxa"/>
          </w:tcPr>
          <w:p w14:paraId="7A37C36D" w14:textId="06D01E1F" w:rsidR="00273FD6" w:rsidRPr="00FF5D65" w:rsidRDefault="00AD49B1" w:rsidP="00AD49B1">
            <w:pPr>
              <w:rPr>
                <w:rFonts w:asciiTheme="majorHAnsi" w:hAnsiTheme="majorHAnsi"/>
                <w:sz w:val="22"/>
                <w:szCs w:val="22"/>
              </w:rPr>
            </w:pPr>
            <w:r w:rsidRPr="00FF5D65">
              <w:rPr>
                <w:rFonts w:asciiTheme="majorHAnsi" w:hAnsiTheme="majorHAnsi"/>
                <w:sz w:val="22"/>
                <w:szCs w:val="22"/>
              </w:rPr>
              <w:t>49</w:t>
            </w:r>
          </w:p>
        </w:tc>
        <w:tc>
          <w:tcPr>
            <w:tcW w:w="1548" w:type="dxa"/>
          </w:tcPr>
          <w:p w14:paraId="42CC22D9" w14:textId="169859F9" w:rsidR="00273FD6" w:rsidRPr="00FF5D65" w:rsidRDefault="00AD49B1" w:rsidP="00AD49B1">
            <w:pPr>
              <w:rPr>
                <w:rFonts w:asciiTheme="majorHAnsi" w:hAnsiTheme="majorHAnsi"/>
                <w:sz w:val="22"/>
                <w:szCs w:val="22"/>
              </w:rPr>
            </w:pPr>
            <w:r w:rsidRPr="00FF5D65">
              <w:rPr>
                <w:rFonts w:asciiTheme="majorHAnsi" w:hAnsiTheme="majorHAnsi"/>
                <w:sz w:val="22"/>
                <w:szCs w:val="22"/>
              </w:rPr>
              <w:t>23</w:t>
            </w:r>
          </w:p>
        </w:tc>
      </w:tr>
      <w:tr w:rsidR="00AD49B1" w:rsidRPr="00FF5D65" w14:paraId="30EF1381" w14:textId="2C61ACD5" w:rsidTr="005D7C9F">
        <w:tc>
          <w:tcPr>
            <w:tcW w:w="1276" w:type="dxa"/>
          </w:tcPr>
          <w:p w14:paraId="6DDCFE75" w14:textId="05130A27" w:rsidR="00273FD6" w:rsidRPr="00FF5D65" w:rsidRDefault="005D7C9F" w:rsidP="00AD49B1">
            <w:pPr>
              <w:rPr>
                <w:rFonts w:asciiTheme="majorHAnsi" w:hAnsiTheme="majorHAnsi"/>
                <w:sz w:val="22"/>
                <w:szCs w:val="22"/>
              </w:rPr>
            </w:pPr>
            <w:r>
              <w:rPr>
                <w:rFonts w:asciiTheme="majorHAnsi" w:hAnsiTheme="majorHAnsi"/>
                <w:sz w:val="22"/>
                <w:szCs w:val="22"/>
              </w:rPr>
              <w:t>% Of Total</w:t>
            </w:r>
          </w:p>
        </w:tc>
        <w:tc>
          <w:tcPr>
            <w:tcW w:w="1476" w:type="dxa"/>
          </w:tcPr>
          <w:p w14:paraId="67E379CF" w14:textId="46791AFD" w:rsidR="00273FD6" w:rsidRPr="00FF5D65" w:rsidRDefault="005D7C9F" w:rsidP="00AD49B1">
            <w:pPr>
              <w:rPr>
                <w:rFonts w:asciiTheme="majorHAnsi" w:hAnsiTheme="majorHAnsi"/>
                <w:sz w:val="22"/>
                <w:szCs w:val="22"/>
              </w:rPr>
            </w:pPr>
            <w:r>
              <w:rPr>
                <w:rFonts w:asciiTheme="majorHAnsi" w:hAnsiTheme="majorHAnsi"/>
                <w:sz w:val="22"/>
                <w:szCs w:val="22"/>
              </w:rPr>
              <w:t>30%</w:t>
            </w:r>
          </w:p>
        </w:tc>
        <w:tc>
          <w:tcPr>
            <w:tcW w:w="1345" w:type="dxa"/>
          </w:tcPr>
          <w:p w14:paraId="1CC4E726" w14:textId="2F0D24D1" w:rsidR="00273FD6" w:rsidRPr="00FF5D65" w:rsidRDefault="005D7C9F" w:rsidP="00AD49B1">
            <w:pPr>
              <w:rPr>
                <w:rFonts w:asciiTheme="majorHAnsi" w:hAnsiTheme="majorHAnsi"/>
                <w:sz w:val="22"/>
                <w:szCs w:val="22"/>
              </w:rPr>
            </w:pPr>
            <w:r>
              <w:rPr>
                <w:rFonts w:asciiTheme="majorHAnsi" w:hAnsiTheme="majorHAnsi"/>
                <w:sz w:val="22"/>
                <w:szCs w:val="22"/>
              </w:rPr>
              <w:t>26%</w:t>
            </w:r>
          </w:p>
        </w:tc>
        <w:tc>
          <w:tcPr>
            <w:tcW w:w="1249" w:type="dxa"/>
          </w:tcPr>
          <w:p w14:paraId="48E45454" w14:textId="264A35A7" w:rsidR="00273FD6" w:rsidRPr="00FF5D65" w:rsidRDefault="005D7C9F" w:rsidP="00AD49B1">
            <w:pPr>
              <w:rPr>
                <w:rFonts w:asciiTheme="majorHAnsi" w:hAnsiTheme="majorHAnsi"/>
                <w:sz w:val="22"/>
                <w:szCs w:val="22"/>
              </w:rPr>
            </w:pPr>
            <w:r>
              <w:rPr>
                <w:rFonts w:asciiTheme="majorHAnsi" w:hAnsiTheme="majorHAnsi"/>
                <w:sz w:val="22"/>
                <w:szCs w:val="22"/>
              </w:rPr>
              <w:t>15%</w:t>
            </w:r>
          </w:p>
        </w:tc>
        <w:tc>
          <w:tcPr>
            <w:tcW w:w="1622" w:type="dxa"/>
          </w:tcPr>
          <w:p w14:paraId="7A83E4D7" w14:textId="07F90556" w:rsidR="00273FD6" w:rsidRPr="00FF5D65" w:rsidRDefault="005D7C9F" w:rsidP="00AD49B1">
            <w:pPr>
              <w:rPr>
                <w:rFonts w:asciiTheme="majorHAnsi" w:hAnsiTheme="majorHAnsi"/>
                <w:sz w:val="22"/>
                <w:szCs w:val="22"/>
              </w:rPr>
            </w:pPr>
            <w:r>
              <w:rPr>
                <w:rFonts w:asciiTheme="majorHAnsi" w:hAnsiTheme="majorHAnsi"/>
                <w:sz w:val="22"/>
                <w:szCs w:val="22"/>
              </w:rPr>
              <w:t>20%</w:t>
            </w:r>
          </w:p>
        </w:tc>
        <w:tc>
          <w:tcPr>
            <w:tcW w:w="1548" w:type="dxa"/>
          </w:tcPr>
          <w:p w14:paraId="3A304497" w14:textId="774E7A86" w:rsidR="00273FD6" w:rsidRPr="00FF5D65" w:rsidRDefault="005D7C9F" w:rsidP="00AD49B1">
            <w:pPr>
              <w:rPr>
                <w:rFonts w:asciiTheme="majorHAnsi" w:hAnsiTheme="majorHAnsi"/>
                <w:sz w:val="22"/>
                <w:szCs w:val="22"/>
              </w:rPr>
            </w:pPr>
            <w:r>
              <w:rPr>
                <w:rFonts w:asciiTheme="majorHAnsi" w:hAnsiTheme="majorHAnsi"/>
                <w:sz w:val="22"/>
                <w:szCs w:val="22"/>
              </w:rPr>
              <w:t>9%</w:t>
            </w:r>
          </w:p>
        </w:tc>
      </w:tr>
      <w:tr w:rsidR="005D7C9F" w:rsidRPr="00FF5D65" w14:paraId="762EE219" w14:textId="77777777" w:rsidTr="005D7C9F">
        <w:tc>
          <w:tcPr>
            <w:tcW w:w="1276" w:type="dxa"/>
          </w:tcPr>
          <w:p w14:paraId="69F01241" w14:textId="00C67446" w:rsidR="005D7C9F" w:rsidRPr="00FF5D65" w:rsidRDefault="005D7C9F" w:rsidP="00AD49B1">
            <w:pPr>
              <w:rPr>
                <w:rFonts w:asciiTheme="majorHAnsi" w:hAnsiTheme="majorHAnsi"/>
                <w:sz w:val="22"/>
                <w:szCs w:val="22"/>
              </w:rPr>
            </w:pPr>
            <w:r w:rsidRPr="00FF5D65">
              <w:rPr>
                <w:rFonts w:asciiTheme="majorHAnsi" w:hAnsiTheme="majorHAnsi"/>
                <w:sz w:val="22"/>
                <w:szCs w:val="22"/>
              </w:rPr>
              <w:t>Mean</w:t>
            </w:r>
          </w:p>
        </w:tc>
        <w:tc>
          <w:tcPr>
            <w:tcW w:w="1476" w:type="dxa"/>
          </w:tcPr>
          <w:p w14:paraId="39F940EC" w14:textId="23789CB2" w:rsidR="005D7C9F" w:rsidRPr="00B71A75" w:rsidRDefault="005D7C9F" w:rsidP="00AD49B1">
            <w:pPr>
              <w:rPr>
                <w:rFonts w:asciiTheme="majorHAnsi" w:hAnsiTheme="majorHAnsi"/>
                <w:sz w:val="22"/>
                <w:szCs w:val="22"/>
                <w:lang w:val="en-IE"/>
              </w:rPr>
            </w:pPr>
            <w:r w:rsidRPr="00FF5D65">
              <w:rPr>
                <w:rFonts w:asciiTheme="majorHAnsi" w:hAnsiTheme="majorHAnsi"/>
                <w:sz w:val="22"/>
                <w:szCs w:val="22"/>
                <w:lang w:val="en-US"/>
              </w:rPr>
              <w:t>488.61</w:t>
            </w:r>
          </w:p>
        </w:tc>
        <w:tc>
          <w:tcPr>
            <w:tcW w:w="1345" w:type="dxa"/>
          </w:tcPr>
          <w:p w14:paraId="2A3C7A7F" w14:textId="65202AC9" w:rsidR="005D7C9F" w:rsidRPr="00FF5D65" w:rsidRDefault="005D7C9F" w:rsidP="00B71A75">
            <w:pPr>
              <w:rPr>
                <w:rFonts w:asciiTheme="majorHAnsi" w:hAnsiTheme="majorHAnsi"/>
                <w:sz w:val="22"/>
                <w:szCs w:val="22"/>
                <w:lang w:val="en-US"/>
              </w:rPr>
            </w:pPr>
            <w:r w:rsidRPr="00FF5D65">
              <w:rPr>
                <w:rFonts w:asciiTheme="majorHAnsi" w:hAnsiTheme="majorHAnsi"/>
                <w:sz w:val="22"/>
                <w:szCs w:val="22"/>
                <w:lang w:val="en-US"/>
              </w:rPr>
              <w:t>238.78</w:t>
            </w:r>
          </w:p>
        </w:tc>
        <w:tc>
          <w:tcPr>
            <w:tcW w:w="1249" w:type="dxa"/>
          </w:tcPr>
          <w:p w14:paraId="6D342F07" w14:textId="02F393C2" w:rsidR="005D7C9F" w:rsidRPr="00FF5D65" w:rsidRDefault="005D7C9F" w:rsidP="00AD49B1">
            <w:pPr>
              <w:rPr>
                <w:rFonts w:asciiTheme="majorHAnsi" w:hAnsiTheme="majorHAnsi"/>
                <w:sz w:val="22"/>
                <w:szCs w:val="22"/>
              </w:rPr>
            </w:pPr>
            <w:r w:rsidRPr="00FF5D65">
              <w:rPr>
                <w:rFonts w:asciiTheme="majorHAnsi" w:hAnsiTheme="majorHAnsi"/>
                <w:sz w:val="22"/>
                <w:szCs w:val="22"/>
              </w:rPr>
              <w:t>134.03</w:t>
            </w:r>
          </w:p>
        </w:tc>
        <w:tc>
          <w:tcPr>
            <w:tcW w:w="1622" w:type="dxa"/>
          </w:tcPr>
          <w:p w14:paraId="05FD1808" w14:textId="55781A85" w:rsidR="005D7C9F" w:rsidRPr="00FF5D65" w:rsidRDefault="005D7C9F" w:rsidP="00AD49B1">
            <w:pPr>
              <w:rPr>
                <w:rFonts w:asciiTheme="majorHAnsi" w:hAnsiTheme="majorHAnsi"/>
                <w:sz w:val="22"/>
                <w:szCs w:val="22"/>
              </w:rPr>
            </w:pPr>
            <w:r w:rsidRPr="00FF5D65">
              <w:rPr>
                <w:rFonts w:asciiTheme="majorHAnsi" w:hAnsiTheme="majorHAnsi"/>
                <w:sz w:val="22"/>
                <w:szCs w:val="22"/>
              </w:rPr>
              <w:t>314.59</w:t>
            </w:r>
          </w:p>
        </w:tc>
        <w:tc>
          <w:tcPr>
            <w:tcW w:w="1548" w:type="dxa"/>
          </w:tcPr>
          <w:p w14:paraId="598FA161" w14:textId="7B9E3E20" w:rsidR="005D7C9F" w:rsidRPr="00FF5D65" w:rsidRDefault="005D7C9F" w:rsidP="00AD49B1">
            <w:pPr>
              <w:rPr>
                <w:rFonts w:asciiTheme="majorHAnsi" w:hAnsiTheme="majorHAnsi"/>
                <w:sz w:val="22"/>
                <w:szCs w:val="22"/>
              </w:rPr>
            </w:pPr>
            <w:r w:rsidRPr="00FF5D65">
              <w:rPr>
                <w:rFonts w:asciiTheme="majorHAnsi" w:hAnsiTheme="majorHAnsi"/>
                <w:sz w:val="22"/>
                <w:szCs w:val="22"/>
              </w:rPr>
              <w:t>243.44</w:t>
            </w:r>
          </w:p>
        </w:tc>
      </w:tr>
      <w:tr w:rsidR="005D7C9F" w:rsidRPr="00FF5D65" w14:paraId="7664BDB1" w14:textId="68C42D32" w:rsidTr="005D7C9F">
        <w:tc>
          <w:tcPr>
            <w:tcW w:w="1276" w:type="dxa"/>
          </w:tcPr>
          <w:p w14:paraId="5ECBF807" w14:textId="77777777" w:rsidR="005D7C9F" w:rsidRPr="00FF5D65" w:rsidRDefault="005D7C9F" w:rsidP="00AD49B1">
            <w:pPr>
              <w:rPr>
                <w:rFonts w:asciiTheme="majorHAnsi" w:hAnsiTheme="majorHAnsi"/>
                <w:sz w:val="22"/>
                <w:szCs w:val="22"/>
              </w:rPr>
            </w:pPr>
            <w:proofErr w:type="spellStart"/>
            <w:r w:rsidRPr="00FF5D65">
              <w:rPr>
                <w:rFonts w:asciiTheme="majorHAnsi" w:hAnsiTheme="majorHAnsi"/>
                <w:sz w:val="22"/>
                <w:szCs w:val="22"/>
              </w:rPr>
              <w:t>Std</w:t>
            </w:r>
            <w:proofErr w:type="spellEnd"/>
            <w:r w:rsidRPr="00FF5D65">
              <w:rPr>
                <w:rFonts w:asciiTheme="majorHAnsi" w:hAnsiTheme="majorHAnsi"/>
                <w:sz w:val="22"/>
                <w:szCs w:val="22"/>
              </w:rPr>
              <w:t xml:space="preserve"> </w:t>
            </w:r>
            <w:proofErr w:type="spellStart"/>
            <w:r w:rsidRPr="00FF5D65">
              <w:rPr>
                <w:rFonts w:asciiTheme="majorHAnsi" w:hAnsiTheme="majorHAnsi"/>
                <w:sz w:val="22"/>
                <w:szCs w:val="22"/>
              </w:rPr>
              <w:t>Dev</w:t>
            </w:r>
            <w:proofErr w:type="spellEnd"/>
          </w:p>
        </w:tc>
        <w:tc>
          <w:tcPr>
            <w:tcW w:w="1476" w:type="dxa"/>
          </w:tcPr>
          <w:p w14:paraId="51F71F46" w14:textId="2FEA4A8D" w:rsidR="005D7C9F" w:rsidRPr="00FF5D65" w:rsidRDefault="005D7C9F" w:rsidP="00AD49B1">
            <w:pPr>
              <w:rPr>
                <w:rFonts w:asciiTheme="majorHAnsi" w:hAnsiTheme="majorHAnsi"/>
                <w:sz w:val="22"/>
                <w:szCs w:val="22"/>
                <w:lang w:val="en-IE"/>
              </w:rPr>
            </w:pPr>
            <w:r w:rsidRPr="00FF5D65">
              <w:rPr>
                <w:rFonts w:asciiTheme="majorHAnsi" w:hAnsiTheme="majorHAnsi"/>
                <w:sz w:val="22"/>
                <w:szCs w:val="22"/>
                <w:lang w:val="en-US"/>
              </w:rPr>
              <w:t>2488.21</w:t>
            </w:r>
          </w:p>
        </w:tc>
        <w:tc>
          <w:tcPr>
            <w:tcW w:w="1345" w:type="dxa"/>
          </w:tcPr>
          <w:p w14:paraId="1077AE81" w14:textId="0F1AFBA7" w:rsidR="005D7C9F" w:rsidRPr="00B71A75" w:rsidRDefault="005D7C9F" w:rsidP="00AD49B1">
            <w:pPr>
              <w:rPr>
                <w:rFonts w:asciiTheme="majorHAnsi" w:hAnsiTheme="majorHAnsi"/>
                <w:sz w:val="22"/>
                <w:szCs w:val="22"/>
                <w:lang w:val="en-IE"/>
              </w:rPr>
            </w:pPr>
            <w:r w:rsidRPr="00FF5D65">
              <w:rPr>
                <w:rFonts w:asciiTheme="majorHAnsi" w:hAnsiTheme="majorHAnsi"/>
                <w:sz w:val="22"/>
                <w:szCs w:val="22"/>
                <w:lang w:val="en-US"/>
              </w:rPr>
              <w:t>468.62</w:t>
            </w:r>
          </w:p>
        </w:tc>
        <w:tc>
          <w:tcPr>
            <w:tcW w:w="1249" w:type="dxa"/>
          </w:tcPr>
          <w:p w14:paraId="5A6E37D2" w14:textId="1E739B85" w:rsidR="005D7C9F" w:rsidRPr="00B71A75" w:rsidRDefault="005D7C9F" w:rsidP="00AD49B1">
            <w:pPr>
              <w:rPr>
                <w:rFonts w:asciiTheme="majorHAnsi" w:hAnsiTheme="majorHAnsi"/>
                <w:sz w:val="22"/>
                <w:szCs w:val="22"/>
                <w:lang w:val="en-IE"/>
              </w:rPr>
            </w:pPr>
            <w:r w:rsidRPr="00FF5D65">
              <w:rPr>
                <w:rFonts w:asciiTheme="majorHAnsi" w:hAnsiTheme="majorHAnsi"/>
                <w:sz w:val="22"/>
                <w:szCs w:val="22"/>
                <w:lang w:val="en-US"/>
              </w:rPr>
              <w:t>160.72</w:t>
            </w:r>
          </w:p>
        </w:tc>
        <w:tc>
          <w:tcPr>
            <w:tcW w:w="1622" w:type="dxa"/>
          </w:tcPr>
          <w:p w14:paraId="51604C87" w14:textId="1934ECF8" w:rsidR="005D7C9F" w:rsidRPr="00B71A75" w:rsidRDefault="005D7C9F" w:rsidP="00AD49B1">
            <w:pPr>
              <w:rPr>
                <w:rFonts w:asciiTheme="majorHAnsi" w:hAnsiTheme="majorHAnsi"/>
                <w:sz w:val="22"/>
                <w:szCs w:val="22"/>
                <w:lang w:val="en-IE"/>
              </w:rPr>
            </w:pPr>
            <w:r w:rsidRPr="00FF5D65">
              <w:rPr>
                <w:rFonts w:asciiTheme="majorHAnsi" w:hAnsiTheme="majorHAnsi"/>
                <w:sz w:val="22"/>
                <w:szCs w:val="22"/>
                <w:lang w:val="en-US"/>
              </w:rPr>
              <w:t>590.74</w:t>
            </w:r>
          </w:p>
        </w:tc>
        <w:tc>
          <w:tcPr>
            <w:tcW w:w="1548" w:type="dxa"/>
          </w:tcPr>
          <w:p w14:paraId="4906B6EC" w14:textId="54220459" w:rsidR="005D7C9F" w:rsidRPr="00FF5D65" w:rsidRDefault="005D7C9F" w:rsidP="00B71A75">
            <w:pPr>
              <w:rPr>
                <w:rFonts w:asciiTheme="majorHAnsi" w:hAnsiTheme="majorHAnsi"/>
                <w:sz w:val="22"/>
                <w:szCs w:val="22"/>
              </w:rPr>
            </w:pPr>
            <w:r w:rsidRPr="00FF5D65">
              <w:rPr>
                <w:rFonts w:asciiTheme="majorHAnsi" w:hAnsiTheme="majorHAnsi"/>
                <w:sz w:val="22"/>
                <w:szCs w:val="22"/>
                <w:lang w:val="en-US"/>
              </w:rPr>
              <w:t>357.54</w:t>
            </w:r>
          </w:p>
        </w:tc>
      </w:tr>
      <w:tr w:rsidR="005D7C9F" w:rsidRPr="00FF5D65" w14:paraId="46472019" w14:textId="21A45AD2" w:rsidTr="005D7C9F">
        <w:tc>
          <w:tcPr>
            <w:tcW w:w="1276" w:type="dxa"/>
          </w:tcPr>
          <w:p w14:paraId="11CE29A9" w14:textId="77777777" w:rsidR="005D7C9F" w:rsidRPr="00FF5D65" w:rsidRDefault="005D7C9F" w:rsidP="00AD49B1">
            <w:pPr>
              <w:rPr>
                <w:rFonts w:asciiTheme="majorHAnsi" w:hAnsiTheme="majorHAnsi"/>
                <w:sz w:val="22"/>
                <w:szCs w:val="22"/>
              </w:rPr>
            </w:pPr>
            <w:r w:rsidRPr="00FF5D65">
              <w:rPr>
                <w:rFonts w:asciiTheme="majorHAnsi" w:hAnsiTheme="majorHAnsi"/>
                <w:sz w:val="22"/>
                <w:szCs w:val="22"/>
              </w:rPr>
              <w:t>Median</w:t>
            </w:r>
          </w:p>
        </w:tc>
        <w:tc>
          <w:tcPr>
            <w:tcW w:w="1476" w:type="dxa"/>
          </w:tcPr>
          <w:p w14:paraId="2D2103B3" w14:textId="4DC9D14C" w:rsidR="005D7C9F" w:rsidRPr="00FF5D65" w:rsidRDefault="005D7C9F" w:rsidP="00AD49B1">
            <w:pPr>
              <w:rPr>
                <w:rFonts w:asciiTheme="majorHAnsi" w:hAnsiTheme="majorHAnsi"/>
                <w:sz w:val="22"/>
                <w:szCs w:val="22"/>
              </w:rPr>
            </w:pPr>
            <w:r w:rsidRPr="00FF5D65">
              <w:rPr>
                <w:rFonts w:asciiTheme="majorHAnsi" w:hAnsiTheme="majorHAnsi"/>
                <w:sz w:val="22"/>
                <w:szCs w:val="22"/>
              </w:rPr>
              <w:t>114.5</w:t>
            </w:r>
          </w:p>
        </w:tc>
        <w:tc>
          <w:tcPr>
            <w:tcW w:w="1345" w:type="dxa"/>
          </w:tcPr>
          <w:p w14:paraId="6697B28E" w14:textId="155B9A0C" w:rsidR="005D7C9F" w:rsidRPr="00FF5D65" w:rsidRDefault="005D7C9F" w:rsidP="00AD49B1">
            <w:pPr>
              <w:rPr>
                <w:rFonts w:asciiTheme="majorHAnsi" w:hAnsiTheme="majorHAnsi"/>
                <w:sz w:val="22"/>
                <w:szCs w:val="22"/>
              </w:rPr>
            </w:pPr>
            <w:r w:rsidRPr="00FF5D65">
              <w:rPr>
                <w:rFonts w:asciiTheme="majorHAnsi" w:hAnsiTheme="majorHAnsi"/>
                <w:sz w:val="22"/>
                <w:szCs w:val="22"/>
              </w:rPr>
              <w:t>86</w:t>
            </w:r>
          </w:p>
        </w:tc>
        <w:tc>
          <w:tcPr>
            <w:tcW w:w="1249" w:type="dxa"/>
          </w:tcPr>
          <w:p w14:paraId="64A9EB31" w14:textId="65C5C3ED" w:rsidR="005D7C9F" w:rsidRPr="00FF5D65" w:rsidRDefault="005D7C9F" w:rsidP="00AD49B1">
            <w:pPr>
              <w:rPr>
                <w:rFonts w:asciiTheme="majorHAnsi" w:hAnsiTheme="majorHAnsi"/>
                <w:sz w:val="22"/>
                <w:szCs w:val="22"/>
              </w:rPr>
            </w:pPr>
            <w:r w:rsidRPr="00FF5D65">
              <w:rPr>
                <w:rFonts w:asciiTheme="majorHAnsi" w:hAnsiTheme="majorHAnsi"/>
                <w:sz w:val="22"/>
                <w:szCs w:val="22"/>
              </w:rPr>
              <w:t>72</w:t>
            </w:r>
          </w:p>
        </w:tc>
        <w:tc>
          <w:tcPr>
            <w:tcW w:w="1622" w:type="dxa"/>
          </w:tcPr>
          <w:p w14:paraId="65B0AF6F" w14:textId="10072A47" w:rsidR="005D7C9F" w:rsidRPr="00FF5D65" w:rsidRDefault="005D7C9F" w:rsidP="00AD49B1">
            <w:pPr>
              <w:rPr>
                <w:rFonts w:asciiTheme="majorHAnsi" w:hAnsiTheme="majorHAnsi"/>
                <w:sz w:val="22"/>
                <w:szCs w:val="22"/>
              </w:rPr>
            </w:pPr>
            <w:r w:rsidRPr="00FF5D65">
              <w:rPr>
                <w:rFonts w:asciiTheme="majorHAnsi" w:hAnsiTheme="majorHAnsi"/>
                <w:sz w:val="22"/>
                <w:szCs w:val="22"/>
              </w:rPr>
              <w:t>145</w:t>
            </w:r>
          </w:p>
        </w:tc>
        <w:tc>
          <w:tcPr>
            <w:tcW w:w="1548" w:type="dxa"/>
          </w:tcPr>
          <w:p w14:paraId="393CF106" w14:textId="7DED9345" w:rsidR="005D7C9F" w:rsidRPr="00FF5D65" w:rsidRDefault="005D7C9F" w:rsidP="00AD49B1">
            <w:pPr>
              <w:rPr>
                <w:rFonts w:asciiTheme="majorHAnsi" w:hAnsiTheme="majorHAnsi"/>
                <w:sz w:val="22"/>
                <w:szCs w:val="22"/>
              </w:rPr>
            </w:pPr>
            <w:r w:rsidRPr="00FF5D65">
              <w:rPr>
                <w:rFonts w:asciiTheme="majorHAnsi" w:hAnsiTheme="majorHAnsi"/>
                <w:sz w:val="22"/>
                <w:szCs w:val="22"/>
              </w:rPr>
              <w:t>91</w:t>
            </w:r>
          </w:p>
        </w:tc>
      </w:tr>
      <w:tr w:rsidR="005D7C9F" w:rsidRPr="00FF5D65" w14:paraId="22C61A0A" w14:textId="71F738A3" w:rsidTr="005D7C9F">
        <w:tc>
          <w:tcPr>
            <w:tcW w:w="1276" w:type="dxa"/>
          </w:tcPr>
          <w:p w14:paraId="31A732B4" w14:textId="77777777" w:rsidR="005D7C9F" w:rsidRPr="00FF5D65" w:rsidRDefault="005D7C9F" w:rsidP="00AD49B1">
            <w:pPr>
              <w:rPr>
                <w:rFonts w:asciiTheme="majorHAnsi" w:hAnsiTheme="majorHAnsi"/>
                <w:sz w:val="22"/>
                <w:szCs w:val="22"/>
              </w:rPr>
            </w:pPr>
            <w:r w:rsidRPr="00FF5D65">
              <w:rPr>
                <w:rFonts w:asciiTheme="majorHAnsi" w:hAnsiTheme="majorHAnsi"/>
                <w:sz w:val="22"/>
                <w:szCs w:val="22"/>
              </w:rPr>
              <w:t>Skew</w:t>
            </w:r>
          </w:p>
        </w:tc>
        <w:tc>
          <w:tcPr>
            <w:tcW w:w="1476" w:type="dxa"/>
          </w:tcPr>
          <w:p w14:paraId="7650F223" w14:textId="0D77528E" w:rsidR="005D7C9F" w:rsidRPr="00FF5D65" w:rsidRDefault="005D7C9F" w:rsidP="00AD49B1">
            <w:pPr>
              <w:rPr>
                <w:rFonts w:asciiTheme="majorHAnsi" w:hAnsiTheme="majorHAnsi"/>
                <w:sz w:val="22"/>
                <w:szCs w:val="22"/>
              </w:rPr>
            </w:pPr>
            <w:r w:rsidRPr="00FF5D65">
              <w:rPr>
                <w:rFonts w:asciiTheme="majorHAnsi" w:hAnsiTheme="majorHAnsi"/>
                <w:sz w:val="22"/>
                <w:szCs w:val="22"/>
              </w:rPr>
              <w:t>8.28</w:t>
            </w:r>
          </w:p>
        </w:tc>
        <w:tc>
          <w:tcPr>
            <w:tcW w:w="1345" w:type="dxa"/>
          </w:tcPr>
          <w:p w14:paraId="1A662540" w14:textId="54639ACA" w:rsidR="005D7C9F" w:rsidRPr="00FF5D65" w:rsidRDefault="005D7C9F" w:rsidP="00AD49B1">
            <w:pPr>
              <w:rPr>
                <w:rFonts w:asciiTheme="majorHAnsi" w:hAnsiTheme="majorHAnsi"/>
                <w:sz w:val="22"/>
                <w:szCs w:val="22"/>
              </w:rPr>
            </w:pPr>
            <w:r w:rsidRPr="00FF5D65">
              <w:rPr>
                <w:rFonts w:asciiTheme="majorHAnsi" w:hAnsiTheme="majorHAnsi"/>
                <w:sz w:val="22"/>
                <w:szCs w:val="22"/>
              </w:rPr>
              <w:t>3.69</w:t>
            </w:r>
          </w:p>
        </w:tc>
        <w:tc>
          <w:tcPr>
            <w:tcW w:w="1249" w:type="dxa"/>
          </w:tcPr>
          <w:p w14:paraId="5BAFB787" w14:textId="24D0313B" w:rsidR="005D7C9F" w:rsidRPr="00FF5D65" w:rsidRDefault="005D7C9F" w:rsidP="00AD49B1">
            <w:pPr>
              <w:rPr>
                <w:rFonts w:asciiTheme="majorHAnsi" w:hAnsiTheme="majorHAnsi"/>
                <w:sz w:val="22"/>
                <w:szCs w:val="22"/>
              </w:rPr>
            </w:pPr>
            <w:r w:rsidRPr="00FF5D65">
              <w:rPr>
                <w:rFonts w:asciiTheme="majorHAnsi" w:hAnsiTheme="majorHAnsi"/>
                <w:sz w:val="22"/>
                <w:szCs w:val="22"/>
              </w:rPr>
              <w:t>2.33</w:t>
            </w:r>
          </w:p>
        </w:tc>
        <w:tc>
          <w:tcPr>
            <w:tcW w:w="1622" w:type="dxa"/>
          </w:tcPr>
          <w:p w14:paraId="7F20A77B" w14:textId="6371E1BE" w:rsidR="005D7C9F" w:rsidRPr="00FF5D65" w:rsidRDefault="005D7C9F" w:rsidP="00AD49B1">
            <w:pPr>
              <w:rPr>
                <w:rFonts w:asciiTheme="majorHAnsi" w:hAnsiTheme="majorHAnsi"/>
                <w:sz w:val="22"/>
                <w:szCs w:val="22"/>
              </w:rPr>
            </w:pPr>
            <w:r w:rsidRPr="00FF5D65">
              <w:rPr>
                <w:rFonts w:asciiTheme="majorHAnsi" w:hAnsiTheme="majorHAnsi"/>
                <w:sz w:val="22"/>
                <w:szCs w:val="22"/>
              </w:rPr>
              <w:t>5.30</w:t>
            </w:r>
          </w:p>
        </w:tc>
        <w:tc>
          <w:tcPr>
            <w:tcW w:w="1548" w:type="dxa"/>
          </w:tcPr>
          <w:p w14:paraId="3444ADAA" w14:textId="05C6BC2F" w:rsidR="005D7C9F" w:rsidRPr="00FF5D65" w:rsidRDefault="005D7C9F" w:rsidP="00AD49B1">
            <w:pPr>
              <w:rPr>
                <w:rFonts w:asciiTheme="majorHAnsi" w:hAnsiTheme="majorHAnsi"/>
                <w:sz w:val="22"/>
                <w:szCs w:val="22"/>
              </w:rPr>
            </w:pPr>
            <w:r w:rsidRPr="00FF5D65">
              <w:rPr>
                <w:rFonts w:asciiTheme="majorHAnsi" w:hAnsiTheme="majorHAnsi"/>
                <w:sz w:val="22"/>
                <w:szCs w:val="22"/>
              </w:rPr>
              <w:t>2.11</w:t>
            </w:r>
          </w:p>
        </w:tc>
      </w:tr>
      <w:tr w:rsidR="005D7C9F" w:rsidRPr="00FF5D65" w14:paraId="1DDAA9CD" w14:textId="49C734B0" w:rsidTr="005D7C9F">
        <w:tc>
          <w:tcPr>
            <w:tcW w:w="1276" w:type="dxa"/>
          </w:tcPr>
          <w:p w14:paraId="24E1AAF4" w14:textId="77777777" w:rsidR="005D7C9F" w:rsidRPr="00FF5D65" w:rsidRDefault="005D7C9F" w:rsidP="00AD49B1">
            <w:pPr>
              <w:rPr>
                <w:rFonts w:asciiTheme="majorHAnsi" w:hAnsiTheme="majorHAnsi"/>
                <w:sz w:val="22"/>
                <w:szCs w:val="22"/>
              </w:rPr>
            </w:pPr>
            <w:r w:rsidRPr="00FF5D65">
              <w:rPr>
                <w:rFonts w:asciiTheme="majorHAnsi" w:hAnsiTheme="majorHAnsi"/>
                <w:sz w:val="22"/>
                <w:szCs w:val="22"/>
              </w:rPr>
              <w:t>Distribution</w:t>
            </w:r>
          </w:p>
        </w:tc>
        <w:tc>
          <w:tcPr>
            <w:tcW w:w="1476" w:type="dxa"/>
          </w:tcPr>
          <w:p w14:paraId="00682AC3" w14:textId="77777777" w:rsidR="005D7C9F" w:rsidRPr="00FF5D65" w:rsidRDefault="005D7C9F" w:rsidP="00AD49B1">
            <w:pPr>
              <w:rPr>
                <w:rFonts w:asciiTheme="majorHAnsi" w:hAnsiTheme="majorHAnsi"/>
                <w:sz w:val="22"/>
                <w:szCs w:val="22"/>
              </w:rPr>
            </w:pPr>
            <w:r w:rsidRPr="00FF5D65">
              <w:rPr>
                <w:rFonts w:asciiTheme="majorHAnsi" w:hAnsiTheme="majorHAnsi"/>
                <w:sz w:val="22"/>
                <w:szCs w:val="22"/>
              </w:rPr>
              <w:t>Log Normal</w:t>
            </w:r>
          </w:p>
        </w:tc>
        <w:tc>
          <w:tcPr>
            <w:tcW w:w="1345" w:type="dxa"/>
          </w:tcPr>
          <w:p w14:paraId="373D1F55" w14:textId="77777777" w:rsidR="005D7C9F" w:rsidRPr="00FF5D65" w:rsidRDefault="005D7C9F" w:rsidP="00AD49B1">
            <w:pPr>
              <w:rPr>
                <w:rFonts w:asciiTheme="majorHAnsi" w:hAnsiTheme="majorHAnsi"/>
                <w:sz w:val="22"/>
                <w:szCs w:val="22"/>
              </w:rPr>
            </w:pPr>
            <w:r w:rsidRPr="00FF5D65">
              <w:rPr>
                <w:rFonts w:asciiTheme="majorHAnsi" w:hAnsiTheme="majorHAnsi"/>
                <w:sz w:val="22"/>
                <w:szCs w:val="22"/>
              </w:rPr>
              <w:t>Log Normal</w:t>
            </w:r>
          </w:p>
        </w:tc>
        <w:tc>
          <w:tcPr>
            <w:tcW w:w="1249" w:type="dxa"/>
          </w:tcPr>
          <w:p w14:paraId="3EE7C4F7" w14:textId="77777777" w:rsidR="005D7C9F" w:rsidRPr="00FF5D65" w:rsidRDefault="005D7C9F" w:rsidP="00AD49B1">
            <w:pPr>
              <w:rPr>
                <w:rFonts w:asciiTheme="majorHAnsi" w:hAnsiTheme="majorHAnsi"/>
                <w:sz w:val="22"/>
                <w:szCs w:val="22"/>
              </w:rPr>
            </w:pPr>
            <w:r w:rsidRPr="00FF5D65">
              <w:rPr>
                <w:rFonts w:asciiTheme="majorHAnsi" w:hAnsiTheme="majorHAnsi"/>
                <w:sz w:val="22"/>
                <w:szCs w:val="22"/>
              </w:rPr>
              <w:t>Log Normal</w:t>
            </w:r>
          </w:p>
        </w:tc>
        <w:tc>
          <w:tcPr>
            <w:tcW w:w="1622" w:type="dxa"/>
          </w:tcPr>
          <w:p w14:paraId="5C7C0BB9" w14:textId="77777777" w:rsidR="005D7C9F" w:rsidRPr="00FF5D65" w:rsidRDefault="005D7C9F" w:rsidP="00AD49B1">
            <w:pPr>
              <w:rPr>
                <w:rFonts w:asciiTheme="majorHAnsi" w:hAnsiTheme="majorHAnsi"/>
                <w:sz w:val="22"/>
                <w:szCs w:val="22"/>
              </w:rPr>
            </w:pPr>
            <w:r w:rsidRPr="00FF5D65">
              <w:rPr>
                <w:rFonts w:asciiTheme="majorHAnsi" w:hAnsiTheme="majorHAnsi"/>
                <w:sz w:val="22"/>
                <w:szCs w:val="22"/>
              </w:rPr>
              <w:t>Log Normal</w:t>
            </w:r>
          </w:p>
        </w:tc>
        <w:tc>
          <w:tcPr>
            <w:tcW w:w="1548" w:type="dxa"/>
          </w:tcPr>
          <w:p w14:paraId="7A3D2D49" w14:textId="01ED4041" w:rsidR="005D7C9F" w:rsidRPr="00FF5D65" w:rsidRDefault="005D7C9F" w:rsidP="00AD49B1">
            <w:pPr>
              <w:rPr>
                <w:rFonts w:asciiTheme="majorHAnsi" w:hAnsiTheme="majorHAnsi"/>
                <w:sz w:val="22"/>
                <w:szCs w:val="22"/>
              </w:rPr>
            </w:pPr>
            <w:r w:rsidRPr="00FF5D65">
              <w:rPr>
                <w:rFonts w:asciiTheme="majorHAnsi" w:hAnsiTheme="majorHAnsi"/>
                <w:sz w:val="22"/>
                <w:szCs w:val="22"/>
              </w:rPr>
              <w:t>Log Normal</w:t>
            </w:r>
          </w:p>
        </w:tc>
      </w:tr>
      <w:tr w:rsidR="005D7C9F" w:rsidRPr="00FF5D65" w14:paraId="04F50BA1" w14:textId="17FF3232" w:rsidTr="005D7C9F">
        <w:tc>
          <w:tcPr>
            <w:tcW w:w="1276" w:type="dxa"/>
          </w:tcPr>
          <w:p w14:paraId="68B0DF08" w14:textId="77777777" w:rsidR="005D7C9F" w:rsidRPr="00FF5D65" w:rsidRDefault="005D7C9F" w:rsidP="00AD49B1">
            <w:pPr>
              <w:rPr>
                <w:rFonts w:asciiTheme="majorHAnsi" w:hAnsiTheme="majorHAnsi"/>
                <w:sz w:val="22"/>
                <w:szCs w:val="22"/>
              </w:rPr>
            </w:pPr>
            <w:r w:rsidRPr="00FF5D65">
              <w:rPr>
                <w:rFonts w:asciiTheme="majorHAnsi" w:hAnsiTheme="majorHAnsi"/>
                <w:sz w:val="22"/>
                <w:szCs w:val="22"/>
              </w:rPr>
              <w:t xml:space="preserve">AD </w:t>
            </w:r>
            <w:proofErr w:type="spellStart"/>
            <w:r w:rsidRPr="00FF5D65">
              <w:rPr>
                <w:rFonts w:asciiTheme="majorHAnsi" w:hAnsiTheme="majorHAnsi"/>
                <w:sz w:val="22"/>
                <w:szCs w:val="22"/>
              </w:rPr>
              <w:t>GoF</w:t>
            </w:r>
            <w:proofErr w:type="spellEnd"/>
            <w:r w:rsidRPr="00FF5D65">
              <w:rPr>
                <w:rFonts w:asciiTheme="majorHAnsi" w:hAnsiTheme="majorHAnsi"/>
                <w:sz w:val="22"/>
                <w:szCs w:val="22"/>
              </w:rPr>
              <w:t xml:space="preserve"> Test</w:t>
            </w:r>
          </w:p>
        </w:tc>
        <w:tc>
          <w:tcPr>
            <w:tcW w:w="1476" w:type="dxa"/>
          </w:tcPr>
          <w:p w14:paraId="062FEFB0" w14:textId="77777777" w:rsidR="005D7C9F" w:rsidRPr="00FF5D65" w:rsidRDefault="005D7C9F" w:rsidP="00AD49B1">
            <w:pPr>
              <w:rPr>
                <w:rFonts w:asciiTheme="majorHAnsi" w:hAnsiTheme="majorHAnsi"/>
                <w:sz w:val="22"/>
                <w:szCs w:val="22"/>
                <w:lang w:val="en-IE"/>
              </w:rPr>
            </w:pPr>
            <w:r w:rsidRPr="00FF5D65">
              <w:rPr>
                <w:rFonts w:asciiTheme="majorHAnsi" w:hAnsiTheme="majorHAnsi"/>
                <w:sz w:val="22"/>
                <w:szCs w:val="22"/>
                <w:lang w:val="fi-FI"/>
              </w:rPr>
              <w:t xml:space="preserve">AD = 0.331, </w:t>
            </w:r>
            <w:proofErr w:type="spellStart"/>
            <w:r w:rsidRPr="00FF5D65">
              <w:rPr>
                <w:rFonts w:asciiTheme="majorHAnsi" w:hAnsiTheme="majorHAnsi"/>
                <w:sz w:val="22"/>
                <w:szCs w:val="22"/>
                <w:lang w:val="fi-FI"/>
              </w:rPr>
              <w:t>p-value</w:t>
            </w:r>
            <w:proofErr w:type="spellEnd"/>
            <w:r w:rsidRPr="00FF5D65">
              <w:rPr>
                <w:rFonts w:asciiTheme="majorHAnsi" w:hAnsiTheme="majorHAnsi"/>
                <w:sz w:val="22"/>
                <w:szCs w:val="22"/>
                <w:lang w:val="fi-FI"/>
              </w:rPr>
              <w:t xml:space="preserve"> = 0.913</w:t>
            </w:r>
          </w:p>
          <w:p w14:paraId="32EEC61D" w14:textId="77777777" w:rsidR="005D7C9F" w:rsidRPr="00FF5D65" w:rsidRDefault="005D7C9F" w:rsidP="00AD49B1">
            <w:pPr>
              <w:rPr>
                <w:rFonts w:asciiTheme="majorHAnsi" w:hAnsiTheme="majorHAnsi"/>
                <w:sz w:val="22"/>
                <w:szCs w:val="22"/>
              </w:rPr>
            </w:pPr>
          </w:p>
        </w:tc>
        <w:tc>
          <w:tcPr>
            <w:tcW w:w="1345" w:type="dxa"/>
          </w:tcPr>
          <w:p w14:paraId="753E464C" w14:textId="77777777" w:rsidR="005D7C9F" w:rsidRPr="00FF5D65" w:rsidRDefault="005D7C9F" w:rsidP="00AD49B1">
            <w:pPr>
              <w:rPr>
                <w:rFonts w:asciiTheme="majorHAnsi" w:hAnsiTheme="majorHAnsi"/>
                <w:sz w:val="22"/>
                <w:szCs w:val="22"/>
                <w:lang w:val="en-IE"/>
              </w:rPr>
            </w:pPr>
            <w:r w:rsidRPr="00FF5D65">
              <w:rPr>
                <w:rFonts w:asciiTheme="majorHAnsi" w:hAnsiTheme="majorHAnsi"/>
                <w:sz w:val="22"/>
                <w:szCs w:val="22"/>
                <w:lang w:val="fi-FI"/>
              </w:rPr>
              <w:t xml:space="preserve">AD = 0.248, </w:t>
            </w:r>
            <w:proofErr w:type="spellStart"/>
            <w:r w:rsidRPr="00FF5D65">
              <w:rPr>
                <w:rFonts w:asciiTheme="majorHAnsi" w:hAnsiTheme="majorHAnsi"/>
                <w:sz w:val="22"/>
                <w:szCs w:val="22"/>
                <w:lang w:val="fi-FI"/>
              </w:rPr>
              <w:t>p-value</w:t>
            </w:r>
            <w:proofErr w:type="spellEnd"/>
            <w:r w:rsidRPr="00FF5D65">
              <w:rPr>
                <w:rFonts w:asciiTheme="majorHAnsi" w:hAnsiTheme="majorHAnsi"/>
                <w:sz w:val="22"/>
                <w:szCs w:val="22"/>
                <w:lang w:val="fi-FI"/>
              </w:rPr>
              <w:t xml:space="preserve"> = 0.971</w:t>
            </w:r>
          </w:p>
          <w:p w14:paraId="7ABED374" w14:textId="77777777" w:rsidR="005D7C9F" w:rsidRPr="00FF5D65" w:rsidRDefault="005D7C9F" w:rsidP="00AD49B1">
            <w:pPr>
              <w:rPr>
                <w:rFonts w:asciiTheme="majorHAnsi" w:hAnsiTheme="majorHAnsi"/>
                <w:sz w:val="22"/>
                <w:szCs w:val="22"/>
              </w:rPr>
            </w:pPr>
          </w:p>
        </w:tc>
        <w:tc>
          <w:tcPr>
            <w:tcW w:w="1249" w:type="dxa"/>
          </w:tcPr>
          <w:p w14:paraId="05C2FC62" w14:textId="3A705658" w:rsidR="005D7C9F" w:rsidRPr="00FF5D65" w:rsidRDefault="005D7C9F" w:rsidP="00AD49B1">
            <w:pPr>
              <w:rPr>
                <w:rFonts w:asciiTheme="majorHAnsi" w:hAnsiTheme="majorHAnsi"/>
                <w:sz w:val="22"/>
                <w:szCs w:val="22"/>
                <w:lang w:val="en-IE"/>
              </w:rPr>
            </w:pPr>
            <w:r w:rsidRPr="00FF5D65">
              <w:rPr>
                <w:rFonts w:asciiTheme="majorHAnsi" w:hAnsiTheme="majorHAnsi"/>
                <w:sz w:val="22"/>
                <w:szCs w:val="22"/>
                <w:lang w:val="fi-FI"/>
              </w:rPr>
              <w:t xml:space="preserve">AD = 0.293, </w:t>
            </w:r>
            <w:proofErr w:type="spellStart"/>
            <w:r w:rsidRPr="00FF5D65">
              <w:rPr>
                <w:rFonts w:asciiTheme="majorHAnsi" w:hAnsiTheme="majorHAnsi"/>
                <w:sz w:val="22"/>
                <w:szCs w:val="22"/>
                <w:lang w:val="fi-FI"/>
              </w:rPr>
              <w:t>p-value</w:t>
            </w:r>
            <w:proofErr w:type="spellEnd"/>
            <w:r w:rsidRPr="00FF5D65">
              <w:rPr>
                <w:rFonts w:asciiTheme="majorHAnsi" w:hAnsiTheme="majorHAnsi"/>
                <w:sz w:val="22"/>
                <w:szCs w:val="22"/>
                <w:lang w:val="fi-FI"/>
              </w:rPr>
              <w:t xml:space="preserve"> = 0.943</w:t>
            </w:r>
          </w:p>
        </w:tc>
        <w:tc>
          <w:tcPr>
            <w:tcW w:w="1622" w:type="dxa"/>
          </w:tcPr>
          <w:p w14:paraId="7AAE4126" w14:textId="77777777" w:rsidR="005D7C9F" w:rsidRPr="00FF5D65" w:rsidRDefault="005D7C9F" w:rsidP="00AD49B1">
            <w:pPr>
              <w:rPr>
                <w:rFonts w:asciiTheme="majorHAnsi" w:hAnsiTheme="majorHAnsi"/>
                <w:sz w:val="22"/>
                <w:szCs w:val="22"/>
                <w:lang w:val="en-IE"/>
              </w:rPr>
            </w:pPr>
            <w:r w:rsidRPr="00FF5D65">
              <w:rPr>
                <w:rFonts w:asciiTheme="majorHAnsi" w:hAnsiTheme="majorHAnsi"/>
                <w:sz w:val="22"/>
                <w:szCs w:val="22"/>
                <w:lang w:val="fi-FI"/>
              </w:rPr>
              <w:t xml:space="preserve">AD = 0.491, </w:t>
            </w:r>
            <w:proofErr w:type="spellStart"/>
            <w:r w:rsidRPr="00FF5D65">
              <w:rPr>
                <w:rFonts w:asciiTheme="majorHAnsi" w:hAnsiTheme="majorHAnsi"/>
                <w:sz w:val="22"/>
                <w:szCs w:val="22"/>
                <w:lang w:val="fi-FI"/>
              </w:rPr>
              <w:t>p-value</w:t>
            </w:r>
            <w:proofErr w:type="spellEnd"/>
            <w:r w:rsidRPr="00FF5D65">
              <w:rPr>
                <w:rFonts w:asciiTheme="majorHAnsi" w:hAnsiTheme="majorHAnsi"/>
                <w:sz w:val="22"/>
                <w:szCs w:val="22"/>
                <w:lang w:val="fi-FI"/>
              </w:rPr>
              <w:t xml:space="preserve"> = 0.756</w:t>
            </w:r>
          </w:p>
          <w:p w14:paraId="2458FD2A" w14:textId="248AC4D7" w:rsidR="005D7C9F" w:rsidRPr="00FF5D65" w:rsidRDefault="005D7C9F" w:rsidP="00AD49B1">
            <w:pPr>
              <w:rPr>
                <w:rFonts w:asciiTheme="majorHAnsi" w:hAnsiTheme="majorHAnsi"/>
                <w:sz w:val="22"/>
                <w:szCs w:val="22"/>
                <w:lang w:val="fi-FI"/>
              </w:rPr>
            </w:pPr>
          </w:p>
        </w:tc>
        <w:tc>
          <w:tcPr>
            <w:tcW w:w="1548" w:type="dxa"/>
          </w:tcPr>
          <w:p w14:paraId="2B03FA15" w14:textId="77777777" w:rsidR="005D7C9F" w:rsidRPr="00FF5D65" w:rsidRDefault="005D7C9F" w:rsidP="00AD49B1">
            <w:pPr>
              <w:rPr>
                <w:rFonts w:asciiTheme="majorHAnsi" w:hAnsiTheme="majorHAnsi"/>
                <w:sz w:val="22"/>
                <w:szCs w:val="22"/>
                <w:lang w:val="en-IE"/>
              </w:rPr>
            </w:pPr>
            <w:r w:rsidRPr="00FF5D65">
              <w:rPr>
                <w:rFonts w:asciiTheme="majorHAnsi" w:hAnsiTheme="majorHAnsi"/>
                <w:sz w:val="22"/>
                <w:szCs w:val="22"/>
                <w:lang w:val="fi-FI"/>
              </w:rPr>
              <w:t xml:space="preserve">AD = 0.275, </w:t>
            </w:r>
            <w:proofErr w:type="spellStart"/>
            <w:r w:rsidRPr="00FF5D65">
              <w:rPr>
                <w:rFonts w:asciiTheme="majorHAnsi" w:hAnsiTheme="majorHAnsi"/>
                <w:sz w:val="22"/>
                <w:szCs w:val="22"/>
                <w:lang w:val="fi-FI"/>
              </w:rPr>
              <w:t>p-value</w:t>
            </w:r>
            <w:proofErr w:type="spellEnd"/>
            <w:r w:rsidRPr="00FF5D65">
              <w:rPr>
                <w:rFonts w:asciiTheme="majorHAnsi" w:hAnsiTheme="majorHAnsi"/>
                <w:sz w:val="22"/>
                <w:szCs w:val="22"/>
                <w:lang w:val="fi-FI"/>
              </w:rPr>
              <w:t xml:space="preserve"> = 0.956</w:t>
            </w:r>
          </w:p>
          <w:p w14:paraId="34357890" w14:textId="380ECE0F" w:rsidR="005D7C9F" w:rsidRPr="00FF5D65" w:rsidRDefault="005D7C9F" w:rsidP="00AD49B1">
            <w:pPr>
              <w:rPr>
                <w:rFonts w:asciiTheme="majorHAnsi" w:hAnsiTheme="majorHAnsi"/>
                <w:sz w:val="22"/>
                <w:szCs w:val="22"/>
                <w:lang w:val="fi-FI"/>
              </w:rPr>
            </w:pPr>
          </w:p>
        </w:tc>
      </w:tr>
    </w:tbl>
    <w:p w14:paraId="0E01DA1A" w14:textId="77777777" w:rsidR="00273FD6" w:rsidRPr="00FF5D65" w:rsidRDefault="00273FD6" w:rsidP="00273FD6">
      <w:pPr>
        <w:jc w:val="both"/>
        <w:rPr>
          <w:rFonts w:asciiTheme="majorHAnsi" w:hAnsiTheme="majorHAnsi"/>
          <w:sz w:val="22"/>
          <w:szCs w:val="22"/>
        </w:rPr>
      </w:pPr>
    </w:p>
    <w:p w14:paraId="0327D0AE" w14:textId="3F25BA66" w:rsidR="00E61881" w:rsidRPr="00FF5D65" w:rsidRDefault="00E61881" w:rsidP="00E61881">
      <w:pPr>
        <w:jc w:val="both"/>
        <w:rPr>
          <w:rFonts w:asciiTheme="majorHAnsi" w:hAnsiTheme="majorHAnsi"/>
          <w:sz w:val="22"/>
          <w:szCs w:val="22"/>
        </w:rPr>
      </w:pPr>
    </w:p>
    <w:p w14:paraId="1075EE5E" w14:textId="348A9381" w:rsidR="00E61881" w:rsidRPr="00FF5D65" w:rsidRDefault="00E61881" w:rsidP="00E61881">
      <w:pPr>
        <w:pStyle w:val="ListParagraph"/>
        <w:numPr>
          <w:ilvl w:val="0"/>
          <w:numId w:val="4"/>
        </w:numPr>
        <w:jc w:val="both"/>
        <w:rPr>
          <w:rFonts w:asciiTheme="majorHAnsi" w:hAnsiTheme="majorHAnsi"/>
          <w:sz w:val="22"/>
          <w:szCs w:val="22"/>
        </w:rPr>
      </w:pPr>
      <w:r w:rsidRPr="00FF5D65">
        <w:rPr>
          <w:rFonts w:asciiTheme="majorHAnsi" w:hAnsiTheme="majorHAnsi"/>
          <w:sz w:val="22"/>
          <w:szCs w:val="22"/>
        </w:rPr>
        <w:t>Data Centre Location</w:t>
      </w:r>
    </w:p>
    <w:p w14:paraId="09C582D6" w14:textId="77777777" w:rsidR="00C40438" w:rsidRPr="00FF5D65" w:rsidRDefault="00C40438" w:rsidP="00C40438">
      <w:pPr>
        <w:jc w:val="both"/>
        <w:rPr>
          <w:rFonts w:asciiTheme="majorHAnsi" w:hAnsiTheme="majorHAnsi"/>
          <w:sz w:val="22"/>
          <w:szCs w:val="22"/>
        </w:rPr>
      </w:pPr>
    </w:p>
    <w:p w14:paraId="0D972FD0" w14:textId="28AD2AD7" w:rsidR="00C40438" w:rsidRPr="00FF5D65" w:rsidRDefault="00A01555" w:rsidP="00C40438">
      <w:pPr>
        <w:jc w:val="both"/>
        <w:rPr>
          <w:rFonts w:asciiTheme="majorHAnsi" w:hAnsiTheme="majorHAnsi"/>
          <w:sz w:val="22"/>
          <w:szCs w:val="22"/>
        </w:rPr>
      </w:pPr>
      <w:r w:rsidRPr="00FF5D65">
        <w:rPr>
          <w:rFonts w:asciiTheme="majorHAnsi" w:hAnsiTheme="majorHAnsi"/>
          <w:sz w:val="22"/>
          <w:szCs w:val="22"/>
        </w:rPr>
        <w:t>Fig. 10, 11 and 12</w:t>
      </w:r>
      <w:r w:rsidR="00C40438" w:rsidRPr="00FF5D65">
        <w:rPr>
          <w:rFonts w:asciiTheme="majorHAnsi" w:hAnsiTheme="majorHAnsi"/>
          <w:sz w:val="22"/>
          <w:szCs w:val="22"/>
        </w:rPr>
        <w:t xml:space="preserve"> show </w:t>
      </w:r>
      <w:r w:rsidR="00AB2AFC" w:rsidRPr="00FF5D65">
        <w:rPr>
          <w:rFonts w:asciiTheme="majorHAnsi" w:hAnsiTheme="majorHAnsi"/>
          <w:sz w:val="22"/>
          <w:szCs w:val="22"/>
        </w:rPr>
        <w:t>the probability density function</w:t>
      </w:r>
      <w:r w:rsidR="00C40438" w:rsidRPr="00FF5D65">
        <w:rPr>
          <w:rFonts w:asciiTheme="majorHAnsi" w:hAnsiTheme="majorHAnsi"/>
          <w:sz w:val="22"/>
          <w:szCs w:val="22"/>
        </w:rPr>
        <w:t xml:space="preserve"> curve</w:t>
      </w:r>
      <w:r w:rsidR="00AB2AFC" w:rsidRPr="00FF5D65">
        <w:rPr>
          <w:rFonts w:asciiTheme="majorHAnsi" w:hAnsiTheme="majorHAnsi"/>
          <w:sz w:val="22"/>
          <w:szCs w:val="22"/>
        </w:rPr>
        <w:t>s</w:t>
      </w:r>
      <w:r w:rsidR="00C40438" w:rsidRPr="00FF5D65">
        <w:rPr>
          <w:rFonts w:asciiTheme="majorHAnsi" w:hAnsiTheme="majorHAnsi"/>
          <w:sz w:val="22"/>
          <w:szCs w:val="22"/>
        </w:rPr>
        <w:t xml:space="preserve"> for outage events </w:t>
      </w:r>
      <w:r w:rsidR="0029162F" w:rsidRPr="00FF5D65">
        <w:rPr>
          <w:rFonts w:asciiTheme="majorHAnsi" w:hAnsiTheme="majorHAnsi"/>
          <w:sz w:val="22"/>
          <w:szCs w:val="22"/>
        </w:rPr>
        <w:t xml:space="preserve">by data centre </w:t>
      </w:r>
      <w:r w:rsidR="00C40438" w:rsidRPr="00FF5D65">
        <w:rPr>
          <w:rFonts w:asciiTheme="majorHAnsi" w:hAnsiTheme="majorHAnsi"/>
          <w:sz w:val="22"/>
          <w:szCs w:val="22"/>
        </w:rPr>
        <w:t xml:space="preserve">with a fitted Log Normal curve. </w:t>
      </w:r>
      <w:r w:rsidR="0029162F" w:rsidRPr="00FF5D65">
        <w:rPr>
          <w:rFonts w:asciiTheme="majorHAnsi" w:hAnsiTheme="majorHAnsi"/>
          <w:sz w:val="22"/>
          <w:szCs w:val="22"/>
        </w:rPr>
        <w:t>These three categories total 238 events. A further 8 outages were found in all three data centres, however due to the low number of samples detailed analysis was not performed. Furthermore the researches felt it in was inappropriate to merge these eight samples into one of the existing data centre pools.</w:t>
      </w:r>
    </w:p>
    <w:p w14:paraId="5F0AB34F" w14:textId="77777777" w:rsidR="002042F5" w:rsidRPr="00FF5D65" w:rsidRDefault="002042F5" w:rsidP="00C40438">
      <w:pPr>
        <w:jc w:val="both"/>
        <w:rPr>
          <w:rFonts w:asciiTheme="majorHAnsi" w:hAnsiTheme="majorHAnsi"/>
          <w:sz w:val="22"/>
          <w:szCs w:val="22"/>
        </w:rPr>
      </w:pPr>
    </w:p>
    <w:p w14:paraId="08F3E171" w14:textId="65E09D99" w:rsidR="002042F5" w:rsidRPr="00FF5D65" w:rsidRDefault="002042F5" w:rsidP="002042F5">
      <w:pPr>
        <w:jc w:val="both"/>
        <w:rPr>
          <w:rFonts w:asciiTheme="majorHAnsi" w:hAnsiTheme="majorHAnsi"/>
          <w:sz w:val="22"/>
          <w:szCs w:val="22"/>
        </w:rPr>
      </w:pPr>
      <w:r w:rsidRPr="00FF5D65">
        <w:rPr>
          <w:rFonts w:asciiTheme="majorHAnsi" w:hAnsiTheme="majorHAnsi"/>
          <w:sz w:val="22"/>
          <w:szCs w:val="22"/>
        </w:rPr>
        <w:t>In each data centre there is variability in the mean outage times. Previously it was note</w:t>
      </w:r>
      <w:r w:rsidR="00AB2AFC" w:rsidRPr="00FF5D65">
        <w:rPr>
          <w:rFonts w:asciiTheme="majorHAnsi" w:hAnsiTheme="majorHAnsi"/>
          <w:sz w:val="22"/>
          <w:szCs w:val="22"/>
        </w:rPr>
        <w:t>d</w:t>
      </w:r>
      <w:r w:rsidRPr="00FF5D65">
        <w:rPr>
          <w:rFonts w:asciiTheme="majorHAnsi" w:hAnsiTheme="majorHAnsi"/>
          <w:sz w:val="22"/>
          <w:szCs w:val="22"/>
        </w:rPr>
        <w:t xml:space="preserve"> that Data Centre A, B and C are high, medium and low use respectively. Given the level of outage events in each data centre, the logical concept that higher usage results in more outages. However from the data set below this is the case for Data centre A, however Data centre C had more than double the outages than Data Centre B.</w:t>
      </w:r>
    </w:p>
    <w:p w14:paraId="687B6E62" w14:textId="77777777" w:rsidR="0029162F" w:rsidRPr="00FF5D65" w:rsidRDefault="0029162F" w:rsidP="00C40438">
      <w:pPr>
        <w:jc w:val="both"/>
        <w:rPr>
          <w:rFonts w:asciiTheme="majorHAnsi" w:hAnsiTheme="majorHAnsi"/>
          <w:sz w:val="22"/>
          <w:szCs w:val="22"/>
        </w:rPr>
      </w:pPr>
    </w:p>
    <w:p w14:paraId="5319FA6C" w14:textId="3FF45B85" w:rsidR="0029162F" w:rsidRPr="00FF5D65" w:rsidRDefault="00C40438" w:rsidP="002042F5">
      <w:pPr>
        <w:jc w:val="both"/>
        <w:rPr>
          <w:rFonts w:asciiTheme="majorHAnsi" w:hAnsiTheme="majorHAnsi"/>
          <w:sz w:val="22"/>
          <w:szCs w:val="22"/>
        </w:rPr>
      </w:pPr>
      <w:r w:rsidRPr="00FF5D65">
        <w:rPr>
          <w:rFonts w:asciiTheme="majorHAnsi" w:hAnsiTheme="majorHAnsi"/>
          <w:sz w:val="22"/>
          <w:szCs w:val="22"/>
        </w:rPr>
        <w:t xml:space="preserve">Table </w:t>
      </w:r>
      <w:r w:rsidR="006A22B9" w:rsidRPr="00FF5D65">
        <w:rPr>
          <w:rFonts w:asciiTheme="majorHAnsi" w:hAnsiTheme="majorHAnsi"/>
          <w:sz w:val="22"/>
          <w:szCs w:val="22"/>
        </w:rPr>
        <w:t xml:space="preserve">V </w:t>
      </w:r>
      <w:r w:rsidRPr="00FF5D65">
        <w:rPr>
          <w:rFonts w:asciiTheme="majorHAnsi" w:hAnsiTheme="majorHAnsi"/>
          <w:sz w:val="22"/>
          <w:szCs w:val="22"/>
        </w:rPr>
        <w:t>list</w:t>
      </w:r>
      <w:r w:rsidR="0029162F" w:rsidRPr="00FF5D65">
        <w:rPr>
          <w:rFonts w:asciiTheme="majorHAnsi" w:hAnsiTheme="majorHAnsi"/>
          <w:sz w:val="22"/>
          <w:szCs w:val="22"/>
        </w:rPr>
        <w:t xml:space="preserve">s the summary statistics of outage events broken down by data centre. </w:t>
      </w:r>
      <w:r w:rsidR="002042F5" w:rsidRPr="00FF5D65">
        <w:rPr>
          <w:rFonts w:asciiTheme="majorHAnsi" w:hAnsiTheme="majorHAnsi"/>
          <w:sz w:val="22"/>
          <w:szCs w:val="22"/>
        </w:rPr>
        <w:t>Data Centre A recorded the highest number of outages with 65% of all outages, while Data centre B and C recording 10% and 22% respectively. The remaining 3% were from outages found in all thee data centres.</w:t>
      </w:r>
    </w:p>
    <w:p w14:paraId="3780BD0A" w14:textId="77777777" w:rsidR="0029162F" w:rsidRPr="00FF5D65" w:rsidRDefault="0029162F" w:rsidP="0029162F">
      <w:pPr>
        <w:jc w:val="both"/>
        <w:rPr>
          <w:rFonts w:asciiTheme="majorHAnsi" w:hAnsiTheme="majorHAnsi"/>
          <w:sz w:val="22"/>
          <w:szCs w:val="22"/>
        </w:rPr>
      </w:pPr>
    </w:p>
    <w:tbl>
      <w:tblPr>
        <w:tblStyle w:val="TableGrid"/>
        <w:tblW w:w="8330" w:type="dxa"/>
        <w:tblLook w:val="04A0" w:firstRow="1" w:lastRow="0" w:firstColumn="1" w:lastColumn="0" w:noHBand="0" w:noVBand="1"/>
      </w:tblPr>
      <w:tblGrid>
        <w:gridCol w:w="1668"/>
        <w:gridCol w:w="2268"/>
        <w:gridCol w:w="2126"/>
        <w:gridCol w:w="2268"/>
      </w:tblGrid>
      <w:tr w:rsidR="0029162F" w:rsidRPr="00FF5D65" w14:paraId="3B849B8D" w14:textId="77777777" w:rsidTr="0029162F">
        <w:tc>
          <w:tcPr>
            <w:tcW w:w="1668" w:type="dxa"/>
          </w:tcPr>
          <w:p w14:paraId="60E0E8B2"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Statistic</w:t>
            </w:r>
          </w:p>
        </w:tc>
        <w:tc>
          <w:tcPr>
            <w:tcW w:w="2268" w:type="dxa"/>
          </w:tcPr>
          <w:p w14:paraId="2F4BDA1E"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Data Centre A (High Usage)</w:t>
            </w:r>
          </w:p>
        </w:tc>
        <w:tc>
          <w:tcPr>
            <w:tcW w:w="2126" w:type="dxa"/>
          </w:tcPr>
          <w:p w14:paraId="0BFB887E"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Data Centre B (Medium Usage)</w:t>
            </w:r>
          </w:p>
        </w:tc>
        <w:tc>
          <w:tcPr>
            <w:tcW w:w="2268" w:type="dxa"/>
          </w:tcPr>
          <w:p w14:paraId="4BB00A36"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Data Centre C (Low Usage)</w:t>
            </w:r>
          </w:p>
        </w:tc>
      </w:tr>
      <w:tr w:rsidR="0029162F" w:rsidRPr="00FF5D65" w14:paraId="4D0C9E4B" w14:textId="77777777" w:rsidTr="0029162F">
        <w:tc>
          <w:tcPr>
            <w:tcW w:w="1668" w:type="dxa"/>
          </w:tcPr>
          <w:p w14:paraId="69503335"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Samples</w:t>
            </w:r>
          </w:p>
        </w:tc>
        <w:tc>
          <w:tcPr>
            <w:tcW w:w="2268" w:type="dxa"/>
          </w:tcPr>
          <w:p w14:paraId="44C960EE"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160</w:t>
            </w:r>
          </w:p>
        </w:tc>
        <w:tc>
          <w:tcPr>
            <w:tcW w:w="2126" w:type="dxa"/>
          </w:tcPr>
          <w:p w14:paraId="7C985AC8"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24</w:t>
            </w:r>
          </w:p>
        </w:tc>
        <w:tc>
          <w:tcPr>
            <w:tcW w:w="2268" w:type="dxa"/>
          </w:tcPr>
          <w:p w14:paraId="7BDFA011"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54</w:t>
            </w:r>
          </w:p>
        </w:tc>
      </w:tr>
      <w:tr w:rsidR="0029162F" w:rsidRPr="00FF5D65" w14:paraId="03B14F8D" w14:textId="77777777" w:rsidTr="0029162F">
        <w:tc>
          <w:tcPr>
            <w:tcW w:w="1668" w:type="dxa"/>
          </w:tcPr>
          <w:p w14:paraId="78216F4C"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Mean</w:t>
            </w:r>
          </w:p>
        </w:tc>
        <w:tc>
          <w:tcPr>
            <w:tcW w:w="2268" w:type="dxa"/>
          </w:tcPr>
          <w:p w14:paraId="35B79E76"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224.43</w:t>
            </w:r>
          </w:p>
        </w:tc>
        <w:tc>
          <w:tcPr>
            <w:tcW w:w="2126" w:type="dxa"/>
          </w:tcPr>
          <w:p w14:paraId="6046E56A"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187.67</w:t>
            </w:r>
          </w:p>
        </w:tc>
        <w:tc>
          <w:tcPr>
            <w:tcW w:w="2268" w:type="dxa"/>
          </w:tcPr>
          <w:p w14:paraId="1ADBF777"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645.39</w:t>
            </w:r>
          </w:p>
        </w:tc>
      </w:tr>
      <w:tr w:rsidR="0029162F" w:rsidRPr="00FF5D65" w14:paraId="1F53DACA" w14:textId="77777777" w:rsidTr="0029162F">
        <w:tc>
          <w:tcPr>
            <w:tcW w:w="1668" w:type="dxa"/>
          </w:tcPr>
          <w:p w14:paraId="444573FE" w14:textId="77777777" w:rsidR="0029162F" w:rsidRPr="00FF5D65" w:rsidRDefault="0029162F" w:rsidP="0029162F">
            <w:pPr>
              <w:jc w:val="both"/>
              <w:rPr>
                <w:rFonts w:asciiTheme="majorHAnsi" w:hAnsiTheme="majorHAnsi"/>
                <w:sz w:val="22"/>
                <w:szCs w:val="22"/>
              </w:rPr>
            </w:pPr>
            <w:proofErr w:type="spellStart"/>
            <w:r w:rsidRPr="00FF5D65">
              <w:rPr>
                <w:rFonts w:asciiTheme="majorHAnsi" w:hAnsiTheme="majorHAnsi"/>
                <w:sz w:val="22"/>
                <w:szCs w:val="22"/>
              </w:rPr>
              <w:t>Std</w:t>
            </w:r>
            <w:proofErr w:type="spellEnd"/>
            <w:r w:rsidRPr="00FF5D65">
              <w:rPr>
                <w:rFonts w:asciiTheme="majorHAnsi" w:hAnsiTheme="majorHAnsi"/>
                <w:sz w:val="22"/>
                <w:szCs w:val="22"/>
              </w:rPr>
              <w:t xml:space="preserve"> </w:t>
            </w:r>
            <w:proofErr w:type="spellStart"/>
            <w:r w:rsidRPr="00FF5D65">
              <w:rPr>
                <w:rFonts w:asciiTheme="majorHAnsi" w:hAnsiTheme="majorHAnsi"/>
                <w:sz w:val="22"/>
                <w:szCs w:val="22"/>
              </w:rPr>
              <w:t>Dev</w:t>
            </w:r>
            <w:proofErr w:type="spellEnd"/>
          </w:p>
        </w:tc>
        <w:tc>
          <w:tcPr>
            <w:tcW w:w="2268" w:type="dxa"/>
          </w:tcPr>
          <w:p w14:paraId="377FB1B6"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312.83</w:t>
            </w:r>
          </w:p>
        </w:tc>
        <w:tc>
          <w:tcPr>
            <w:tcW w:w="2126" w:type="dxa"/>
          </w:tcPr>
          <w:p w14:paraId="38D1762C"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279.97</w:t>
            </w:r>
          </w:p>
        </w:tc>
        <w:tc>
          <w:tcPr>
            <w:tcW w:w="2268" w:type="dxa"/>
          </w:tcPr>
          <w:p w14:paraId="56AF54C5"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2961.09</w:t>
            </w:r>
          </w:p>
        </w:tc>
      </w:tr>
      <w:tr w:rsidR="0029162F" w:rsidRPr="00FF5D65" w14:paraId="4852A1D4" w14:textId="77777777" w:rsidTr="0029162F">
        <w:tc>
          <w:tcPr>
            <w:tcW w:w="1668" w:type="dxa"/>
          </w:tcPr>
          <w:p w14:paraId="6EFD4D53"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Median</w:t>
            </w:r>
          </w:p>
        </w:tc>
        <w:tc>
          <w:tcPr>
            <w:tcW w:w="2268" w:type="dxa"/>
          </w:tcPr>
          <w:p w14:paraId="068C501C"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113.5</w:t>
            </w:r>
          </w:p>
        </w:tc>
        <w:tc>
          <w:tcPr>
            <w:tcW w:w="2126" w:type="dxa"/>
          </w:tcPr>
          <w:p w14:paraId="4FE9E576"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89.5</w:t>
            </w:r>
          </w:p>
        </w:tc>
        <w:tc>
          <w:tcPr>
            <w:tcW w:w="2268" w:type="dxa"/>
          </w:tcPr>
          <w:p w14:paraId="5B14CEE9"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79.5</w:t>
            </w:r>
          </w:p>
        </w:tc>
      </w:tr>
      <w:tr w:rsidR="0029162F" w:rsidRPr="00FF5D65" w14:paraId="2EB5B505" w14:textId="77777777" w:rsidTr="0029162F">
        <w:tc>
          <w:tcPr>
            <w:tcW w:w="1668" w:type="dxa"/>
          </w:tcPr>
          <w:p w14:paraId="25170C0C"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Skew</w:t>
            </w:r>
          </w:p>
        </w:tc>
        <w:tc>
          <w:tcPr>
            <w:tcW w:w="2268" w:type="dxa"/>
          </w:tcPr>
          <w:p w14:paraId="0035ED86"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2.93</w:t>
            </w:r>
          </w:p>
        </w:tc>
        <w:tc>
          <w:tcPr>
            <w:tcW w:w="2126" w:type="dxa"/>
          </w:tcPr>
          <w:p w14:paraId="2FE5D3E5"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2.89</w:t>
            </w:r>
          </w:p>
        </w:tc>
        <w:tc>
          <w:tcPr>
            <w:tcW w:w="2268" w:type="dxa"/>
          </w:tcPr>
          <w:p w14:paraId="1EFEC419"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6.67</w:t>
            </w:r>
          </w:p>
        </w:tc>
      </w:tr>
      <w:tr w:rsidR="0029162F" w:rsidRPr="00FF5D65" w14:paraId="1B229C56" w14:textId="77777777" w:rsidTr="0029162F">
        <w:tc>
          <w:tcPr>
            <w:tcW w:w="1668" w:type="dxa"/>
          </w:tcPr>
          <w:p w14:paraId="0BEE54AA"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Distribution</w:t>
            </w:r>
          </w:p>
        </w:tc>
        <w:tc>
          <w:tcPr>
            <w:tcW w:w="2268" w:type="dxa"/>
          </w:tcPr>
          <w:p w14:paraId="5132BB0C"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Log Normal</w:t>
            </w:r>
          </w:p>
        </w:tc>
        <w:tc>
          <w:tcPr>
            <w:tcW w:w="2126" w:type="dxa"/>
          </w:tcPr>
          <w:p w14:paraId="223EAB87"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Log Normal</w:t>
            </w:r>
          </w:p>
        </w:tc>
        <w:tc>
          <w:tcPr>
            <w:tcW w:w="2268" w:type="dxa"/>
          </w:tcPr>
          <w:p w14:paraId="594730A9"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Log Normal</w:t>
            </w:r>
          </w:p>
        </w:tc>
      </w:tr>
      <w:tr w:rsidR="0029162F" w:rsidRPr="00FF5D65" w14:paraId="360178AF" w14:textId="77777777" w:rsidTr="0029162F">
        <w:tc>
          <w:tcPr>
            <w:tcW w:w="1668" w:type="dxa"/>
          </w:tcPr>
          <w:p w14:paraId="19D45A06" w14:textId="77777777" w:rsidR="0029162F" w:rsidRPr="00FF5D65" w:rsidRDefault="0029162F" w:rsidP="0029162F">
            <w:pPr>
              <w:jc w:val="both"/>
              <w:rPr>
                <w:rFonts w:asciiTheme="majorHAnsi" w:hAnsiTheme="majorHAnsi"/>
                <w:sz w:val="22"/>
                <w:szCs w:val="22"/>
              </w:rPr>
            </w:pPr>
            <w:r w:rsidRPr="00FF5D65">
              <w:rPr>
                <w:rFonts w:asciiTheme="majorHAnsi" w:hAnsiTheme="majorHAnsi"/>
                <w:sz w:val="22"/>
                <w:szCs w:val="22"/>
              </w:rPr>
              <w:t xml:space="preserve">AD </w:t>
            </w:r>
            <w:proofErr w:type="spellStart"/>
            <w:r w:rsidRPr="00FF5D65">
              <w:rPr>
                <w:rFonts w:asciiTheme="majorHAnsi" w:hAnsiTheme="majorHAnsi"/>
                <w:sz w:val="22"/>
                <w:szCs w:val="22"/>
              </w:rPr>
              <w:t>GoF</w:t>
            </w:r>
            <w:proofErr w:type="spellEnd"/>
            <w:r w:rsidRPr="00FF5D65">
              <w:rPr>
                <w:rFonts w:asciiTheme="majorHAnsi" w:hAnsiTheme="majorHAnsi"/>
                <w:sz w:val="22"/>
                <w:szCs w:val="22"/>
              </w:rPr>
              <w:t xml:space="preserve"> Test</w:t>
            </w:r>
          </w:p>
        </w:tc>
        <w:tc>
          <w:tcPr>
            <w:tcW w:w="2268" w:type="dxa"/>
          </w:tcPr>
          <w:p w14:paraId="028E564D" w14:textId="77777777" w:rsidR="0029162F" w:rsidRPr="00FF5D65" w:rsidRDefault="0029162F" w:rsidP="0029162F">
            <w:pPr>
              <w:rPr>
                <w:rFonts w:asciiTheme="majorHAnsi" w:hAnsiTheme="majorHAnsi"/>
                <w:sz w:val="22"/>
                <w:szCs w:val="22"/>
                <w:lang w:val="en-IE"/>
              </w:rPr>
            </w:pPr>
            <w:r w:rsidRPr="00FF5D65">
              <w:rPr>
                <w:rFonts w:asciiTheme="majorHAnsi" w:hAnsiTheme="majorHAnsi"/>
                <w:sz w:val="22"/>
                <w:szCs w:val="22"/>
                <w:lang w:val="fi-FI"/>
              </w:rPr>
              <w:t xml:space="preserve">AD = 0.177, </w:t>
            </w:r>
            <w:proofErr w:type="spellStart"/>
            <w:r w:rsidRPr="00FF5D65">
              <w:rPr>
                <w:rFonts w:asciiTheme="majorHAnsi" w:hAnsiTheme="majorHAnsi"/>
                <w:sz w:val="22"/>
                <w:szCs w:val="22"/>
                <w:lang w:val="fi-FI"/>
              </w:rPr>
              <w:t>p-value</w:t>
            </w:r>
            <w:proofErr w:type="spellEnd"/>
            <w:r w:rsidRPr="00FF5D65">
              <w:rPr>
                <w:rFonts w:asciiTheme="majorHAnsi" w:hAnsiTheme="majorHAnsi"/>
                <w:sz w:val="22"/>
                <w:szCs w:val="22"/>
                <w:lang w:val="fi-FI"/>
              </w:rPr>
              <w:t xml:space="preserve"> = 0.995</w:t>
            </w:r>
          </w:p>
          <w:p w14:paraId="29916B57" w14:textId="77777777" w:rsidR="0029162F" w:rsidRPr="00FF5D65" w:rsidRDefault="0029162F" w:rsidP="0029162F">
            <w:pPr>
              <w:rPr>
                <w:rFonts w:asciiTheme="majorHAnsi" w:hAnsiTheme="majorHAnsi"/>
                <w:sz w:val="22"/>
                <w:szCs w:val="22"/>
              </w:rPr>
            </w:pPr>
          </w:p>
        </w:tc>
        <w:tc>
          <w:tcPr>
            <w:tcW w:w="2126" w:type="dxa"/>
          </w:tcPr>
          <w:p w14:paraId="4ACFB842" w14:textId="77777777" w:rsidR="0029162F" w:rsidRPr="00FF5D65" w:rsidRDefault="0029162F" w:rsidP="0029162F">
            <w:pPr>
              <w:rPr>
                <w:rFonts w:asciiTheme="majorHAnsi" w:hAnsiTheme="majorHAnsi"/>
                <w:sz w:val="22"/>
                <w:szCs w:val="22"/>
                <w:lang w:val="en-IE"/>
              </w:rPr>
            </w:pPr>
            <w:r w:rsidRPr="00FF5D65">
              <w:rPr>
                <w:rFonts w:asciiTheme="majorHAnsi" w:hAnsiTheme="majorHAnsi"/>
                <w:sz w:val="22"/>
                <w:szCs w:val="22"/>
                <w:lang w:val="fi-FI"/>
              </w:rPr>
              <w:t xml:space="preserve">AD = 0.215, </w:t>
            </w:r>
            <w:proofErr w:type="spellStart"/>
            <w:r w:rsidRPr="00FF5D65">
              <w:rPr>
                <w:rFonts w:asciiTheme="majorHAnsi" w:hAnsiTheme="majorHAnsi"/>
                <w:sz w:val="22"/>
                <w:szCs w:val="22"/>
                <w:lang w:val="fi-FI"/>
              </w:rPr>
              <w:t>p-value</w:t>
            </w:r>
            <w:proofErr w:type="spellEnd"/>
            <w:r w:rsidRPr="00FF5D65">
              <w:rPr>
                <w:rFonts w:asciiTheme="majorHAnsi" w:hAnsiTheme="majorHAnsi"/>
                <w:sz w:val="22"/>
                <w:szCs w:val="22"/>
                <w:lang w:val="fi-FI"/>
              </w:rPr>
              <w:t xml:space="preserve"> = 0.986</w:t>
            </w:r>
          </w:p>
          <w:p w14:paraId="1DDC89AE" w14:textId="77777777" w:rsidR="0029162F" w:rsidRPr="00FF5D65" w:rsidRDefault="0029162F" w:rsidP="0029162F">
            <w:pPr>
              <w:rPr>
                <w:rFonts w:asciiTheme="majorHAnsi" w:hAnsiTheme="majorHAnsi"/>
                <w:sz w:val="22"/>
                <w:szCs w:val="22"/>
              </w:rPr>
            </w:pPr>
          </w:p>
        </w:tc>
        <w:tc>
          <w:tcPr>
            <w:tcW w:w="2268" w:type="dxa"/>
          </w:tcPr>
          <w:p w14:paraId="309A998D" w14:textId="77777777" w:rsidR="0029162F" w:rsidRPr="00FF5D65" w:rsidRDefault="0029162F" w:rsidP="0029162F">
            <w:pPr>
              <w:rPr>
                <w:rFonts w:asciiTheme="majorHAnsi" w:hAnsiTheme="majorHAnsi"/>
                <w:sz w:val="22"/>
                <w:szCs w:val="22"/>
              </w:rPr>
            </w:pPr>
            <w:r w:rsidRPr="00FF5D65">
              <w:rPr>
                <w:rFonts w:asciiTheme="majorHAnsi" w:hAnsiTheme="majorHAnsi"/>
                <w:sz w:val="22"/>
                <w:szCs w:val="22"/>
                <w:lang w:val="fi-FI"/>
              </w:rPr>
              <w:t xml:space="preserve">AD = 1.085, </w:t>
            </w:r>
            <w:proofErr w:type="spellStart"/>
            <w:r w:rsidRPr="00FF5D65">
              <w:rPr>
                <w:rFonts w:asciiTheme="majorHAnsi" w:hAnsiTheme="majorHAnsi"/>
                <w:sz w:val="22"/>
                <w:szCs w:val="22"/>
                <w:lang w:val="fi-FI"/>
              </w:rPr>
              <w:t>p-value</w:t>
            </w:r>
            <w:proofErr w:type="spellEnd"/>
            <w:r w:rsidRPr="00FF5D65">
              <w:rPr>
                <w:rFonts w:asciiTheme="majorHAnsi" w:hAnsiTheme="majorHAnsi"/>
                <w:sz w:val="22"/>
                <w:szCs w:val="22"/>
                <w:lang w:val="fi-FI"/>
              </w:rPr>
              <w:t xml:space="preserve"> = 0.316</w:t>
            </w:r>
          </w:p>
        </w:tc>
      </w:tr>
    </w:tbl>
    <w:p w14:paraId="3EC6F0A3" w14:textId="77777777" w:rsidR="0029162F" w:rsidRPr="00FF5D65" w:rsidRDefault="0029162F" w:rsidP="00C40438">
      <w:pPr>
        <w:jc w:val="both"/>
        <w:rPr>
          <w:rFonts w:asciiTheme="majorHAnsi" w:hAnsiTheme="majorHAnsi"/>
          <w:sz w:val="22"/>
          <w:szCs w:val="22"/>
        </w:rPr>
      </w:pPr>
    </w:p>
    <w:p w14:paraId="710A6990" w14:textId="77777777" w:rsidR="0029162F" w:rsidRPr="00FF5D65" w:rsidRDefault="0029162F" w:rsidP="00C40438">
      <w:pPr>
        <w:jc w:val="both"/>
        <w:rPr>
          <w:rFonts w:asciiTheme="majorHAnsi" w:hAnsiTheme="majorHAnsi"/>
          <w:sz w:val="22"/>
          <w:szCs w:val="22"/>
        </w:rPr>
      </w:pPr>
    </w:p>
    <w:p w14:paraId="57E3D6C7" w14:textId="77777777" w:rsidR="00C40438" w:rsidRPr="00FF5D65" w:rsidRDefault="00C40438" w:rsidP="00C40438">
      <w:pPr>
        <w:jc w:val="both"/>
        <w:rPr>
          <w:rFonts w:asciiTheme="majorHAnsi" w:hAnsiTheme="majorHAnsi"/>
          <w:sz w:val="22"/>
          <w:szCs w:val="22"/>
        </w:rPr>
      </w:pPr>
    </w:p>
    <w:p w14:paraId="5AB372F9" w14:textId="433624B8" w:rsidR="00C40438" w:rsidRPr="00FF5D65" w:rsidRDefault="00C40438" w:rsidP="00C40438">
      <w:pPr>
        <w:jc w:val="both"/>
        <w:rPr>
          <w:rFonts w:asciiTheme="majorHAnsi" w:hAnsiTheme="majorHAnsi"/>
          <w:sz w:val="22"/>
          <w:szCs w:val="22"/>
        </w:rPr>
      </w:pPr>
      <w:r w:rsidRPr="00FF5D65">
        <w:rPr>
          <w:rFonts w:asciiTheme="majorHAnsi" w:hAnsiTheme="majorHAnsi"/>
          <w:sz w:val="22"/>
          <w:szCs w:val="22"/>
          <w:lang w:val="en-US"/>
        </w:rPr>
        <w:drawing>
          <wp:inline distT="0" distB="0" distL="0" distR="0" wp14:anchorId="0F2B8482" wp14:editId="138724A7">
            <wp:extent cx="2497667" cy="2739229"/>
            <wp:effectExtent l="0" t="0" r="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2497667" cy="2739229"/>
                    </a:xfrm>
                    <a:prstGeom prst="rect">
                      <a:avLst/>
                    </a:prstGeom>
                  </pic:spPr>
                </pic:pic>
              </a:graphicData>
            </a:graphic>
          </wp:inline>
        </w:drawing>
      </w:r>
      <w:r w:rsidRPr="00FF5D65">
        <w:rPr>
          <w:rFonts w:asciiTheme="majorHAnsi" w:hAnsiTheme="majorHAnsi"/>
          <w:sz w:val="22"/>
          <w:szCs w:val="22"/>
          <w:lang w:val="en-US"/>
        </w:rPr>
        <w:drawing>
          <wp:inline distT="0" distB="0" distL="0" distR="0" wp14:anchorId="4295E1B3" wp14:editId="0B00715D">
            <wp:extent cx="2789767" cy="2660303"/>
            <wp:effectExtent l="0" t="0" r="4445"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2789767" cy="2660303"/>
                    </a:xfrm>
                    <a:prstGeom prst="rect">
                      <a:avLst/>
                    </a:prstGeom>
                  </pic:spPr>
                </pic:pic>
              </a:graphicData>
            </a:graphic>
          </wp:inline>
        </w:drawing>
      </w:r>
      <w:r w:rsidRPr="00FF5D65">
        <w:rPr>
          <w:rFonts w:asciiTheme="majorHAnsi" w:hAnsiTheme="majorHAnsi"/>
          <w:sz w:val="22"/>
          <w:szCs w:val="22"/>
          <w:lang w:val="en-US"/>
        </w:rPr>
        <w:drawing>
          <wp:inline distT="0" distB="0" distL="0" distR="0" wp14:anchorId="2B09AE64" wp14:editId="2D73EF3F">
            <wp:extent cx="2425701" cy="2660303"/>
            <wp:effectExtent l="0" t="0" r="0"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2425701" cy="2660303"/>
                    </a:xfrm>
                    <a:prstGeom prst="rect">
                      <a:avLst/>
                    </a:prstGeom>
                  </pic:spPr>
                </pic:pic>
              </a:graphicData>
            </a:graphic>
          </wp:inline>
        </w:drawing>
      </w:r>
    </w:p>
    <w:p w14:paraId="492AE4C5" w14:textId="77777777" w:rsidR="00C40438" w:rsidRPr="00FF5D65" w:rsidRDefault="00C40438" w:rsidP="00C40438">
      <w:pPr>
        <w:jc w:val="both"/>
        <w:rPr>
          <w:rFonts w:asciiTheme="majorHAnsi" w:hAnsiTheme="majorHAnsi"/>
          <w:sz w:val="22"/>
          <w:szCs w:val="22"/>
        </w:rPr>
      </w:pPr>
    </w:p>
    <w:p w14:paraId="74A27E57" w14:textId="77777777" w:rsidR="00B07E38" w:rsidRPr="00FF5D65" w:rsidRDefault="00B07E38" w:rsidP="00E61881">
      <w:pPr>
        <w:jc w:val="both"/>
        <w:rPr>
          <w:rFonts w:asciiTheme="majorHAnsi" w:hAnsiTheme="majorHAnsi"/>
          <w:sz w:val="22"/>
          <w:szCs w:val="22"/>
        </w:rPr>
      </w:pPr>
    </w:p>
    <w:p w14:paraId="18D5C34C" w14:textId="77777777" w:rsidR="00B07E38" w:rsidRPr="00FF5D65" w:rsidRDefault="00B07E38" w:rsidP="00E61881">
      <w:pPr>
        <w:jc w:val="both"/>
        <w:rPr>
          <w:rFonts w:asciiTheme="majorHAnsi" w:hAnsiTheme="majorHAnsi"/>
          <w:sz w:val="22"/>
          <w:szCs w:val="22"/>
        </w:rPr>
      </w:pPr>
    </w:p>
    <w:p w14:paraId="5BB1FF78" w14:textId="77777777" w:rsidR="00B07E38" w:rsidRPr="00FF5D65" w:rsidRDefault="00B07E38" w:rsidP="00E61881">
      <w:pPr>
        <w:jc w:val="both"/>
        <w:rPr>
          <w:rFonts w:asciiTheme="majorHAnsi" w:hAnsiTheme="majorHAnsi"/>
          <w:sz w:val="22"/>
          <w:szCs w:val="22"/>
        </w:rPr>
      </w:pPr>
    </w:p>
    <w:p w14:paraId="56A275A9" w14:textId="77777777" w:rsidR="00B07E38" w:rsidRPr="00FF5D65" w:rsidRDefault="00B07E38" w:rsidP="00E61881">
      <w:pPr>
        <w:jc w:val="both"/>
        <w:rPr>
          <w:rFonts w:asciiTheme="majorHAnsi" w:hAnsiTheme="majorHAnsi"/>
          <w:sz w:val="22"/>
          <w:szCs w:val="22"/>
        </w:rPr>
      </w:pPr>
    </w:p>
    <w:p w14:paraId="07CFD8A1" w14:textId="77777777" w:rsidR="00E61881" w:rsidRPr="00FF5D65" w:rsidRDefault="00E61881" w:rsidP="00E61881">
      <w:pPr>
        <w:jc w:val="both"/>
        <w:rPr>
          <w:rFonts w:asciiTheme="majorHAnsi" w:hAnsiTheme="majorHAnsi"/>
          <w:sz w:val="22"/>
          <w:szCs w:val="22"/>
        </w:rPr>
      </w:pPr>
    </w:p>
    <w:p w14:paraId="7E739E3D" w14:textId="434993C1" w:rsidR="00E61881" w:rsidRPr="00FF5D65" w:rsidRDefault="00E61881" w:rsidP="00E61881">
      <w:pPr>
        <w:pStyle w:val="ListParagraph"/>
        <w:numPr>
          <w:ilvl w:val="0"/>
          <w:numId w:val="4"/>
        </w:numPr>
        <w:jc w:val="both"/>
        <w:rPr>
          <w:rFonts w:asciiTheme="majorHAnsi" w:hAnsiTheme="majorHAnsi"/>
          <w:sz w:val="22"/>
          <w:szCs w:val="22"/>
        </w:rPr>
      </w:pPr>
      <w:r w:rsidRPr="00FF5D65">
        <w:rPr>
          <w:rFonts w:asciiTheme="majorHAnsi" w:hAnsiTheme="majorHAnsi"/>
          <w:sz w:val="22"/>
          <w:szCs w:val="22"/>
        </w:rPr>
        <w:t xml:space="preserve">TTD </w:t>
      </w:r>
      <w:proofErr w:type="spellStart"/>
      <w:r w:rsidRPr="00FF5D65">
        <w:rPr>
          <w:rFonts w:asciiTheme="majorHAnsi" w:hAnsiTheme="majorHAnsi"/>
          <w:sz w:val="22"/>
          <w:szCs w:val="22"/>
        </w:rPr>
        <w:t>Vs</w:t>
      </w:r>
      <w:proofErr w:type="spellEnd"/>
      <w:r w:rsidRPr="00FF5D65">
        <w:rPr>
          <w:rFonts w:asciiTheme="majorHAnsi" w:hAnsiTheme="majorHAnsi"/>
          <w:sz w:val="22"/>
          <w:szCs w:val="22"/>
        </w:rPr>
        <w:t xml:space="preserve"> TTR</w:t>
      </w:r>
    </w:p>
    <w:p w14:paraId="614AB1DE" w14:textId="77777777" w:rsidR="006A22B9" w:rsidRPr="00FF5D65" w:rsidRDefault="006A22B9" w:rsidP="006A22B9">
      <w:pPr>
        <w:jc w:val="both"/>
        <w:rPr>
          <w:rFonts w:asciiTheme="majorHAnsi" w:hAnsiTheme="majorHAnsi"/>
          <w:sz w:val="22"/>
          <w:szCs w:val="22"/>
        </w:rPr>
      </w:pPr>
    </w:p>
    <w:p w14:paraId="54369312" w14:textId="77777777" w:rsidR="00BF0FEF" w:rsidRPr="00FF5D65" w:rsidRDefault="006A22B9" w:rsidP="006A22B9">
      <w:pPr>
        <w:jc w:val="both"/>
        <w:rPr>
          <w:rFonts w:asciiTheme="majorHAnsi" w:hAnsiTheme="majorHAnsi"/>
          <w:sz w:val="22"/>
          <w:szCs w:val="22"/>
        </w:rPr>
      </w:pPr>
      <w:r w:rsidRPr="00FF5D65">
        <w:rPr>
          <w:rFonts w:asciiTheme="majorHAnsi" w:hAnsiTheme="majorHAnsi"/>
          <w:sz w:val="22"/>
          <w:szCs w:val="22"/>
        </w:rPr>
        <w:t>Fig. 13 and 14 show the probability density function curves for both the time to detection and the time to resolution metrics.</w:t>
      </w:r>
      <w:r w:rsidR="00BF0FEF" w:rsidRPr="00FF5D65">
        <w:rPr>
          <w:rFonts w:asciiTheme="majorHAnsi" w:hAnsiTheme="majorHAnsi"/>
          <w:sz w:val="22"/>
          <w:szCs w:val="22"/>
        </w:rPr>
        <w:t xml:space="preserve"> For TTD no suitable distribution could be found using the untransformed dataset. A Log transformation was applied and a Log Normal curve was fitted. For TTR a log normal curve was fitted to the untransformed dataset. </w:t>
      </w:r>
    </w:p>
    <w:p w14:paraId="58C0B5AE" w14:textId="77777777" w:rsidR="00BF0FEF" w:rsidRPr="00FF5D65" w:rsidRDefault="00BF0FEF" w:rsidP="006A22B9">
      <w:pPr>
        <w:jc w:val="both"/>
        <w:rPr>
          <w:rFonts w:asciiTheme="majorHAnsi" w:hAnsiTheme="majorHAnsi"/>
          <w:sz w:val="22"/>
          <w:szCs w:val="22"/>
        </w:rPr>
      </w:pPr>
    </w:p>
    <w:p w14:paraId="2328B86D" w14:textId="62CAF888" w:rsidR="006A22B9" w:rsidRPr="00FF5D65" w:rsidRDefault="00BF0FEF" w:rsidP="006A22B9">
      <w:pPr>
        <w:jc w:val="both"/>
        <w:rPr>
          <w:rFonts w:asciiTheme="majorHAnsi" w:hAnsiTheme="majorHAnsi"/>
          <w:sz w:val="22"/>
          <w:szCs w:val="22"/>
        </w:rPr>
      </w:pPr>
      <w:r w:rsidRPr="00FF5D65">
        <w:rPr>
          <w:rFonts w:asciiTheme="majorHAnsi" w:hAnsiTheme="majorHAnsi"/>
          <w:sz w:val="22"/>
          <w:szCs w:val="22"/>
        </w:rPr>
        <w:t xml:space="preserve">Prior to analysis and curve fitting, it was found that </w:t>
      </w:r>
      <w:r w:rsidR="001D6A66" w:rsidRPr="00FF5D65">
        <w:rPr>
          <w:rFonts w:asciiTheme="majorHAnsi" w:hAnsiTheme="majorHAnsi"/>
          <w:sz w:val="22"/>
          <w:szCs w:val="22"/>
        </w:rPr>
        <w:t>TTD had 17 values of 0 minutes. A value</w:t>
      </w:r>
      <w:r w:rsidRPr="00FF5D65">
        <w:rPr>
          <w:rFonts w:asciiTheme="majorHAnsi" w:hAnsiTheme="majorHAnsi"/>
          <w:sz w:val="22"/>
          <w:szCs w:val="22"/>
        </w:rPr>
        <w:t xml:space="preserve"> </w:t>
      </w:r>
      <w:r w:rsidR="001D6A66" w:rsidRPr="00FF5D65">
        <w:rPr>
          <w:rFonts w:asciiTheme="majorHAnsi" w:hAnsiTheme="majorHAnsi"/>
          <w:sz w:val="22"/>
          <w:szCs w:val="22"/>
        </w:rPr>
        <w:t>of 0</w:t>
      </w:r>
      <w:r w:rsidRPr="00FF5D65">
        <w:rPr>
          <w:rFonts w:asciiTheme="majorHAnsi" w:hAnsiTheme="majorHAnsi"/>
          <w:sz w:val="22"/>
          <w:szCs w:val="22"/>
        </w:rPr>
        <w:t xml:space="preserve"> </w:t>
      </w:r>
      <w:r w:rsidR="001D6A66" w:rsidRPr="00FF5D65">
        <w:rPr>
          <w:rFonts w:asciiTheme="majorHAnsi" w:hAnsiTheme="majorHAnsi"/>
          <w:sz w:val="22"/>
          <w:szCs w:val="22"/>
        </w:rPr>
        <w:t xml:space="preserve">minutes </w:t>
      </w:r>
      <w:r w:rsidRPr="00FF5D65">
        <w:rPr>
          <w:rFonts w:asciiTheme="majorHAnsi" w:hAnsiTheme="majorHAnsi"/>
          <w:sz w:val="22"/>
          <w:szCs w:val="22"/>
        </w:rPr>
        <w:t xml:space="preserve">implies that resolution </w:t>
      </w:r>
      <w:r w:rsidR="001D6A66" w:rsidRPr="00FF5D65">
        <w:rPr>
          <w:rFonts w:asciiTheme="majorHAnsi" w:hAnsiTheme="majorHAnsi"/>
          <w:sz w:val="22"/>
          <w:szCs w:val="22"/>
        </w:rPr>
        <w:t>work began instantaneously once the first alert was triggered. Additionally it was found that TTR had 16 values of 0 minutes. In this case a value of 0 minutes implies that the time to resolution was instantaneous. In both cases times of 0 minutes of length were deemed a special case and were removed prior to summary analysis and curve fitting.</w:t>
      </w:r>
    </w:p>
    <w:p w14:paraId="2F00BAFB" w14:textId="77777777" w:rsidR="0080163D" w:rsidRPr="00FF5D65" w:rsidRDefault="0080163D" w:rsidP="006A22B9">
      <w:pPr>
        <w:jc w:val="both"/>
        <w:rPr>
          <w:rFonts w:asciiTheme="majorHAnsi" w:hAnsiTheme="majorHAnsi"/>
          <w:sz w:val="22"/>
          <w:szCs w:val="22"/>
        </w:rPr>
      </w:pPr>
    </w:p>
    <w:p w14:paraId="427045BA" w14:textId="1CB2703F" w:rsidR="0080163D" w:rsidRPr="00FF5D65" w:rsidRDefault="0080163D" w:rsidP="0080163D">
      <w:pPr>
        <w:jc w:val="both"/>
        <w:rPr>
          <w:rFonts w:asciiTheme="majorHAnsi" w:hAnsiTheme="majorHAnsi"/>
          <w:sz w:val="22"/>
          <w:szCs w:val="22"/>
        </w:rPr>
      </w:pPr>
      <w:r w:rsidRPr="00FF5D65">
        <w:rPr>
          <w:rFonts w:asciiTheme="majorHAnsi" w:hAnsiTheme="majorHAnsi"/>
          <w:sz w:val="22"/>
          <w:szCs w:val="22"/>
        </w:rPr>
        <w:t>Table V lists the summary statistics of TTD and TTR. It is noted that the TTD mean is more than double that of the TTR mean. No summary statistics were obtained of the log transformed TTD data set.</w:t>
      </w:r>
    </w:p>
    <w:p w14:paraId="1E5A944A" w14:textId="77777777" w:rsidR="00CD4E74" w:rsidRPr="00FF5D65" w:rsidRDefault="00CD4E74" w:rsidP="006A22B9">
      <w:pPr>
        <w:jc w:val="both"/>
        <w:rPr>
          <w:rFonts w:asciiTheme="majorHAnsi" w:hAnsiTheme="majorHAnsi"/>
          <w:sz w:val="22"/>
          <w:szCs w:val="22"/>
        </w:rPr>
      </w:pPr>
    </w:p>
    <w:tbl>
      <w:tblPr>
        <w:tblStyle w:val="TableGrid"/>
        <w:tblW w:w="8330" w:type="dxa"/>
        <w:tblLook w:val="04A0" w:firstRow="1" w:lastRow="0" w:firstColumn="1" w:lastColumn="0" w:noHBand="0" w:noVBand="1"/>
      </w:tblPr>
      <w:tblGrid>
        <w:gridCol w:w="1384"/>
        <w:gridCol w:w="2126"/>
        <w:gridCol w:w="2268"/>
        <w:gridCol w:w="2552"/>
      </w:tblGrid>
      <w:tr w:rsidR="00CD4E74" w:rsidRPr="00FF5D65" w14:paraId="33A56C6D" w14:textId="77777777" w:rsidTr="0080163D">
        <w:tc>
          <w:tcPr>
            <w:tcW w:w="1384" w:type="dxa"/>
          </w:tcPr>
          <w:p w14:paraId="1EAF47F8" w14:textId="77777777" w:rsidR="00CD4E74" w:rsidRPr="00FF5D65" w:rsidRDefault="00CD4E74" w:rsidP="005C3B8C">
            <w:pPr>
              <w:rPr>
                <w:rFonts w:asciiTheme="majorHAnsi" w:hAnsiTheme="majorHAnsi"/>
                <w:sz w:val="22"/>
                <w:szCs w:val="22"/>
              </w:rPr>
            </w:pPr>
            <w:r w:rsidRPr="00FF5D65">
              <w:rPr>
                <w:rFonts w:asciiTheme="majorHAnsi" w:hAnsiTheme="majorHAnsi"/>
                <w:sz w:val="22"/>
                <w:szCs w:val="22"/>
              </w:rPr>
              <w:t>Statistic</w:t>
            </w:r>
          </w:p>
        </w:tc>
        <w:tc>
          <w:tcPr>
            <w:tcW w:w="2126" w:type="dxa"/>
          </w:tcPr>
          <w:p w14:paraId="4568C857" w14:textId="756513B0" w:rsidR="00CD4E74" w:rsidRPr="00FF5D65" w:rsidRDefault="00CD4E74" w:rsidP="005C3B8C">
            <w:pPr>
              <w:rPr>
                <w:rFonts w:asciiTheme="majorHAnsi" w:hAnsiTheme="majorHAnsi"/>
                <w:sz w:val="22"/>
                <w:szCs w:val="22"/>
              </w:rPr>
            </w:pPr>
            <w:r w:rsidRPr="00FF5D65">
              <w:rPr>
                <w:rFonts w:asciiTheme="majorHAnsi" w:hAnsiTheme="majorHAnsi"/>
                <w:sz w:val="22"/>
                <w:szCs w:val="22"/>
              </w:rPr>
              <w:t>TTD (Untransformed)</w:t>
            </w:r>
          </w:p>
        </w:tc>
        <w:tc>
          <w:tcPr>
            <w:tcW w:w="2268" w:type="dxa"/>
          </w:tcPr>
          <w:p w14:paraId="5FDA83E0" w14:textId="3AB90CB2" w:rsidR="00CD4E74" w:rsidRPr="00FF5D65" w:rsidRDefault="00CD4E74" w:rsidP="005C3B8C">
            <w:pPr>
              <w:rPr>
                <w:rFonts w:asciiTheme="majorHAnsi" w:hAnsiTheme="majorHAnsi"/>
                <w:sz w:val="22"/>
                <w:szCs w:val="22"/>
              </w:rPr>
            </w:pPr>
            <w:r w:rsidRPr="00FF5D65">
              <w:rPr>
                <w:rFonts w:asciiTheme="majorHAnsi" w:hAnsiTheme="majorHAnsi"/>
                <w:sz w:val="22"/>
                <w:szCs w:val="22"/>
              </w:rPr>
              <w:t>TTD (</w:t>
            </w:r>
            <w:r w:rsidR="005C3B8C" w:rsidRPr="00FF5D65">
              <w:rPr>
                <w:rFonts w:asciiTheme="majorHAnsi" w:hAnsiTheme="majorHAnsi"/>
                <w:sz w:val="22"/>
                <w:szCs w:val="22"/>
              </w:rPr>
              <w:t xml:space="preserve">Log </w:t>
            </w:r>
            <w:r w:rsidRPr="00FF5D65">
              <w:rPr>
                <w:rFonts w:asciiTheme="majorHAnsi" w:hAnsiTheme="majorHAnsi"/>
                <w:sz w:val="22"/>
                <w:szCs w:val="22"/>
              </w:rPr>
              <w:t>transformed)</w:t>
            </w:r>
          </w:p>
        </w:tc>
        <w:tc>
          <w:tcPr>
            <w:tcW w:w="2552" w:type="dxa"/>
          </w:tcPr>
          <w:p w14:paraId="5D021325" w14:textId="298D3493" w:rsidR="00CD4E74" w:rsidRPr="00FF5D65" w:rsidRDefault="005C3B8C" w:rsidP="005C3B8C">
            <w:pPr>
              <w:rPr>
                <w:rFonts w:asciiTheme="majorHAnsi" w:hAnsiTheme="majorHAnsi"/>
                <w:sz w:val="22"/>
                <w:szCs w:val="22"/>
              </w:rPr>
            </w:pPr>
            <w:r w:rsidRPr="00FF5D65">
              <w:rPr>
                <w:rFonts w:asciiTheme="majorHAnsi" w:hAnsiTheme="majorHAnsi"/>
                <w:sz w:val="22"/>
                <w:szCs w:val="22"/>
              </w:rPr>
              <w:t xml:space="preserve">TTR </w:t>
            </w:r>
          </w:p>
        </w:tc>
      </w:tr>
      <w:tr w:rsidR="00CD4E74" w:rsidRPr="00FF5D65" w14:paraId="6243664E" w14:textId="77777777" w:rsidTr="0080163D">
        <w:tc>
          <w:tcPr>
            <w:tcW w:w="1384" w:type="dxa"/>
          </w:tcPr>
          <w:p w14:paraId="6C3D6058" w14:textId="77777777" w:rsidR="00CD4E74" w:rsidRPr="00FF5D65" w:rsidRDefault="00CD4E74" w:rsidP="005C3B8C">
            <w:pPr>
              <w:rPr>
                <w:rFonts w:asciiTheme="majorHAnsi" w:hAnsiTheme="majorHAnsi"/>
                <w:sz w:val="22"/>
                <w:szCs w:val="22"/>
              </w:rPr>
            </w:pPr>
            <w:r w:rsidRPr="00FF5D65">
              <w:rPr>
                <w:rFonts w:asciiTheme="majorHAnsi" w:hAnsiTheme="majorHAnsi"/>
                <w:sz w:val="22"/>
                <w:szCs w:val="22"/>
              </w:rPr>
              <w:t>Samples</w:t>
            </w:r>
          </w:p>
        </w:tc>
        <w:tc>
          <w:tcPr>
            <w:tcW w:w="2126" w:type="dxa"/>
          </w:tcPr>
          <w:p w14:paraId="09A60C81" w14:textId="2881EBFE" w:rsidR="00CD4E74" w:rsidRPr="00FF5D65" w:rsidRDefault="005C3B8C" w:rsidP="005C3B8C">
            <w:pPr>
              <w:rPr>
                <w:rFonts w:asciiTheme="majorHAnsi" w:hAnsiTheme="majorHAnsi"/>
                <w:sz w:val="22"/>
                <w:szCs w:val="22"/>
                <w:lang w:val="en-IE"/>
              </w:rPr>
            </w:pPr>
            <w:r w:rsidRPr="00FF5D65">
              <w:rPr>
                <w:rFonts w:asciiTheme="majorHAnsi" w:hAnsiTheme="majorHAnsi"/>
                <w:sz w:val="22"/>
                <w:szCs w:val="22"/>
                <w:lang w:val="en-US"/>
              </w:rPr>
              <w:t>229</w:t>
            </w:r>
          </w:p>
        </w:tc>
        <w:tc>
          <w:tcPr>
            <w:tcW w:w="2268" w:type="dxa"/>
          </w:tcPr>
          <w:p w14:paraId="423A6025" w14:textId="17F2390A" w:rsidR="00CD4E74" w:rsidRPr="00FF5D65" w:rsidRDefault="005C3B8C" w:rsidP="005C3B8C">
            <w:pPr>
              <w:rPr>
                <w:rFonts w:asciiTheme="majorHAnsi" w:hAnsiTheme="majorHAnsi"/>
                <w:sz w:val="22"/>
                <w:szCs w:val="22"/>
              </w:rPr>
            </w:pPr>
            <w:r w:rsidRPr="00FF5D65">
              <w:rPr>
                <w:rFonts w:asciiTheme="majorHAnsi" w:hAnsiTheme="majorHAnsi"/>
                <w:sz w:val="22"/>
                <w:szCs w:val="22"/>
              </w:rPr>
              <w:t>229</w:t>
            </w:r>
          </w:p>
        </w:tc>
        <w:tc>
          <w:tcPr>
            <w:tcW w:w="2552" w:type="dxa"/>
          </w:tcPr>
          <w:p w14:paraId="54873685" w14:textId="748ED34A" w:rsidR="00CD4E74" w:rsidRPr="00FF5D65" w:rsidRDefault="005C3B8C" w:rsidP="005C3B8C">
            <w:pPr>
              <w:rPr>
                <w:rFonts w:asciiTheme="majorHAnsi" w:hAnsiTheme="majorHAnsi"/>
                <w:sz w:val="22"/>
                <w:szCs w:val="22"/>
                <w:lang w:val="en-IE"/>
              </w:rPr>
            </w:pPr>
            <w:r w:rsidRPr="00FF5D65">
              <w:rPr>
                <w:rFonts w:asciiTheme="majorHAnsi" w:hAnsiTheme="majorHAnsi"/>
                <w:sz w:val="22"/>
                <w:szCs w:val="22"/>
                <w:lang w:val="en-US"/>
              </w:rPr>
              <w:t>230</w:t>
            </w:r>
          </w:p>
        </w:tc>
      </w:tr>
      <w:tr w:rsidR="00CD4E74" w:rsidRPr="00FF5D65" w14:paraId="7CC36DD9" w14:textId="77777777" w:rsidTr="0080163D">
        <w:tc>
          <w:tcPr>
            <w:tcW w:w="1384" w:type="dxa"/>
          </w:tcPr>
          <w:p w14:paraId="4EB89DF2" w14:textId="77777777" w:rsidR="00CD4E74" w:rsidRPr="00FF5D65" w:rsidRDefault="00CD4E74" w:rsidP="005C3B8C">
            <w:pPr>
              <w:rPr>
                <w:rFonts w:asciiTheme="majorHAnsi" w:hAnsiTheme="majorHAnsi"/>
                <w:sz w:val="22"/>
                <w:szCs w:val="22"/>
              </w:rPr>
            </w:pPr>
            <w:r w:rsidRPr="00FF5D65">
              <w:rPr>
                <w:rFonts w:asciiTheme="majorHAnsi" w:hAnsiTheme="majorHAnsi"/>
                <w:sz w:val="22"/>
                <w:szCs w:val="22"/>
              </w:rPr>
              <w:t>Mean</w:t>
            </w:r>
          </w:p>
        </w:tc>
        <w:tc>
          <w:tcPr>
            <w:tcW w:w="2126" w:type="dxa"/>
          </w:tcPr>
          <w:p w14:paraId="1B901E10" w14:textId="77777777" w:rsidR="00CD4E74" w:rsidRPr="00FF5D65" w:rsidRDefault="00CD4E74" w:rsidP="005C3B8C">
            <w:pPr>
              <w:rPr>
                <w:rFonts w:asciiTheme="majorHAnsi" w:hAnsiTheme="majorHAnsi"/>
                <w:sz w:val="22"/>
                <w:szCs w:val="22"/>
              </w:rPr>
            </w:pPr>
            <w:r w:rsidRPr="00FF5D65">
              <w:rPr>
                <w:rFonts w:asciiTheme="majorHAnsi" w:hAnsiTheme="majorHAnsi"/>
                <w:sz w:val="22"/>
                <w:szCs w:val="22"/>
              </w:rPr>
              <w:t>224.43</w:t>
            </w:r>
          </w:p>
        </w:tc>
        <w:tc>
          <w:tcPr>
            <w:tcW w:w="2268" w:type="dxa"/>
          </w:tcPr>
          <w:p w14:paraId="02DE1ACA" w14:textId="33EF81C2" w:rsidR="00CD4E74" w:rsidRPr="00FF5D65" w:rsidRDefault="005C3B8C" w:rsidP="005C3B8C">
            <w:pPr>
              <w:rPr>
                <w:rFonts w:asciiTheme="majorHAnsi" w:hAnsiTheme="majorHAnsi"/>
                <w:sz w:val="22"/>
                <w:szCs w:val="22"/>
              </w:rPr>
            </w:pPr>
            <w:r w:rsidRPr="00FF5D65">
              <w:rPr>
                <w:rFonts w:asciiTheme="majorHAnsi" w:hAnsiTheme="majorHAnsi"/>
                <w:sz w:val="22"/>
                <w:szCs w:val="22"/>
              </w:rPr>
              <w:t>N/A</w:t>
            </w:r>
          </w:p>
        </w:tc>
        <w:tc>
          <w:tcPr>
            <w:tcW w:w="2552" w:type="dxa"/>
          </w:tcPr>
          <w:p w14:paraId="1DB67C18" w14:textId="5B0B3DDD" w:rsidR="00CD4E74" w:rsidRPr="00FF5D65" w:rsidRDefault="005C3B8C" w:rsidP="005C3B8C">
            <w:pPr>
              <w:rPr>
                <w:rFonts w:asciiTheme="majorHAnsi" w:hAnsiTheme="majorHAnsi"/>
                <w:sz w:val="22"/>
                <w:szCs w:val="22"/>
                <w:lang w:val="en-IE"/>
              </w:rPr>
            </w:pPr>
            <w:r w:rsidRPr="00FF5D65">
              <w:rPr>
                <w:rFonts w:asciiTheme="majorHAnsi" w:hAnsiTheme="majorHAnsi"/>
                <w:sz w:val="22"/>
                <w:szCs w:val="22"/>
                <w:lang w:val="en-US"/>
              </w:rPr>
              <w:t>108.25</w:t>
            </w:r>
          </w:p>
        </w:tc>
      </w:tr>
      <w:tr w:rsidR="00CD4E74" w:rsidRPr="00FF5D65" w14:paraId="1A282BD6" w14:textId="77777777" w:rsidTr="0080163D">
        <w:tc>
          <w:tcPr>
            <w:tcW w:w="1384" w:type="dxa"/>
          </w:tcPr>
          <w:p w14:paraId="705A1976" w14:textId="77777777" w:rsidR="00CD4E74" w:rsidRPr="00FF5D65" w:rsidRDefault="00CD4E74" w:rsidP="005C3B8C">
            <w:pPr>
              <w:rPr>
                <w:rFonts w:asciiTheme="majorHAnsi" w:hAnsiTheme="majorHAnsi"/>
                <w:sz w:val="22"/>
                <w:szCs w:val="22"/>
              </w:rPr>
            </w:pPr>
            <w:proofErr w:type="spellStart"/>
            <w:r w:rsidRPr="00FF5D65">
              <w:rPr>
                <w:rFonts w:asciiTheme="majorHAnsi" w:hAnsiTheme="majorHAnsi"/>
                <w:sz w:val="22"/>
                <w:szCs w:val="22"/>
              </w:rPr>
              <w:t>Std</w:t>
            </w:r>
            <w:proofErr w:type="spellEnd"/>
            <w:r w:rsidRPr="00FF5D65">
              <w:rPr>
                <w:rFonts w:asciiTheme="majorHAnsi" w:hAnsiTheme="majorHAnsi"/>
                <w:sz w:val="22"/>
                <w:szCs w:val="22"/>
              </w:rPr>
              <w:t xml:space="preserve"> </w:t>
            </w:r>
            <w:proofErr w:type="spellStart"/>
            <w:r w:rsidRPr="00FF5D65">
              <w:rPr>
                <w:rFonts w:asciiTheme="majorHAnsi" w:hAnsiTheme="majorHAnsi"/>
                <w:sz w:val="22"/>
                <w:szCs w:val="22"/>
              </w:rPr>
              <w:t>Dev</w:t>
            </w:r>
            <w:proofErr w:type="spellEnd"/>
          </w:p>
        </w:tc>
        <w:tc>
          <w:tcPr>
            <w:tcW w:w="2126" w:type="dxa"/>
          </w:tcPr>
          <w:p w14:paraId="4B8FB8FB" w14:textId="77777777" w:rsidR="00CD4E74" w:rsidRPr="00FF5D65" w:rsidRDefault="00CD4E74" w:rsidP="005C3B8C">
            <w:pPr>
              <w:rPr>
                <w:rFonts w:asciiTheme="majorHAnsi" w:hAnsiTheme="majorHAnsi"/>
                <w:sz w:val="22"/>
                <w:szCs w:val="22"/>
              </w:rPr>
            </w:pPr>
            <w:r w:rsidRPr="00FF5D65">
              <w:rPr>
                <w:rFonts w:asciiTheme="majorHAnsi" w:hAnsiTheme="majorHAnsi"/>
                <w:sz w:val="22"/>
                <w:szCs w:val="22"/>
              </w:rPr>
              <w:t>312.83</w:t>
            </w:r>
          </w:p>
        </w:tc>
        <w:tc>
          <w:tcPr>
            <w:tcW w:w="2268" w:type="dxa"/>
          </w:tcPr>
          <w:p w14:paraId="63B84B6D" w14:textId="4F18B057" w:rsidR="00CD4E74" w:rsidRPr="00FF5D65" w:rsidRDefault="005C3B8C" w:rsidP="005C3B8C">
            <w:pPr>
              <w:rPr>
                <w:rFonts w:asciiTheme="majorHAnsi" w:hAnsiTheme="majorHAnsi"/>
                <w:sz w:val="22"/>
                <w:szCs w:val="22"/>
              </w:rPr>
            </w:pPr>
            <w:r w:rsidRPr="00FF5D65">
              <w:rPr>
                <w:rFonts w:asciiTheme="majorHAnsi" w:hAnsiTheme="majorHAnsi"/>
                <w:sz w:val="22"/>
                <w:szCs w:val="22"/>
              </w:rPr>
              <w:t>N/A</w:t>
            </w:r>
          </w:p>
        </w:tc>
        <w:tc>
          <w:tcPr>
            <w:tcW w:w="2552" w:type="dxa"/>
          </w:tcPr>
          <w:p w14:paraId="3032710F" w14:textId="60B88340" w:rsidR="00CD4E74" w:rsidRPr="00FF5D65" w:rsidRDefault="005C3B8C" w:rsidP="005C3B8C">
            <w:pPr>
              <w:rPr>
                <w:rFonts w:asciiTheme="majorHAnsi" w:hAnsiTheme="majorHAnsi"/>
                <w:sz w:val="22"/>
                <w:szCs w:val="22"/>
                <w:lang w:val="en-IE"/>
              </w:rPr>
            </w:pPr>
            <w:r w:rsidRPr="00FF5D65">
              <w:rPr>
                <w:rFonts w:asciiTheme="majorHAnsi" w:hAnsiTheme="majorHAnsi"/>
                <w:sz w:val="22"/>
                <w:szCs w:val="22"/>
                <w:lang w:val="en-US"/>
              </w:rPr>
              <w:t>162.50</w:t>
            </w:r>
          </w:p>
        </w:tc>
      </w:tr>
      <w:tr w:rsidR="00CD4E74" w:rsidRPr="00FF5D65" w14:paraId="4E811697" w14:textId="77777777" w:rsidTr="0080163D">
        <w:tc>
          <w:tcPr>
            <w:tcW w:w="1384" w:type="dxa"/>
          </w:tcPr>
          <w:p w14:paraId="12266CFD" w14:textId="77777777" w:rsidR="00CD4E74" w:rsidRPr="00FF5D65" w:rsidRDefault="00CD4E74" w:rsidP="005C3B8C">
            <w:pPr>
              <w:rPr>
                <w:rFonts w:asciiTheme="majorHAnsi" w:hAnsiTheme="majorHAnsi"/>
                <w:sz w:val="22"/>
                <w:szCs w:val="22"/>
              </w:rPr>
            </w:pPr>
            <w:r w:rsidRPr="00FF5D65">
              <w:rPr>
                <w:rFonts w:asciiTheme="majorHAnsi" w:hAnsiTheme="majorHAnsi"/>
                <w:sz w:val="22"/>
                <w:szCs w:val="22"/>
              </w:rPr>
              <w:t>Median</w:t>
            </w:r>
          </w:p>
        </w:tc>
        <w:tc>
          <w:tcPr>
            <w:tcW w:w="2126" w:type="dxa"/>
          </w:tcPr>
          <w:p w14:paraId="672FDAE2" w14:textId="77777777" w:rsidR="00CD4E74" w:rsidRPr="00FF5D65" w:rsidRDefault="00CD4E74" w:rsidP="005C3B8C">
            <w:pPr>
              <w:rPr>
                <w:rFonts w:asciiTheme="majorHAnsi" w:hAnsiTheme="majorHAnsi"/>
                <w:sz w:val="22"/>
                <w:szCs w:val="22"/>
              </w:rPr>
            </w:pPr>
            <w:r w:rsidRPr="00FF5D65">
              <w:rPr>
                <w:rFonts w:asciiTheme="majorHAnsi" w:hAnsiTheme="majorHAnsi"/>
                <w:sz w:val="22"/>
                <w:szCs w:val="22"/>
              </w:rPr>
              <w:t>113.5</w:t>
            </w:r>
          </w:p>
        </w:tc>
        <w:tc>
          <w:tcPr>
            <w:tcW w:w="2268" w:type="dxa"/>
          </w:tcPr>
          <w:p w14:paraId="31ECFA0D" w14:textId="6E10FF06" w:rsidR="00CD4E74" w:rsidRPr="00FF5D65" w:rsidRDefault="005C3B8C" w:rsidP="005C3B8C">
            <w:pPr>
              <w:rPr>
                <w:rFonts w:asciiTheme="majorHAnsi" w:hAnsiTheme="majorHAnsi"/>
                <w:sz w:val="22"/>
                <w:szCs w:val="22"/>
              </w:rPr>
            </w:pPr>
            <w:r w:rsidRPr="00FF5D65">
              <w:rPr>
                <w:rFonts w:asciiTheme="majorHAnsi" w:hAnsiTheme="majorHAnsi"/>
                <w:sz w:val="22"/>
                <w:szCs w:val="22"/>
              </w:rPr>
              <w:t>N/A</w:t>
            </w:r>
          </w:p>
        </w:tc>
        <w:tc>
          <w:tcPr>
            <w:tcW w:w="2552" w:type="dxa"/>
          </w:tcPr>
          <w:p w14:paraId="6B41986A" w14:textId="2D18291F" w:rsidR="00CD4E74" w:rsidRPr="00FF5D65" w:rsidRDefault="005C3B8C" w:rsidP="005C3B8C">
            <w:pPr>
              <w:rPr>
                <w:rFonts w:asciiTheme="majorHAnsi" w:hAnsiTheme="majorHAnsi"/>
                <w:sz w:val="22"/>
                <w:szCs w:val="22"/>
              </w:rPr>
            </w:pPr>
            <w:r w:rsidRPr="00FF5D65">
              <w:rPr>
                <w:rFonts w:asciiTheme="majorHAnsi" w:hAnsiTheme="majorHAnsi"/>
                <w:sz w:val="22"/>
                <w:szCs w:val="22"/>
              </w:rPr>
              <w:t>59</w:t>
            </w:r>
          </w:p>
        </w:tc>
      </w:tr>
      <w:tr w:rsidR="00CD4E74" w:rsidRPr="00FF5D65" w14:paraId="2A3AF7A5" w14:textId="77777777" w:rsidTr="0080163D">
        <w:tc>
          <w:tcPr>
            <w:tcW w:w="1384" w:type="dxa"/>
          </w:tcPr>
          <w:p w14:paraId="494C70E7" w14:textId="77777777" w:rsidR="00CD4E74" w:rsidRPr="00FF5D65" w:rsidRDefault="00CD4E74" w:rsidP="005C3B8C">
            <w:pPr>
              <w:rPr>
                <w:rFonts w:asciiTheme="majorHAnsi" w:hAnsiTheme="majorHAnsi"/>
                <w:sz w:val="22"/>
                <w:szCs w:val="22"/>
              </w:rPr>
            </w:pPr>
            <w:r w:rsidRPr="00FF5D65">
              <w:rPr>
                <w:rFonts w:asciiTheme="majorHAnsi" w:hAnsiTheme="majorHAnsi"/>
                <w:sz w:val="22"/>
                <w:szCs w:val="22"/>
              </w:rPr>
              <w:t>Skew</w:t>
            </w:r>
          </w:p>
        </w:tc>
        <w:tc>
          <w:tcPr>
            <w:tcW w:w="2126" w:type="dxa"/>
          </w:tcPr>
          <w:p w14:paraId="149423CA" w14:textId="77777777" w:rsidR="00CD4E74" w:rsidRPr="00FF5D65" w:rsidRDefault="00CD4E74" w:rsidP="005C3B8C">
            <w:pPr>
              <w:rPr>
                <w:rFonts w:asciiTheme="majorHAnsi" w:hAnsiTheme="majorHAnsi"/>
                <w:sz w:val="22"/>
                <w:szCs w:val="22"/>
              </w:rPr>
            </w:pPr>
            <w:r w:rsidRPr="00FF5D65">
              <w:rPr>
                <w:rFonts w:asciiTheme="majorHAnsi" w:hAnsiTheme="majorHAnsi"/>
                <w:sz w:val="22"/>
                <w:szCs w:val="22"/>
              </w:rPr>
              <w:t>2.93</w:t>
            </w:r>
          </w:p>
        </w:tc>
        <w:tc>
          <w:tcPr>
            <w:tcW w:w="2268" w:type="dxa"/>
          </w:tcPr>
          <w:p w14:paraId="122DB601" w14:textId="32BA90AB" w:rsidR="00CD4E74" w:rsidRPr="00FF5D65" w:rsidRDefault="005C3B8C" w:rsidP="005C3B8C">
            <w:pPr>
              <w:rPr>
                <w:rFonts w:asciiTheme="majorHAnsi" w:hAnsiTheme="majorHAnsi"/>
                <w:sz w:val="22"/>
                <w:szCs w:val="22"/>
              </w:rPr>
            </w:pPr>
            <w:r w:rsidRPr="00FF5D65">
              <w:rPr>
                <w:rFonts w:asciiTheme="majorHAnsi" w:hAnsiTheme="majorHAnsi"/>
                <w:sz w:val="22"/>
                <w:szCs w:val="22"/>
              </w:rPr>
              <w:t>N/A</w:t>
            </w:r>
          </w:p>
        </w:tc>
        <w:tc>
          <w:tcPr>
            <w:tcW w:w="2552" w:type="dxa"/>
          </w:tcPr>
          <w:p w14:paraId="7EAC11FC" w14:textId="7834F6BB" w:rsidR="00CD4E74" w:rsidRPr="00FF5D65" w:rsidRDefault="005C3B8C" w:rsidP="005C3B8C">
            <w:pPr>
              <w:rPr>
                <w:rFonts w:asciiTheme="majorHAnsi" w:hAnsiTheme="majorHAnsi"/>
                <w:sz w:val="22"/>
                <w:szCs w:val="22"/>
                <w:lang w:val="en-IE"/>
              </w:rPr>
            </w:pPr>
            <w:r w:rsidRPr="00FF5D65">
              <w:rPr>
                <w:rFonts w:asciiTheme="majorHAnsi" w:hAnsiTheme="majorHAnsi"/>
                <w:sz w:val="22"/>
                <w:szCs w:val="22"/>
                <w:lang w:val="en-US"/>
              </w:rPr>
              <w:t>4.75</w:t>
            </w:r>
          </w:p>
        </w:tc>
      </w:tr>
      <w:tr w:rsidR="00CD4E74" w:rsidRPr="00FF5D65" w14:paraId="2C9AD085" w14:textId="77777777" w:rsidTr="0080163D">
        <w:tc>
          <w:tcPr>
            <w:tcW w:w="1384" w:type="dxa"/>
          </w:tcPr>
          <w:p w14:paraId="333B3B9A" w14:textId="77777777" w:rsidR="00CD4E74" w:rsidRPr="00FF5D65" w:rsidRDefault="00CD4E74" w:rsidP="005C3B8C">
            <w:pPr>
              <w:rPr>
                <w:rFonts w:asciiTheme="majorHAnsi" w:hAnsiTheme="majorHAnsi"/>
                <w:sz w:val="22"/>
                <w:szCs w:val="22"/>
              </w:rPr>
            </w:pPr>
            <w:r w:rsidRPr="00FF5D65">
              <w:rPr>
                <w:rFonts w:asciiTheme="majorHAnsi" w:hAnsiTheme="majorHAnsi"/>
                <w:sz w:val="22"/>
                <w:szCs w:val="22"/>
              </w:rPr>
              <w:t>Distribution</w:t>
            </w:r>
          </w:p>
        </w:tc>
        <w:tc>
          <w:tcPr>
            <w:tcW w:w="2126" w:type="dxa"/>
          </w:tcPr>
          <w:p w14:paraId="026A4171" w14:textId="04387885" w:rsidR="00CD4E74" w:rsidRPr="00FF5D65" w:rsidRDefault="005C3B8C" w:rsidP="005C3B8C">
            <w:pPr>
              <w:rPr>
                <w:rFonts w:asciiTheme="majorHAnsi" w:hAnsiTheme="majorHAnsi"/>
                <w:sz w:val="22"/>
                <w:szCs w:val="22"/>
              </w:rPr>
            </w:pPr>
            <w:r w:rsidRPr="00FF5D65">
              <w:rPr>
                <w:rFonts w:asciiTheme="majorHAnsi" w:hAnsiTheme="majorHAnsi"/>
                <w:sz w:val="22"/>
                <w:szCs w:val="22"/>
              </w:rPr>
              <w:t>None</w:t>
            </w:r>
          </w:p>
        </w:tc>
        <w:tc>
          <w:tcPr>
            <w:tcW w:w="2268" w:type="dxa"/>
          </w:tcPr>
          <w:p w14:paraId="415D2BE5" w14:textId="77777777" w:rsidR="00CD4E74" w:rsidRPr="00FF5D65" w:rsidRDefault="00CD4E74" w:rsidP="005C3B8C">
            <w:pPr>
              <w:rPr>
                <w:rFonts w:asciiTheme="majorHAnsi" w:hAnsiTheme="majorHAnsi"/>
                <w:sz w:val="22"/>
                <w:szCs w:val="22"/>
              </w:rPr>
            </w:pPr>
            <w:r w:rsidRPr="00FF5D65">
              <w:rPr>
                <w:rFonts w:asciiTheme="majorHAnsi" w:hAnsiTheme="majorHAnsi"/>
                <w:sz w:val="22"/>
                <w:szCs w:val="22"/>
              </w:rPr>
              <w:t>Log Normal</w:t>
            </w:r>
          </w:p>
        </w:tc>
        <w:tc>
          <w:tcPr>
            <w:tcW w:w="2552" w:type="dxa"/>
          </w:tcPr>
          <w:p w14:paraId="2E69D19A" w14:textId="77777777" w:rsidR="00CD4E74" w:rsidRPr="00FF5D65" w:rsidRDefault="00CD4E74" w:rsidP="005C3B8C">
            <w:pPr>
              <w:rPr>
                <w:rFonts w:asciiTheme="majorHAnsi" w:hAnsiTheme="majorHAnsi"/>
                <w:sz w:val="22"/>
                <w:szCs w:val="22"/>
              </w:rPr>
            </w:pPr>
            <w:r w:rsidRPr="00FF5D65">
              <w:rPr>
                <w:rFonts w:asciiTheme="majorHAnsi" w:hAnsiTheme="majorHAnsi"/>
                <w:sz w:val="22"/>
                <w:szCs w:val="22"/>
              </w:rPr>
              <w:t>Log Normal</w:t>
            </w:r>
          </w:p>
        </w:tc>
      </w:tr>
      <w:tr w:rsidR="00CD4E74" w:rsidRPr="00FF5D65" w14:paraId="36449C6E" w14:textId="77777777" w:rsidTr="0080163D">
        <w:tc>
          <w:tcPr>
            <w:tcW w:w="1384" w:type="dxa"/>
          </w:tcPr>
          <w:p w14:paraId="4A3E5469" w14:textId="77777777" w:rsidR="00CD4E74" w:rsidRPr="00FF5D65" w:rsidRDefault="00CD4E74" w:rsidP="005C3B8C">
            <w:pPr>
              <w:rPr>
                <w:rFonts w:asciiTheme="majorHAnsi" w:hAnsiTheme="majorHAnsi"/>
                <w:sz w:val="22"/>
                <w:szCs w:val="22"/>
              </w:rPr>
            </w:pPr>
            <w:r w:rsidRPr="00FF5D65">
              <w:rPr>
                <w:rFonts w:asciiTheme="majorHAnsi" w:hAnsiTheme="majorHAnsi"/>
                <w:sz w:val="22"/>
                <w:szCs w:val="22"/>
              </w:rPr>
              <w:t xml:space="preserve">AD </w:t>
            </w:r>
            <w:proofErr w:type="spellStart"/>
            <w:r w:rsidRPr="00FF5D65">
              <w:rPr>
                <w:rFonts w:asciiTheme="majorHAnsi" w:hAnsiTheme="majorHAnsi"/>
                <w:sz w:val="22"/>
                <w:szCs w:val="22"/>
              </w:rPr>
              <w:t>GoF</w:t>
            </w:r>
            <w:proofErr w:type="spellEnd"/>
            <w:r w:rsidRPr="00FF5D65">
              <w:rPr>
                <w:rFonts w:asciiTheme="majorHAnsi" w:hAnsiTheme="majorHAnsi"/>
                <w:sz w:val="22"/>
                <w:szCs w:val="22"/>
              </w:rPr>
              <w:t xml:space="preserve"> Test</w:t>
            </w:r>
          </w:p>
        </w:tc>
        <w:tc>
          <w:tcPr>
            <w:tcW w:w="2126" w:type="dxa"/>
          </w:tcPr>
          <w:p w14:paraId="54390EAB" w14:textId="58BCDCB1" w:rsidR="00CD4E74" w:rsidRPr="00FF5D65" w:rsidRDefault="005C3B8C" w:rsidP="005C3B8C">
            <w:pPr>
              <w:rPr>
                <w:rFonts w:asciiTheme="majorHAnsi" w:hAnsiTheme="majorHAnsi"/>
                <w:sz w:val="22"/>
                <w:szCs w:val="22"/>
                <w:lang w:val="en-IE"/>
              </w:rPr>
            </w:pPr>
            <w:r w:rsidRPr="00FF5D65">
              <w:rPr>
                <w:rFonts w:asciiTheme="majorHAnsi" w:hAnsiTheme="majorHAnsi"/>
                <w:sz w:val="22"/>
                <w:szCs w:val="22"/>
                <w:lang w:val="fi-FI"/>
              </w:rPr>
              <w:t>N/A</w:t>
            </w:r>
          </w:p>
          <w:p w14:paraId="2BF49DC0" w14:textId="77777777" w:rsidR="00CD4E74" w:rsidRPr="00FF5D65" w:rsidRDefault="00CD4E74" w:rsidP="005C3B8C">
            <w:pPr>
              <w:rPr>
                <w:rFonts w:asciiTheme="majorHAnsi" w:hAnsiTheme="majorHAnsi"/>
                <w:sz w:val="22"/>
                <w:szCs w:val="22"/>
              </w:rPr>
            </w:pPr>
          </w:p>
        </w:tc>
        <w:tc>
          <w:tcPr>
            <w:tcW w:w="2268" w:type="dxa"/>
          </w:tcPr>
          <w:p w14:paraId="1F65AE34" w14:textId="77777777" w:rsidR="005C3B8C" w:rsidRPr="00FF5D65" w:rsidRDefault="005C3B8C" w:rsidP="005C3B8C">
            <w:pPr>
              <w:rPr>
                <w:rFonts w:asciiTheme="majorHAnsi" w:hAnsiTheme="majorHAnsi"/>
                <w:sz w:val="22"/>
                <w:szCs w:val="22"/>
                <w:lang w:val="en-IE"/>
              </w:rPr>
            </w:pPr>
            <w:r w:rsidRPr="00FF5D65">
              <w:rPr>
                <w:rFonts w:asciiTheme="majorHAnsi" w:hAnsiTheme="majorHAnsi"/>
                <w:sz w:val="22"/>
                <w:szCs w:val="22"/>
                <w:lang w:val="fi-FI"/>
              </w:rPr>
              <w:t xml:space="preserve">AD = 0.834, </w:t>
            </w:r>
            <w:proofErr w:type="spellStart"/>
            <w:r w:rsidRPr="00FF5D65">
              <w:rPr>
                <w:rFonts w:asciiTheme="majorHAnsi" w:hAnsiTheme="majorHAnsi"/>
                <w:sz w:val="22"/>
                <w:szCs w:val="22"/>
                <w:lang w:val="fi-FI"/>
              </w:rPr>
              <w:t>p-value</w:t>
            </w:r>
            <w:proofErr w:type="spellEnd"/>
            <w:r w:rsidRPr="00FF5D65">
              <w:rPr>
                <w:rFonts w:asciiTheme="majorHAnsi" w:hAnsiTheme="majorHAnsi"/>
                <w:sz w:val="22"/>
                <w:szCs w:val="22"/>
                <w:lang w:val="fi-FI"/>
              </w:rPr>
              <w:t xml:space="preserve"> = 0.457</w:t>
            </w:r>
          </w:p>
          <w:p w14:paraId="60484EE7" w14:textId="1AD8B126" w:rsidR="00CD4E74" w:rsidRPr="00FF5D65" w:rsidRDefault="005C3B8C" w:rsidP="005C3B8C">
            <w:pPr>
              <w:rPr>
                <w:rFonts w:asciiTheme="majorHAnsi" w:hAnsiTheme="majorHAnsi"/>
                <w:sz w:val="22"/>
                <w:szCs w:val="22"/>
              </w:rPr>
            </w:pPr>
            <w:r w:rsidRPr="00FF5D65">
              <w:rPr>
                <w:rFonts w:asciiTheme="majorHAnsi" w:hAnsiTheme="majorHAnsi"/>
                <w:sz w:val="22"/>
                <w:szCs w:val="22"/>
              </w:rPr>
              <w:t xml:space="preserve"> </w:t>
            </w:r>
          </w:p>
        </w:tc>
        <w:tc>
          <w:tcPr>
            <w:tcW w:w="2552" w:type="dxa"/>
          </w:tcPr>
          <w:p w14:paraId="7D4EF85F" w14:textId="77777777" w:rsidR="005C3B8C" w:rsidRPr="00FF5D65" w:rsidRDefault="005C3B8C" w:rsidP="005C3B8C">
            <w:pPr>
              <w:rPr>
                <w:rFonts w:asciiTheme="majorHAnsi" w:hAnsiTheme="majorHAnsi"/>
                <w:sz w:val="22"/>
                <w:szCs w:val="22"/>
                <w:lang w:val="en-IE"/>
              </w:rPr>
            </w:pPr>
            <w:r w:rsidRPr="00FF5D65">
              <w:rPr>
                <w:rFonts w:asciiTheme="majorHAnsi" w:hAnsiTheme="majorHAnsi"/>
                <w:sz w:val="22"/>
                <w:szCs w:val="22"/>
                <w:lang w:val="fi-FI"/>
              </w:rPr>
              <w:t xml:space="preserve">AD = 0.778, </w:t>
            </w:r>
            <w:proofErr w:type="spellStart"/>
            <w:r w:rsidRPr="00FF5D65">
              <w:rPr>
                <w:rFonts w:asciiTheme="majorHAnsi" w:hAnsiTheme="majorHAnsi"/>
                <w:sz w:val="22"/>
                <w:szCs w:val="22"/>
                <w:lang w:val="fi-FI"/>
              </w:rPr>
              <w:t>p-value</w:t>
            </w:r>
            <w:proofErr w:type="spellEnd"/>
            <w:r w:rsidRPr="00FF5D65">
              <w:rPr>
                <w:rFonts w:asciiTheme="majorHAnsi" w:hAnsiTheme="majorHAnsi"/>
                <w:sz w:val="22"/>
                <w:szCs w:val="22"/>
                <w:lang w:val="fi-FI"/>
              </w:rPr>
              <w:t xml:space="preserve"> = 0.497</w:t>
            </w:r>
          </w:p>
          <w:p w14:paraId="5107E0B7" w14:textId="20F1F4F4" w:rsidR="00CD4E74" w:rsidRPr="00FF5D65" w:rsidRDefault="00CD4E74" w:rsidP="005C3B8C">
            <w:pPr>
              <w:rPr>
                <w:rFonts w:asciiTheme="majorHAnsi" w:hAnsiTheme="majorHAnsi"/>
                <w:sz w:val="22"/>
                <w:szCs w:val="22"/>
              </w:rPr>
            </w:pPr>
          </w:p>
        </w:tc>
      </w:tr>
    </w:tbl>
    <w:p w14:paraId="13F7A630" w14:textId="77777777" w:rsidR="00CD4E74" w:rsidRPr="00FF5D65" w:rsidRDefault="00CD4E74" w:rsidP="006A22B9">
      <w:pPr>
        <w:jc w:val="both"/>
        <w:rPr>
          <w:rFonts w:asciiTheme="majorHAnsi" w:hAnsiTheme="majorHAnsi"/>
          <w:sz w:val="22"/>
          <w:szCs w:val="22"/>
        </w:rPr>
      </w:pPr>
    </w:p>
    <w:p w14:paraId="361FD9AD" w14:textId="77777777" w:rsidR="00BF0FEF" w:rsidRPr="00FF5D65" w:rsidRDefault="00BF0FEF" w:rsidP="006A22B9">
      <w:pPr>
        <w:jc w:val="both"/>
        <w:rPr>
          <w:rFonts w:asciiTheme="majorHAnsi" w:hAnsiTheme="majorHAnsi"/>
          <w:sz w:val="22"/>
          <w:szCs w:val="22"/>
        </w:rPr>
      </w:pPr>
    </w:p>
    <w:p w14:paraId="09CCC9CB" w14:textId="77777777" w:rsidR="00BF0FEF" w:rsidRPr="00FF5D65" w:rsidRDefault="00BF0FEF" w:rsidP="006A22B9">
      <w:pPr>
        <w:jc w:val="both"/>
        <w:rPr>
          <w:rFonts w:asciiTheme="majorHAnsi" w:hAnsiTheme="majorHAnsi"/>
          <w:sz w:val="22"/>
          <w:szCs w:val="22"/>
        </w:rPr>
      </w:pPr>
    </w:p>
    <w:p w14:paraId="10662413" w14:textId="45C1D21C" w:rsidR="00BF0FEF" w:rsidRPr="00FF5D65" w:rsidRDefault="00BF0FEF" w:rsidP="006A22B9">
      <w:pPr>
        <w:jc w:val="both"/>
        <w:rPr>
          <w:rFonts w:asciiTheme="majorHAnsi" w:hAnsiTheme="majorHAnsi"/>
          <w:sz w:val="22"/>
          <w:szCs w:val="22"/>
        </w:rPr>
      </w:pPr>
      <w:r w:rsidRPr="00FF5D65">
        <w:rPr>
          <w:rFonts w:asciiTheme="majorHAnsi" w:hAnsiTheme="majorHAnsi"/>
          <w:sz w:val="22"/>
          <w:szCs w:val="22"/>
          <w:lang w:val="en-US"/>
        </w:rPr>
        <w:drawing>
          <wp:inline distT="0" distB="0" distL="0" distR="0" wp14:anchorId="37A6581C" wp14:editId="038EFF25">
            <wp:extent cx="2740136" cy="3107267"/>
            <wp:effectExtent l="0" t="0" r="317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stretch>
                      <a:fillRect/>
                    </a:stretch>
                  </pic:blipFill>
                  <pic:spPr>
                    <a:xfrm>
                      <a:off x="0" y="0"/>
                      <a:ext cx="2740136" cy="3107267"/>
                    </a:xfrm>
                    <a:prstGeom prst="rect">
                      <a:avLst/>
                    </a:prstGeom>
                  </pic:spPr>
                </pic:pic>
              </a:graphicData>
            </a:graphic>
          </wp:inline>
        </w:drawing>
      </w:r>
      <w:r w:rsidRPr="00FF5D65">
        <w:rPr>
          <w:rFonts w:asciiTheme="majorHAnsi" w:hAnsiTheme="majorHAnsi"/>
          <w:sz w:val="22"/>
          <w:szCs w:val="22"/>
          <w:lang w:val="en-US"/>
        </w:rPr>
        <w:drawing>
          <wp:inline distT="0" distB="0" distL="0" distR="0" wp14:anchorId="1FDEE12C" wp14:editId="44710756">
            <wp:extent cx="2726267" cy="26924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0"/>
                    <a:stretch>
                      <a:fillRect/>
                    </a:stretch>
                  </pic:blipFill>
                  <pic:spPr>
                    <a:xfrm>
                      <a:off x="0" y="0"/>
                      <a:ext cx="2726267" cy="2692400"/>
                    </a:xfrm>
                    <a:prstGeom prst="rect">
                      <a:avLst/>
                    </a:prstGeom>
                  </pic:spPr>
                </pic:pic>
              </a:graphicData>
            </a:graphic>
          </wp:inline>
        </w:drawing>
      </w:r>
    </w:p>
    <w:p w14:paraId="37DEFAC6" w14:textId="77777777" w:rsidR="006A22B9" w:rsidRPr="00FF5D65" w:rsidRDefault="006A22B9" w:rsidP="006A22B9">
      <w:pPr>
        <w:jc w:val="both"/>
        <w:rPr>
          <w:rFonts w:asciiTheme="majorHAnsi" w:hAnsiTheme="majorHAnsi"/>
          <w:sz w:val="22"/>
          <w:szCs w:val="22"/>
        </w:rPr>
      </w:pPr>
    </w:p>
    <w:p w14:paraId="601A3AF3" w14:textId="58D580EE" w:rsidR="006A22B9" w:rsidRPr="00FF5D65" w:rsidRDefault="006A22B9" w:rsidP="006A22B9">
      <w:pPr>
        <w:jc w:val="both"/>
        <w:rPr>
          <w:rFonts w:asciiTheme="majorHAnsi" w:hAnsiTheme="majorHAnsi"/>
          <w:sz w:val="22"/>
          <w:szCs w:val="22"/>
        </w:rPr>
      </w:pPr>
    </w:p>
    <w:p w14:paraId="4693B285" w14:textId="77777777" w:rsidR="006A22B9" w:rsidRPr="00FF5D65" w:rsidRDefault="006A22B9" w:rsidP="006A22B9">
      <w:pPr>
        <w:jc w:val="both"/>
        <w:rPr>
          <w:rFonts w:asciiTheme="majorHAnsi" w:hAnsiTheme="majorHAnsi"/>
          <w:sz w:val="22"/>
          <w:szCs w:val="22"/>
        </w:rPr>
      </w:pPr>
    </w:p>
    <w:p w14:paraId="0731DCF1" w14:textId="1EF5AB0C" w:rsidR="00E61881" w:rsidRPr="00FF5D65" w:rsidRDefault="00E61881" w:rsidP="001B08A8">
      <w:pPr>
        <w:jc w:val="both"/>
        <w:rPr>
          <w:rFonts w:asciiTheme="majorHAnsi" w:hAnsiTheme="majorHAnsi"/>
          <w:sz w:val="22"/>
          <w:szCs w:val="22"/>
        </w:rPr>
      </w:pPr>
    </w:p>
    <w:p w14:paraId="36734102" w14:textId="77777777" w:rsidR="001B08A8" w:rsidRPr="00FF5D65" w:rsidRDefault="001B08A8" w:rsidP="001B08A8">
      <w:pPr>
        <w:jc w:val="both"/>
        <w:rPr>
          <w:rFonts w:asciiTheme="majorHAnsi" w:hAnsiTheme="majorHAnsi"/>
          <w:sz w:val="22"/>
          <w:szCs w:val="22"/>
        </w:rPr>
      </w:pPr>
    </w:p>
    <w:p w14:paraId="7E91B1CE" w14:textId="77777777" w:rsidR="00E40DCE" w:rsidRPr="00FF5D65" w:rsidRDefault="00E40DCE" w:rsidP="001B08A8">
      <w:pPr>
        <w:jc w:val="both"/>
        <w:rPr>
          <w:rFonts w:asciiTheme="majorHAnsi" w:hAnsiTheme="majorHAnsi"/>
          <w:b/>
          <w:sz w:val="22"/>
          <w:szCs w:val="22"/>
        </w:rPr>
      </w:pPr>
      <w:r w:rsidRPr="00FF5D65">
        <w:rPr>
          <w:rFonts w:asciiTheme="majorHAnsi" w:hAnsiTheme="majorHAnsi"/>
          <w:b/>
          <w:sz w:val="22"/>
          <w:szCs w:val="22"/>
        </w:rPr>
        <w:t>Discussion</w:t>
      </w:r>
    </w:p>
    <w:p w14:paraId="346A1F5C" w14:textId="77777777" w:rsidR="007135E7" w:rsidRPr="00FF5D65" w:rsidRDefault="007135E7" w:rsidP="001B08A8">
      <w:pPr>
        <w:jc w:val="both"/>
        <w:rPr>
          <w:rFonts w:asciiTheme="majorHAnsi" w:hAnsiTheme="majorHAnsi"/>
          <w:b/>
          <w:sz w:val="22"/>
          <w:szCs w:val="22"/>
        </w:rPr>
      </w:pPr>
    </w:p>
    <w:p w14:paraId="2F8FA2ED" w14:textId="0B3F355C" w:rsidR="007135E7" w:rsidRPr="00FF5D65" w:rsidRDefault="007135E7" w:rsidP="00366546">
      <w:pPr>
        <w:widowControl w:val="0"/>
        <w:autoSpaceDE w:val="0"/>
        <w:autoSpaceDN w:val="0"/>
        <w:adjustRightInd w:val="0"/>
        <w:jc w:val="both"/>
        <w:rPr>
          <w:rFonts w:asciiTheme="majorHAnsi" w:hAnsiTheme="majorHAnsi"/>
          <w:b/>
          <w:sz w:val="22"/>
          <w:szCs w:val="22"/>
        </w:rPr>
      </w:pPr>
      <w:r w:rsidRPr="00FF5D65">
        <w:rPr>
          <w:rFonts w:asciiTheme="majorHAnsi" w:hAnsiTheme="majorHAnsi" w:cs="Times New Roman"/>
          <w:sz w:val="22"/>
          <w:szCs w:val="22"/>
          <w:lang w:val="en-US"/>
        </w:rPr>
        <w:t>Section IV provided an outline of outage events that were studied as part of our overall dataset, including distribution, component, type, data centre location and a comparison between TTD and TTR. The following section provides deeper analysis of the results. In each section references will be made to each research question asked in section III</w:t>
      </w:r>
      <w:r w:rsidR="00366546" w:rsidRPr="00FF5D65">
        <w:rPr>
          <w:rFonts w:asciiTheme="majorHAnsi" w:hAnsiTheme="majorHAnsi" w:cs="Times New Roman"/>
          <w:sz w:val="22"/>
          <w:szCs w:val="22"/>
          <w:lang w:val="en-US"/>
        </w:rPr>
        <w:t>.</w:t>
      </w:r>
    </w:p>
    <w:p w14:paraId="226EED42" w14:textId="77777777" w:rsidR="007135E7" w:rsidRPr="00FF5D65" w:rsidRDefault="007135E7" w:rsidP="001B08A8">
      <w:pPr>
        <w:jc w:val="both"/>
        <w:rPr>
          <w:rFonts w:asciiTheme="majorHAnsi" w:hAnsiTheme="majorHAnsi"/>
          <w:b/>
          <w:sz w:val="22"/>
          <w:szCs w:val="22"/>
        </w:rPr>
      </w:pPr>
    </w:p>
    <w:p w14:paraId="11C7B609" w14:textId="77777777" w:rsidR="007135E7" w:rsidRDefault="007135E7" w:rsidP="007135E7">
      <w:pPr>
        <w:pStyle w:val="ListParagraph"/>
        <w:numPr>
          <w:ilvl w:val="0"/>
          <w:numId w:val="5"/>
        </w:numPr>
        <w:jc w:val="both"/>
        <w:rPr>
          <w:rFonts w:asciiTheme="majorHAnsi" w:hAnsiTheme="majorHAnsi"/>
          <w:sz w:val="22"/>
          <w:szCs w:val="22"/>
        </w:rPr>
      </w:pPr>
      <w:r w:rsidRPr="00FF5D65">
        <w:rPr>
          <w:rFonts w:asciiTheme="majorHAnsi" w:hAnsiTheme="majorHAnsi"/>
          <w:sz w:val="22"/>
          <w:szCs w:val="22"/>
        </w:rPr>
        <w:t>Outage Distribution</w:t>
      </w:r>
    </w:p>
    <w:p w14:paraId="26F28254" w14:textId="77777777" w:rsidR="00B63301" w:rsidRDefault="00B63301" w:rsidP="00B63301">
      <w:pPr>
        <w:jc w:val="both"/>
        <w:rPr>
          <w:rFonts w:asciiTheme="majorHAnsi" w:hAnsiTheme="majorHAnsi"/>
          <w:sz w:val="22"/>
          <w:szCs w:val="22"/>
        </w:rPr>
      </w:pPr>
    </w:p>
    <w:p w14:paraId="765CAEAF" w14:textId="6619D606" w:rsidR="00B63301" w:rsidRDefault="00B63301" w:rsidP="00B63301">
      <w:pPr>
        <w:jc w:val="both"/>
        <w:rPr>
          <w:rFonts w:asciiTheme="majorHAnsi" w:hAnsiTheme="majorHAnsi"/>
          <w:sz w:val="22"/>
          <w:szCs w:val="22"/>
        </w:rPr>
      </w:pPr>
      <w:r>
        <w:rPr>
          <w:rFonts w:asciiTheme="majorHAnsi" w:hAnsiTheme="majorHAnsi"/>
          <w:sz w:val="22"/>
          <w:szCs w:val="22"/>
        </w:rPr>
        <w:t>To answer the question h</w:t>
      </w:r>
      <w:r w:rsidRPr="00FF5D65">
        <w:rPr>
          <w:rFonts w:asciiTheme="majorHAnsi" w:hAnsiTheme="majorHAnsi"/>
          <w:sz w:val="22"/>
          <w:szCs w:val="22"/>
        </w:rPr>
        <w:t>ow are the times of cloud outage events distributed</w:t>
      </w:r>
      <w:r w:rsidR="002F4FC9">
        <w:rPr>
          <w:rFonts w:asciiTheme="majorHAnsi" w:hAnsiTheme="majorHAnsi"/>
          <w:sz w:val="22"/>
          <w:szCs w:val="22"/>
        </w:rPr>
        <w:t xml:space="preserve">, </w:t>
      </w:r>
      <w:r>
        <w:rPr>
          <w:rFonts w:asciiTheme="majorHAnsi" w:hAnsiTheme="majorHAnsi"/>
          <w:sz w:val="22"/>
          <w:szCs w:val="22"/>
        </w:rPr>
        <w:t>Fig. 1 and TABLE II clearly show that the distribution type is Log Normal. Of interest is the quality of the fit. An Anderson Darling goodness of fit test was conducted and a p value was found to be 0.947 with a test statistic of 0.287.</w:t>
      </w:r>
      <w:r w:rsidR="00532100">
        <w:rPr>
          <w:rFonts w:asciiTheme="majorHAnsi" w:hAnsiTheme="majorHAnsi"/>
          <w:sz w:val="22"/>
          <w:szCs w:val="22"/>
        </w:rPr>
        <w:t xml:space="preserve"> In this case the hypothesis of whether the outage times are Log normally distributed cannot be rejected given the overwhelming evidence to the contrary.  </w:t>
      </w:r>
    </w:p>
    <w:p w14:paraId="5F0F694B" w14:textId="77777777" w:rsidR="00532100" w:rsidRDefault="00532100" w:rsidP="00B63301">
      <w:pPr>
        <w:jc w:val="both"/>
        <w:rPr>
          <w:rFonts w:asciiTheme="majorHAnsi" w:hAnsiTheme="majorHAnsi"/>
          <w:sz w:val="22"/>
          <w:szCs w:val="22"/>
        </w:rPr>
      </w:pPr>
    </w:p>
    <w:p w14:paraId="66E731A8" w14:textId="3B901886" w:rsidR="00532100" w:rsidRDefault="00532100" w:rsidP="00B63301">
      <w:pPr>
        <w:jc w:val="both"/>
        <w:rPr>
          <w:rFonts w:asciiTheme="majorHAnsi" w:hAnsiTheme="majorHAnsi"/>
          <w:sz w:val="22"/>
          <w:szCs w:val="22"/>
        </w:rPr>
      </w:pPr>
      <w:r>
        <w:rPr>
          <w:rFonts w:asciiTheme="majorHAnsi" w:hAnsiTheme="majorHAnsi"/>
          <w:sz w:val="22"/>
          <w:szCs w:val="22"/>
        </w:rPr>
        <w:t xml:space="preserve">It is also worth noting that the mean outage time is approximately 314 minutes, which indicates that resolution of an outage in complex system architecture is a non-trivial task. Additionally with a standard deviation found to be approximately 1414 minutes and a skew value of 13.80, clearly indicated that there is a high level of dispersion within the dataset. </w:t>
      </w:r>
    </w:p>
    <w:p w14:paraId="6D474D2B" w14:textId="77777777" w:rsidR="00532100" w:rsidRDefault="00532100" w:rsidP="00B63301">
      <w:pPr>
        <w:jc w:val="both"/>
        <w:rPr>
          <w:rFonts w:asciiTheme="majorHAnsi" w:hAnsiTheme="majorHAnsi"/>
          <w:sz w:val="22"/>
          <w:szCs w:val="22"/>
        </w:rPr>
      </w:pPr>
    </w:p>
    <w:p w14:paraId="63684C2D" w14:textId="1D7C1B8A" w:rsidR="00532100" w:rsidRPr="00B63301" w:rsidRDefault="00532100" w:rsidP="00B63301">
      <w:pPr>
        <w:jc w:val="both"/>
        <w:rPr>
          <w:rFonts w:asciiTheme="majorHAnsi" w:hAnsiTheme="majorHAnsi"/>
          <w:sz w:val="22"/>
          <w:szCs w:val="22"/>
        </w:rPr>
      </w:pPr>
      <w:r>
        <w:rPr>
          <w:rFonts w:asciiTheme="majorHAnsi" w:hAnsiTheme="majorHAnsi"/>
          <w:sz w:val="22"/>
          <w:szCs w:val="22"/>
        </w:rPr>
        <w:t>Given the nature of cloud computing</w:t>
      </w:r>
      <w:r w:rsidR="000963C1">
        <w:rPr>
          <w:rFonts w:asciiTheme="majorHAnsi" w:hAnsiTheme="majorHAnsi"/>
          <w:sz w:val="22"/>
          <w:szCs w:val="22"/>
        </w:rPr>
        <w:t xml:space="preserve"> new code updates and configuration changes are made on a regular basis. It is not uncommon for an enterprise to introduce changes or a monthly or bi-weekly basis. Therefore with this high level of system activity it is not unsurprising that outages can occur when least expected. If a state of the art outage tracking system were introduced, it would be interesting to determine as overall both process improvements were made coupled with underlying code stability to observe the overall affect on both the distribution type and shape. This would provide a concrete answer to questions </w:t>
      </w:r>
      <w:r w:rsidR="001B56D7">
        <w:rPr>
          <w:rFonts w:asciiTheme="majorHAnsi" w:hAnsiTheme="majorHAnsi"/>
          <w:sz w:val="22"/>
          <w:szCs w:val="22"/>
        </w:rPr>
        <w:t>such as: what impact do specific process improvements make to overall outage times?</w:t>
      </w:r>
      <w:r w:rsidR="000963C1">
        <w:rPr>
          <w:rFonts w:asciiTheme="majorHAnsi" w:hAnsiTheme="majorHAnsi"/>
          <w:sz w:val="22"/>
          <w:szCs w:val="22"/>
        </w:rPr>
        <w:t xml:space="preserve"> </w:t>
      </w:r>
      <w:r w:rsidR="001B56D7">
        <w:rPr>
          <w:rFonts w:asciiTheme="majorHAnsi" w:hAnsiTheme="majorHAnsi"/>
          <w:sz w:val="22"/>
          <w:szCs w:val="22"/>
        </w:rPr>
        <w:t>As a business where do resources need to be deployed</w:t>
      </w:r>
      <w:r w:rsidR="00D00261">
        <w:rPr>
          <w:rFonts w:asciiTheme="majorHAnsi" w:hAnsiTheme="majorHAnsi"/>
          <w:sz w:val="22"/>
          <w:szCs w:val="22"/>
        </w:rPr>
        <w:t xml:space="preserve"> to improve platform stability - </w:t>
      </w:r>
      <w:r w:rsidR="001B56D7">
        <w:rPr>
          <w:rFonts w:asciiTheme="majorHAnsi" w:hAnsiTheme="majorHAnsi"/>
          <w:sz w:val="22"/>
          <w:szCs w:val="22"/>
        </w:rPr>
        <w:t>Development, Operations or Quality Assurance</w:t>
      </w:r>
      <w:r w:rsidR="00F50632">
        <w:rPr>
          <w:rFonts w:asciiTheme="majorHAnsi" w:hAnsiTheme="majorHAnsi"/>
          <w:sz w:val="22"/>
          <w:szCs w:val="22"/>
        </w:rPr>
        <w:t>?</w:t>
      </w:r>
    </w:p>
    <w:p w14:paraId="35FE35A5" w14:textId="77777777" w:rsidR="007135E7" w:rsidRPr="00FF5D65" w:rsidRDefault="007135E7" w:rsidP="007135E7">
      <w:pPr>
        <w:jc w:val="both"/>
        <w:rPr>
          <w:rFonts w:asciiTheme="majorHAnsi" w:hAnsiTheme="majorHAnsi"/>
          <w:sz w:val="22"/>
          <w:szCs w:val="22"/>
        </w:rPr>
      </w:pPr>
    </w:p>
    <w:p w14:paraId="745CDA06" w14:textId="77777777" w:rsidR="007135E7" w:rsidRPr="00FF5D65" w:rsidRDefault="007135E7" w:rsidP="007135E7">
      <w:pPr>
        <w:pStyle w:val="ListParagraph"/>
        <w:numPr>
          <w:ilvl w:val="0"/>
          <w:numId w:val="5"/>
        </w:numPr>
        <w:jc w:val="both"/>
        <w:rPr>
          <w:rFonts w:asciiTheme="majorHAnsi" w:hAnsiTheme="majorHAnsi"/>
          <w:sz w:val="22"/>
          <w:szCs w:val="22"/>
        </w:rPr>
      </w:pPr>
      <w:r w:rsidRPr="00FF5D65">
        <w:rPr>
          <w:rFonts w:asciiTheme="majorHAnsi" w:hAnsiTheme="majorHAnsi"/>
          <w:sz w:val="22"/>
          <w:szCs w:val="22"/>
        </w:rPr>
        <w:t>Outage Component</w:t>
      </w:r>
    </w:p>
    <w:p w14:paraId="29250547" w14:textId="77777777" w:rsidR="007135E7" w:rsidRDefault="007135E7" w:rsidP="007135E7">
      <w:pPr>
        <w:jc w:val="both"/>
        <w:rPr>
          <w:rFonts w:asciiTheme="majorHAnsi" w:hAnsiTheme="majorHAnsi"/>
          <w:sz w:val="22"/>
          <w:szCs w:val="22"/>
        </w:rPr>
      </w:pPr>
    </w:p>
    <w:p w14:paraId="5480BD91" w14:textId="0A1BB467" w:rsidR="0034660B" w:rsidRDefault="0034660B" w:rsidP="007135E7">
      <w:pPr>
        <w:jc w:val="both"/>
        <w:rPr>
          <w:rFonts w:asciiTheme="majorHAnsi" w:hAnsiTheme="majorHAnsi"/>
          <w:sz w:val="22"/>
          <w:szCs w:val="22"/>
        </w:rPr>
      </w:pPr>
      <w:r>
        <w:rPr>
          <w:rFonts w:asciiTheme="majorHAnsi" w:hAnsiTheme="majorHAnsi"/>
          <w:sz w:val="22"/>
          <w:szCs w:val="22"/>
        </w:rPr>
        <w:t>Examining outages by component can given insight as to which component are likely to exhibit outages and whether these times vary by component.</w:t>
      </w:r>
    </w:p>
    <w:p w14:paraId="60CA9B37" w14:textId="77777777" w:rsidR="00F50632" w:rsidRDefault="00F50632" w:rsidP="007135E7">
      <w:pPr>
        <w:jc w:val="both"/>
        <w:rPr>
          <w:rFonts w:asciiTheme="majorHAnsi" w:hAnsiTheme="majorHAnsi"/>
          <w:sz w:val="22"/>
          <w:szCs w:val="22"/>
        </w:rPr>
      </w:pPr>
    </w:p>
    <w:p w14:paraId="7EC5EB1C" w14:textId="359E576C" w:rsidR="00B77264" w:rsidRDefault="0034660B" w:rsidP="007135E7">
      <w:pPr>
        <w:jc w:val="both"/>
        <w:rPr>
          <w:rFonts w:asciiTheme="majorHAnsi" w:hAnsiTheme="majorHAnsi"/>
          <w:sz w:val="22"/>
          <w:szCs w:val="22"/>
        </w:rPr>
      </w:pPr>
      <w:r>
        <w:rPr>
          <w:rFonts w:asciiTheme="majorHAnsi" w:hAnsiTheme="majorHAnsi"/>
          <w:sz w:val="22"/>
          <w:szCs w:val="22"/>
        </w:rPr>
        <w:t>Fig. 2 – 5 and TABLE III high</w:t>
      </w:r>
      <w:r w:rsidR="00F50632">
        <w:rPr>
          <w:rFonts w:asciiTheme="majorHAnsi" w:hAnsiTheme="majorHAnsi"/>
          <w:sz w:val="22"/>
          <w:szCs w:val="22"/>
        </w:rPr>
        <w:t xml:space="preserve">light that there is indeed variability in mean outages times across the components measured. Mixed components had the highest mean time with 626.95 minutes, followed by BSS-Social, Mail with 274.23 &amp; 258.10 respectively and finally Collaboration with 189 minutes. Indeed Mixed components also had the highest standard deviation and skew. This indicated firstly that mixed component outages take longer to resolve than single component issues, which makes sense given the level of remediation required. However in terms of overall outages the level of mixed component outages was 17% of the overall total. It is also worth noting the number of outages in the e-mail category with </w:t>
      </w:r>
      <w:r w:rsidR="00EF0B11">
        <w:rPr>
          <w:rFonts w:asciiTheme="majorHAnsi" w:hAnsiTheme="majorHAnsi"/>
          <w:sz w:val="22"/>
          <w:szCs w:val="22"/>
        </w:rPr>
        <w:t xml:space="preserve">59% is by far the highest contributor by component, yet the expected outage time is 258.10 minutes.  </w:t>
      </w:r>
      <w:r w:rsidR="00B77264">
        <w:rPr>
          <w:rFonts w:asciiTheme="majorHAnsi" w:hAnsiTheme="majorHAnsi"/>
          <w:sz w:val="22"/>
          <w:szCs w:val="22"/>
        </w:rPr>
        <w:t>From closer inspection, the mean outage times for mixed component are due to a number of outages with high durations.</w:t>
      </w:r>
    </w:p>
    <w:p w14:paraId="79746F96" w14:textId="77777777" w:rsidR="00B77264" w:rsidRDefault="00B77264" w:rsidP="007135E7">
      <w:pPr>
        <w:jc w:val="both"/>
        <w:rPr>
          <w:rFonts w:asciiTheme="majorHAnsi" w:hAnsiTheme="majorHAnsi"/>
          <w:sz w:val="22"/>
          <w:szCs w:val="22"/>
        </w:rPr>
      </w:pPr>
    </w:p>
    <w:p w14:paraId="6D69ACEB" w14:textId="09D98949" w:rsidR="0034660B" w:rsidRDefault="00EF0B11" w:rsidP="007135E7">
      <w:pPr>
        <w:jc w:val="both"/>
        <w:rPr>
          <w:rFonts w:asciiTheme="majorHAnsi" w:hAnsiTheme="majorHAnsi"/>
          <w:sz w:val="22"/>
          <w:szCs w:val="22"/>
        </w:rPr>
      </w:pPr>
      <w:r>
        <w:rPr>
          <w:rFonts w:asciiTheme="majorHAnsi" w:hAnsiTheme="majorHAnsi"/>
          <w:sz w:val="22"/>
          <w:szCs w:val="22"/>
        </w:rPr>
        <w:t xml:space="preserve">In all cases, each component class had a good fit to a Log Normal distribution, with the e-mail category fitting best with a p value of 0.995. However with a low sample count the goodness of fit values for the BSS-Social category should be treated with some caution. </w:t>
      </w:r>
    </w:p>
    <w:p w14:paraId="27E87B53" w14:textId="77777777" w:rsidR="00EF0B11" w:rsidRDefault="00EF0B11" w:rsidP="007135E7">
      <w:pPr>
        <w:jc w:val="both"/>
        <w:rPr>
          <w:rFonts w:asciiTheme="majorHAnsi" w:hAnsiTheme="majorHAnsi"/>
          <w:sz w:val="22"/>
          <w:szCs w:val="22"/>
        </w:rPr>
      </w:pPr>
    </w:p>
    <w:p w14:paraId="1CCFDE8B" w14:textId="63B09273" w:rsidR="00EF0B11" w:rsidRPr="00FF5D65" w:rsidRDefault="00EF0B11" w:rsidP="007135E7">
      <w:pPr>
        <w:jc w:val="both"/>
        <w:rPr>
          <w:rFonts w:asciiTheme="majorHAnsi" w:hAnsiTheme="majorHAnsi"/>
          <w:sz w:val="22"/>
          <w:szCs w:val="22"/>
        </w:rPr>
      </w:pPr>
      <w:r>
        <w:rPr>
          <w:rFonts w:asciiTheme="majorHAnsi" w:hAnsiTheme="majorHAnsi"/>
          <w:sz w:val="22"/>
          <w:szCs w:val="22"/>
        </w:rPr>
        <w:t>Based on these results there are two areas of focus: first the</w:t>
      </w:r>
      <w:r w:rsidR="00B95617">
        <w:rPr>
          <w:rFonts w:asciiTheme="majorHAnsi" w:hAnsiTheme="majorHAnsi"/>
          <w:sz w:val="22"/>
          <w:szCs w:val="22"/>
        </w:rPr>
        <w:t xml:space="preserve"> quantities of outages related to the e-mail component and second</w:t>
      </w:r>
      <w:r>
        <w:rPr>
          <w:rFonts w:asciiTheme="majorHAnsi" w:hAnsiTheme="majorHAnsi"/>
          <w:sz w:val="22"/>
          <w:szCs w:val="22"/>
        </w:rPr>
        <w:t xml:space="preserve"> the outage times to the mixed component outages.</w:t>
      </w:r>
      <w:r w:rsidR="00B95617">
        <w:rPr>
          <w:rFonts w:asciiTheme="majorHAnsi" w:hAnsiTheme="majorHAnsi"/>
          <w:sz w:val="22"/>
          <w:szCs w:val="22"/>
        </w:rPr>
        <w:t xml:space="preserve"> Tiger teams [ref] could be engaged to understand the root cause of both sets of </w:t>
      </w:r>
      <w:r w:rsidR="009134A9">
        <w:rPr>
          <w:rFonts w:asciiTheme="majorHAnsi" w:hAnsiTheme="majorHAnsi"/>
          <w:sz w:val="22"/>
          <w:szCs w:val="22"/>
        </w:rPr>
        <w:t xml:space="preserve">issues. With knowledge gained through investigative techniques process improvements can be introduced which will allow deployment of crisis situation teams to other parts of the infrastructure. </w:t>
      </w:r>
    </w:p>
    <w:p w14:paraId="0C483A41" w14:textId="77777777" w:rsidR="007135E7" w:rsidRPr="00FF5D65" w:rsidRDefault="007135E7" w:rsidP="007135E7">
      <w:pPr>
        <w:jc w:val="both"/>
        <w:rPr>
          <w:rFonts w:asciiTheme="majorHAnsi" w:hAnsiTheme="majorHAnsi"/>
          <w:sz w:val="22"/>
          <w:szCs w:val="22"/>
        </w:rPr>
      </w:pPr>
    </w:p>
    <w:p w14:paraId="49EF91B3" w14:textId="77777777" w:rsidR="007135E7" w:rsidRPr="00FF5D65" w:rsidRDefault="007135E7" w:rsidP="007135E7">
      <w:pPr>
        <w:pStyle w:val="ListParagraph"/>
        <w:numPr>
          <w:ilvl w:val="0"/>
          <w:numId w:val="5"/>
        </w:numPr>
        <w:jc w:val="both"/>
        <w:rPr>
          <w:rFonts w:asciiTheme="majorHAnsi" w:hAnsiTheme="majorHAnsi"/>
          <w:sz w:val="22"/>
          <w:szCs w:val="22"/>
        </w:rPr>
      </w:pPr>
      <w:r w:rsidRPr="00FF5D65">
        <w:rPr>
          <w:rFonts w:asciiTheme="majorHAnsi" w:hAnsiTheme="majorHAnsi"/>
          <w:sz w:val="22"/>
          <w:szCs w:val="22"/>
        </w:rPr>
        <w:t>Outage Type</w:t>
      </w:r>
    </w:p>
    <w:p w14:paraId="06B561D0" w14:textId="77777777" w:rsidR="007135E7" w:rsidRDefault="007135E7" w:rsidP="007135E7">
      <w:pPr>
        <w:jc w:val="both"/>
        <w:rPr>
          <w:rFonts w:asciiTheme="majorHAnsi" w:hAnsiTheme="majorHAnsi"/>
          <w:sz w:val="22"/>
          <w:szCs w:val="22"/>
        </w:rPr>
      </w:pPr>
    </w:p>
    <w:p w14:paraId="4433383A" w14:textId="3466AA5E" w:rsidR="00AF7063" w:rsidRDefault="005D7C9F" w:rsidP="007135E7">
      <w:pPr>
        <w:jc w:val="both"/>
        <w:rPr>
          <w:rFonts w:asciiTheme="majorHAnsi" w:hAnsiTheme="majorHAnsi"/>
          <w:sz w:val="22"/>
          <w:szCs w:val="22"/>
        </w:rPr>
      </w:pPr>
      <w:r w:rsidRPr="005D7C9F">
        <w:rPr>
          <w:rFonts w:asciiTheme="majorHAnsi" w:hAnsiTheme="majorHAnsi"/>
          <w:sz w:val="22"/>
          <w:szCs w:val="22"/>
        </w:rPr>
        <w:t>Examining outages by type gives and deeper understanding of what types of problems are likely to cause an outage within a cloud infrastructure.</w:t>
      </w:r>
      <w:r>
        <w:rPr>
          <w:rFonts w:asciiTheme="majorHAnsi" w:hAnsiTheme="majorHAnsi"/>
          <w:sz w:val="22"/>
          <w:szCs w:val="22"/>
        </w:rPr>
        <w:t xml:space="preserve"> Fig 6 – 10 and TABLE IV provide this insight.</w:t>
      </w:r>
    </w:p>
    <w:p w14:paraId="6C885553" w14:textId="680BC9F4" w:rsidR="005D7C9F" w:rsidRDefault="005D7C9F" w:rsidP="007135E7">
      <w:pPr>
        <w:jc w:val="both"/>
        <w:rPr>
          <w:rFonts w:asciiTheme="majorHAnsi" w:hAnsiTheme="majorHAnsi"/>
          <w:sz w:val="22"/>
          <w:szCs w:val="22"/>
        </w:rPr>
      </w:pPr>
      <w:r>
        <w:rPr>
          <w:rFonts w:asciiTheme="majorHAnsi" w:hAnsiTheme="majorHAnsi"/>
          <w:sz w:val="22"/>
          <w:szCs w:val="22"/>
        </w:rPr>
        <w:t xml:space="preserve">Configuration-Manual and Contention-Concurrency had the highest proportion of outages found with 30% and 36% respectively. While Network, Disaster Recovery and Hardware other had 20%, 15% and 9% respectively. </w:t>
      </w:r>
      <w:r w:rsidR="00F632A3">
        <w:rPr>
          <w:rFonts w:asciiTheme="majorHAnsi" w:hAnsiTheme="majorHAnsi"/>
          <w:sz w:val="22"/>
          <w:szCs w:val="22"/>
        </w:rPr>
        <w:t>Significantly Configuration-Manual had the highest expected outage time with 488.61 minutes, with Network next highest with 314.59 minutes. Contention-Concurrency, Hardware and Disaster recovery had expected outages times of 238.78, 243.44 and 134.03 respectively. Finally the outage times of each category were fitted with a Log Normal distribution. In each case the hypothesis of whether a Log Normal distribution was a suitable distribution could not be rejected. However one caveat is that the Hardware-Other category had a low number of samples, so this result must be treated with caution.</w:t>
      </w:r>
    </w:p>
    <w:p w14:paraId="274F94DF" w14:textId="77777777" w:rsidR="00F632A3" w:rsidRDefault="00F632A3" w:rsidP="007135E7">
      <w:pPr>
        <w:jc w:val="both"/>
        <w:rPr>
          <w:rFonts w:asciiTheme="majorHAnsi" w:hAnsiTheme="majorHAnsi"/>
          <w:sz w:val="22"/>
          <w:szCs w:val="22"/>
        </w:rPr>
      </w:pPr>
    </w:p>
    <w:p w14:paraId="77761D9C" w14:textId="738F264A" w:rsidR="007135E7" w:rsidRDefault="00853DF3" w:rsidP="008E726B">
      <w:pPr>
        <w:jc w:val="both"/>
        <w:rPr>
          <w:rFonts w:asciiTheme="majorHAnsi" w:hAnsiTheme="majorHAnsi"/>
          <w:sz w:val="22"/>
          <w:szCs w:val="22"/>
        </w:rPr>
      </w:pPr>
      <w:r>
        <w:rPr>
          <w:rFonts w:asciiTheme="majorHAnsi" w:hAnsiTheme="majorHAnsi"/>
          <w:sz w:val="22"/>
          <w:szCs w:val="22"/>
        </w:rPr>
        <w:t>Based on the above findings it is clear that issues related to Configuration</w:t>
      </w:r>
      <w:r w:rsidR="0056246F">
        <w:rPr>
          <w:rFonts w:asciiTheme="majorHAnsi" w:hAnsiTheme="majorHAnsi"/>
          <w:sz w:val="22"/>
          <w:szCs w:val="22"/>
        </w:rPr>
        <w:t>-</w:t>
      </w:r>
      <w:r>
        <w:rPr>
          <w:rFonts w:asciiTheme="majorHAnsi" w:hAnsiTheme="majorHAnsi"/>
          <w:sz w:val="22"/>
          <w:szCs w:val="22"/>
        </w:rPr>
        <w:t xml:space="preserve">Manual </w:t>
      </w:r>
      <w:r w:rsidR="0056246F">
        <w:rPr>
          <w:rFonts w:asciiTheme="majorHAnsi" w:hAnsiTheme="majorHAnsi"/>
          <w:sz w:val="22"/>
          <w:szCs w:val="22"/>
        </w:rPr>
        <w:t xml:space="preserve">contribute most to the </w:t>
      </w:r>
      <w:r w:rsidR="00DE2F2C">
        <w:rPr>
          <w:rFonts w:asciiTheme="majorHAnsi" w:hAnsiTheme="majorHAnsi"/>
          <w:sz w:val="22"/>
          <w:szCs w:val="22"/>
        </w:rPr>
        <w:t xml:space="preserve">overall number of outages but also take the longest to resolve.  Given the relative complexity of the overall </w:t>
      </w:r>
      <w:r w:rsidR="008E726B">
        <w:rPr>
          <w:rFonts w:asciiTheme="majorHAnsi" w:hAnsiTheme="majorHAnsi"/>
          <w:sz w:val="22"/>
          <w:szCs w:val="22"/>
        </w:rPr>
        <w:t xml:space="preserve">cloud architecture it is apparent that a system of managed configuration changes is require. Firstly to ensure there is an audit trail of all changes made but secondly to ensure a level of pre-validation is done to ensure that harmful (extreme) values are rejected. Additionally tiger teams should also implement a </w:t>
      </w:r>
      <w:r w:rsidR="00396E6E">
        <w:rPr>
          <w:rFonts w:asciiTheme="majorHAnsi" w:hAnsiTheme="majorHAnsi"/>
          <w:sz w:val="22"/>
          <w:szCs w:val="22"/>
        </w:rPr>
        <w:t>system, which</w:t>
      </w:r>
      <w:r w:rsidR="008E726B">
        <w:rPr>
          <w:rFonts w:asciiTheme="majorHAnsi" w:hAnsiTheme="majorHAnsi"/>
          <w:sz w:val="22"/>
          <w:szCs w:val="22"/>
        </w:rPr>
        <w:t xml:space="preserve"> can monitor real-time configuration changes across the plurality of data cent</w:t>
      </w:r>
      <w:r w:rsidR="00396E6E">
        <w:rPr>
          <w:rFonts w:asciiTheme="majorHAnsi" w:hAnsiTheme="majorHAnsi"/>
          <w:sz w:val="22"/>
          <w:szCs w:val="22"/>
        </w:rPr>
        <w:t>r</w:t>
      </w:r>
      <w:r w:rsidR="008E726B">
        <w:rPr>
          <w:rFonts w:asciiTheme="majorHAnsi" w:hAnsiTheme="majorHAnsi"/>
          <w:sz w:val="22"/>
          <w:szCs w:val="22"/>
        </w:rPr>
        <w:t xml:space="preserve">es. </w:t>
      </w:r>
    </w:p>
    <w:p w14:paraId="5C22084F" w14:textId="77777777" w:rsidR="00396E6E" w:rsidRDefault="00396E6E" w:rsidP="008E726B">
      <w:pPr>
        <w:jc w:val="both"/>
        <w:rPr>
          <w:rFonts w:asciiTheme="majorHAnsi" w:hAnsiTheme="majorHAnsi"/>
          <w:sz w:val="22"/>
          <w:szCs w:val="22"/>
        </w:rPr>
      </w:pPr>
    </w:p>
    <w:p w14:paraId="55BCE41C" w14:textId="4A613280" w:rsidR="00396E6E" w:rsidRDefault="00396E6E" w:rsidP="008E726B">
      <w:pPr>
        <w:jc w:val="both"/>
        <w:rPr>
          <w:rFonts w:asciiTheme="majorHAnsi" w:hAnsiTheme="majorHAnsi"/>
          <w:sz w:val="22"/>
          <w:szCs w:val="22"/>
        </w:rPr>
      </w:pPr>
      <w:r>
        <w:rPr>
          <w:rFonts w:asciiTheme="majorHAnsi" w:hAnsiTheme="majorHAnsi"/>
          <w:sz w:val="22"/>
          <w:szCs w:val="22"/>
        </w:rPr>
        <w:t xml:space="preserve">With any distributed system the network health plays an important role in system stability, while a data. Our network issues fell into two main categories: network congestion and temporal network outages. For congestion issues, business and operations teams need to define clear bandwidth capacity requirements to ensure that their infrastructure had the bandwidth to meet the demands of the existing user base and future subscription signings. Finally the underlying application </w:t>
      </w:r>
      <w:r w:rsidR="00D03CE4">
        <w:rPr>
          <w:rFonts w:asciiTheme="majorHAnsi" w:hAnsiTheme="majorHAnsi"/>
          <w:sz w:val="22"/>
          <w:szCs w:val="22"/>
        </w:rPr>
        <w:t xml:space="preserve">and middleware </w:t>
      </w:r>
      <w:r>
        <w:rPr>
          <w:rFonts w:asciiTheme="majorHAnsi" w:hAnsiTheme="majorHAnsi"/>
          <w:sz w:val="22"/>
          <w:szCs w:val="22"/>
        </w:rPr>
        <w:t xml:space="preserve">stack should have additional resiliency added to ensure that </w:t>
      </w:r>
      <w:r w:rsidR="00D03CE4">
        <w:rPr>
          <w:rFonts w:asciiTheme="majorHAnsi" w:hAnsiTheme="majorHAnsi"/>
          <w:sz w:val="22"/>
          <w:szCs w:val="22"/>
        </w:rPr>
        <w:t>temporal</w:t>
      </w:r>
      <w:r>
        <w:rPr>
          <w:rFonts w:asciiTheme="majorHAnsi" w:hAnsiTheme="majorHAnsi"/>
          <w:sz w:val="22"/>
          <w:szCs w:val="22"/>
        </w:rPr>
        <w:t xml:space="preserve"> outages</w:t>
      </w:r>
      <w:r w:rsidR="00D03CE4">
        <w:rPr>
          <w:rFonts w:asciiTheme="majorHAnsi" w:hAnsiTheme="majorHAnsi"/>
          <w:sz w:val="22"/>
          <w:szCs w:val="22"/>
        </w:rPr>
        <w:t xml:space="preserve"> do not cause cascade </w:t>
      </w:r>
      <w:r w:rsidR="00783741">
        <w:rPr>
          <w:rFonts w:asciiTheme="majorHAnsi" w:hAnsiTheme="majorHAnsi"/>
          <w:sz w:val="22"/>
          <w:szCs w:val="22"/>
        </w:rPr>
        <w:t>failures, which</w:t>
      </w:r>
      <w:r w:rsidR="00D03CE4">
        <w:rPr>
          <w:rFonts w:asciiTheme="majorHAnsi" w:hAnsiTheme="majorHAnsi"/>
          <w:sz w:val="22"/>
          <w:szCs w:val="22"/>
        </w:rPr>
        <w:t xml:space="preserve"> can cause a single or multiple components to become unavailable once the network path has been restored.</w:t>
      </w:r>
    </w:p>
    <w:p w14:paraId="476E933E" w14:textId="77777777" w:rsidR="008E726B" w:rsidRPr="00FF5D65" w:rsidRDefault="008E726B" w:rsidP="008E726B">
      <w:pPr>
        <w:jc w:val="both"/>
        <w:rPr>
          <w:rFonts w:asciiTheme="majorHAnsi" w:hAnsiTheme="majorHAnsi"/>
          <w:sz w:val="22"/>
          <w:szCs w:val="22"/>
        </w:rPr>
      </w:pPr>
    </w:p>
    <w:p w14:paraId="095ADA98" w14:textId="77777777" w:rsidR="007135E7" w:rsidRDefault="007135E7" w:rsidP="007135E7">
      <w:pPr>
        <w:pStyle w:val="ListParagraph"/>
        <w:numPr>
          <w:ilvl w:val="0"/>
          <w:numId w:val="5"/>
        </w:numPr>
        <w:jc w:val="both"/>
        <w:rPr>
          <w:rFonts w:asciiTheme="majorHAnsi" w:hAnsiTheme="majorHAnsi"/>
          <w:sz w:val="22"/>
          <w:szCs w:val="22"/>
        </w:rPr>
      </w:pPr>
      <w:r w:rsidRPr="00FF5D65">
        <w:rPr>
          <w:rFonts w:asciiTheme="majorHAnsi" w:hAnsiTheme="majorHAnsi"/>
          <w:sz w:val="22"/>
          <w:szCs w:val="22"/>
        </w:rPr>
        <w:t>Data Centre Location</w:t>
      </w:r>
    </w:p>
    <w:p w14:paraId="00B0079F" w14:textId="77777777" w:rsidR="009134A9" w:rsidRDefault="009134A9" w:rsidP="009134A9">
      <w:pPr>
        <w:jc w:val="both"/>
        <w:rPr>
          <w:rFonts w:asciiTheme="majorHAnsi" w:hAnsiTheme="majorHAnsi"/>
          <w:sz w:val="22"/>
          <w:szCs w:val="22"/>
        </w:rPr>
      </w:pPr>
    </w:p>
    <w:p w14:paraId="6BE517D5" w14:textId="4B18F436" w:rsidR="009134A9" w:rsidRDefault="000B4A6D" w:rsidP="009134A9">
      <w:pPr>
        <w:jc w:val="both"/>
        <w:rPr>
          <w:rFonts w:asciiTheme="majorHAnsi" w:hAnsiTheme="majorHAnsi"/>
          <w:sz w:val="22"/>
          <w:szCs w:val="22"/>
        </w:rPr>
      </w:pPr>
      <w:r>
        <w:rPr>
          <w:rFonts w:asciiTheme="majorHAnsi" w:hAnsiTheme="majorHAnsi"/>
          <w:sz w:val="22"/>
          <w:szCs w:val="22"/>
        </w:rPr>
        <w:t>Fig. 11 – 13</w:t>
      </w:r>
      <w:r w:rsidR="009134A9">
        <w:rPr>
          <w:rFonts w:asciiTheme="majorHAnsi" w:hAnsiTheme="majorHAnsi"/>
          <w:sz w:val="22"/>
          <w:szCs w:val="22"/>
        </w:rPr>
        <w:t xml:space="preserve"> and TABLE V give insight into the outages by data centre. Discussed previously in section III</w:t>
      </w:r>
      <w:r w:rsidR="002C22D9">
        <w:rPr>
          <w:rFonts w:asciiTheme="majorHAnsi" w:hAnsiTheme="majorHAnsi"/>
          <w:sz w:val="22"/>
          <w:szCs w:val="22"/>
        </w:rPr>
        <w:t>, user concurrency varies by data centre. Data centre A (High Usage) had the highest number of outages with 65% while Data centre B (Medium Usage) and Data centre C (Low Usage) had 10% and 22% respectively</w:t>
      </w:r>
      <w:r w:rsidR="00C014F5">
        <w:rPr>
          <w:rFonts w:asciiTheme="majorHAnsi" w:hAnsiTheme="majorHAnsi"/>
          <w:sz w:val="22"/>
          <w:szCs w:val="22"/>
        </w:rPr>
        <w:t>. A remaining 3% of issues affected two or more data centres. Data Centre C had the highest mean outage time with 645.39 minutes, while data centre A &amp; B had mean outages times of 224.43 and 187.67 respectively. All three data centre outage times were modelled with a Log Normal distribution and both data centre A &amp; B were excellent fits with p values of 0.995 and 0.986 respectively. Data centre C faired worst in terms of fit with a p value of 0.316. Even with this value the hypothesis of whether a log normal distribution is a suitable fit cannot be rejected.</w:t>
      </w:r>
    </w:p>
    <w:p w14:paraId="01DE8981" w14:textId="77777777" w:rsidR="00C014F5" w:rsidRDefault="00C014F5" w:rsidP="009134A9">
      <w:pPr>
        <w:jc w:val="both"/>
        <w:rPr>
          <w:rFonts w:asciiTheme="majorHAnsi" w:hAnsiTheme="majorHAnsi"/>
          <w:sz w:val="22"/>
          <w:szCs w:val="22"/>
        </w:rPr>
      </w:pPr>
    </w:p>
    <w:p w14:paraId="514DC47F" w14:textId="23A7A49E" w:rsidR="00C014F5" w:rsidRDefault="00C014F5" w:rsidP="009134A9">
      <w:pPr>
        <w:jc w:val="both"/>
        <w:rPr>
          <w:rFonts w:asciiTheme="majorHAnsi" w:hAnsiTheme="majorHAnsi"/>
          <w:sz w:val="22"/>
          <w:szCs w:val="22"/>
        </w:rPr>
      </w:pPr>
      <w:r>
        <w:rPr>
          <w:rFonts w:asciiTheme="majorHAnsi" w:hAnsiTheme="majorHAnsi"/>
          <w:sz w:val="22"/>
          <w:szCs w:val="22"/>
        </w:rPr>
        <w:t>In some ways the above results are expected</w:t>
      </w:r>
      <w:r w:rsidR="002302B2">
        <w:rPr>
          <w:rFonts w:asciiTheme="majorHAnsi" w:hAnsiTheme="majorHAnsi"/>
          <w:sz w:val="22"/>
          <w:szCs w:val="22"/>
        </w:rPr>
        <w:t>, it</w:t>
      </w:r>
      <w:r>
        <w:rPr>
          <w:rFonts w:asciiTheme="majorHAnsi" w:hAnsiTheme="majorHAnsi"/>
          <w:sz w:val="22"/>
          <w:szCs w:val="22"/>
        </w:rPr>
        <w:t xml:space="preserve"> s</w:t>
      </w:r>
      <w:r w:rsidR="002302B2">
        <w:rPr>
          <w:rFonts w:asciiTheme="majorHAnsi" w:hAnsiTheme="majorHAnsi"/>
          <w:sz w:val="22"/>
          <w:szCs w:val="22"/>
        </w:rPr>
        <w:t>eems reasonably logical that a</w:t>
      </w:r>
      <w:r>
        <w:rPr>
          <w:rFonts w:asciiTheme="majorHAnsi" w:hAnsiTheme="majorHAnsi"/>
          <w:sz w:val="22"/>
          <w:szCs w:val="22"/>
        </w:rPr>
        <w:t xml:space="preserve"> high use data centre would have the most outages logged due to the high leve</w:t>
      </w:r>
      <w:r w:rsidR="002302B2">
        <w:rPr>
          <w:rFonts w:asciiTheme="majorHAnsi" w:hAnsiTheme="majorHAnsi"/>
          <w:sz w:val="22"/>
          <w:szCs w:val="22"/>
        </w:rPr>
        <w:t xml:space="preserve">l of activity, however even with all these outages the mean outage time is 224.43 minutes, which is approximately 90 minutes less than the overall mean. What appears somewhat counter intuitive is that data centre c has the second highest number of outages and the highest mean outage time. From closer inspection the mean outage times of data centre c are due to a number of outages with high </w:t>
      </w:r>
      <w:r w:rsidR="00B77264">
        <w:rPr>
          <w:rFonts w:asciiTheme="majorHAnsi" w:hAnsiTheme="majorHAnsi"/>
          <w:sz w:val="22"/>
          <w:szCs w:val="22"/>
        </w:rPr>
        <w:t>durations</w:t>
      </w:r>
      <w:r w:rsidR="002302B2">
        <w:rPr>
          <w:rFonts w:asciiTheme="majorHAnsi" w:hAnsiTheme="majorHAnsi"/>
          <w:sz w:val="22"/>
          <w:szCs w:val="22"/>
        </w:rPr>
        <w:t>.</w:t>
      </w:r>
    </w:p>
    <w:p w14:paraId="31F8AC67" w14:textId="77777777" w:rsidR="002302B2" w:rsidRDefault="002302B2" w:rsidP="009134A9">
      <w:pPr>
        <w:jc w:val="both"/>
        <w:rPr>
          <w:rFonts w:asciiTheme="majorHAnsi" w:hAnsiTheme="majorHAnsi"/>
          <w:sz w:val="22"/>
          <w:szCs w:val="22"/>
        </w:rPr>
      </w:pPr>
    </w:p>
    <w:p w14:paraId="2BFABEF7" w14:textId="6702C71E" w:rsidR="002302B2" w:rsidRPr="009134A9" w:rsidRDefault="002302B2" w:rsidP="009134A9">
      <w:pPr>
        <w:jc w:val="both"/>
        <w:rPr>
          <w:rFonts w:asciiTheme="majorHAnsi" w:hAnsiTheme="majorHAnsi"/>
          <w:sz w:val="22"/>
          <w:szCs w:val="22"/>
        </w:rPr>
      </w:pPr>
      <w:r>
        <w:rPr>
          <w:rFonts w:asciiTheme="majorHAnsi" w:hAnsiTheme="majorHAnsi"/>
          <w:sz w:val="22"/>
          <w:szCs w:val="22"/>
        </w:rPr>
        <w:t xml:space="preserve">In the context of software delivery to multiple data centres, the same code is release to each system. Clearly customers are impacted in different ways depending on which data centre is used. With this knowledge tiger teams can investigate in two areas. Firstly does the </w:t>
      </w:r>
      <w:r w:rsidR="00B77264">
        <w:rPr>
          <w:rFonts w:asciiTheme="majorHAnsi" w:hAnsiTheme="majorHAnsi"/>
          <w:sz w:val="22"/>
          <w:szCs w:val="22"/>
        </w:rPr>
        <w:t>underlying</w:t>
      </w:r>
      <w:r>
        <w:rPr>
          <w:rFonts w:asciiTheme="majorHAnsi" w:hAnsiTheme="majorHAnsi"/>
          <w:sz w:val="22"/>
          <w:szCs w:val="22"/>
        </w:rPr>
        <w:t xml:space="preserve"> customer </w:t>
      </w:r>
      <w:r w:rsidR="00B77264">
        <w:rPr>
          <w:rFonts w:asciiTheme="majorHAnsi" w:hAnsiTheme="majorHAnsi"/>
          <w:sz w:val="22"/>
          <w:szCs w:val="22"/>
        </w:rPr>
        <w:t>use case of each data centre vary? Secondly a root and branch investigation of each data centre configuration should be conducted and compared for discrepancies, with specific focus on the e-mail component configuration.</w:t>
      </w:r>
    </w:p>
    <w:p w14:paraId="7D80A280" w14:textId="77777777" w:rsidR="007135E7" w:rsidRPr="00FF5D65" w:rsidRDefault="007135E7" w:rsidP="007135E7">
      <w:pPr>
        <w:jc w:val="both"/>
        <w:rPr>
          <w:rFonts w:asciiTheme="majorHAnsi" w:hAnsiTheme="majorHAnsi"/>
          <w:sz w:val="22"/>
          <w:szCs w:val="22"/>
        </w:rPr>
      </w:pPr>
    </w:p>
    <w:p w14:paraId="4AE70BED" w14:textId="77777777" w:rsidR="007135E7" w:rsidRPr="00FF5D65" w:rsidRDefault="007135E7" w:rsidP="007135E7">
      <w:pPr>
        <w:jc w:val="both"/>
        <w:rPr>
          <w:rFonts w:asciiTheme="majorHAnsi" w:hAnsiTheme="majorHAnsi"/>
          <w:sz w:val="22"/>
          <w:szCs w:val="22"/>
        </w:rPr>
      </w:pPr>
    </w:p>
    <w:p w14:paraId="1CC14DA7" w14:textId="77777777" w:rsidR="007135E7" w:rsidRPr="00FF5D65" w:rsidRDefault="007135E7" w:rsidP="007135E7">
      <w:pPr>
        <w:pStyle w:val="ListParagraph"/>
        <w:numPr>
          <w:ilvl w:val="0"/>
          <w:numId w:val="5"/>
        </w:numPr>
        <w:jc w:val="both"/>
        <w:rPr>
          <w:rFonts w:asciiTheme="majorHAnsi" w:hAnsiTheme="majorHAnsi"/>
          <w:sz w:val="22"/>
          <w:szCs w:val="22"/>
        </w:rPr>
      </w:pPr>
      <w:r w:rsidRPr="00FF5D65">
        <w:rPr>
          <w:rFonts w:asciiTheme="majorHAnsi" w:hAnsiTheme="majorHAnsi"/>
          <w:sz w:val="22"/>
          <w:szCs w:val="22"/>
        </w:rPr>
        <w:t xml:space="preserve">TTD </w:t>
      </w:r>
      <w:proofErr w:type="spellStart"/>
      <w:r w:rsidRPr="00FF5D65">
        <w:rPr>
          <w:rFonts w:asciiTheme="majorHAnsi" w:hAnsiTheme="majorHAnsi"/>
          <w:sz w:val="22"/>
          <w:szCs w:val="22"/>
        </w:rPr>
        <w:t>Vs</w:t>
      </w:r>
      <w:proofErr w:type="spellEnd"/>
      <w:r w:rsidRPr="00FF5D65">
        <w:rPr>
          <w:rFonts w:asciiTheme="majorHAnsi" w:hAnsiTheme="majorHAnsi"/>
          <w:sz w:val="22"/>
          <w:szCs w:val="22"/>
        </w:rPr>
        <w:t xml:space="preserve"> TTR</w:t>
      </w:r>
    </w:p>
    <w:p w14:paraId="1490CAFB" w14:textId="77777777" w:rsidR="007135E7" w:rsidRDefault="007135E7" w:rsidP="001B08A8">
      <w:pPr>
        <w:jc w:val="both"/>
        <w:rPr>
          <w:rFonts w:asciiTheme="majorHAnsi" w:hAnsiTheme="majorHAnsi"/>
          <w:b/>
          <w:sz w:val="22"/>
          <w:szCs w:val="22"/>
        </w:rPr>
      </w:pPr>
    </w:p>
    <w:p w14:paraId="574651B8" w14:textId="74FCBDF0" w:rsidR="00AF7063" w:rsidRDefault="00D52D14" w:rsidP="00AF7063">
      <w:pPr>
        <w:jc w:val="both"/>
        <w:rPr>
          <w:rFonts w:asciiTheme="majorHAnsi" w:hAnsiTheme="majorHAnsi"/>
          <w:sz w:val="22"/>
          <w:szCs w:val="22"/>
        </w:rPr>
      </w:pPr>
      <w:r w:rsidRPr="00D52D14">
        <w:rPr>
          <w:rFonts w:asciiTheme="majorHAnsi" w:hAnsiTheme="majorHAnsi"/>
          <w:sz w:val="22"/>
          <w:szCs w:val="22"/>
        </w:rPr>
        <w:t>We outlined in section III that the overall outage time is divided further into two discrete units: The detection and resolution time.</w:t>
      </w:r>
      <w:r>
        <w:rPr>
          <w:rFonts w:asciiTheme="majorHAnsi" w:hAnsiTheme="majorHAnsi"/>
          <w:sz w:val="22"/>
          <w:szCs w:val="22"/>
        </w:rPr>
        <w:t xml:space="preserve"> We discussed previously that a number of entries were removed from our analysis due to the having a value of 0. In the case of a 0 minute detection time, upon closer inspection these failures were flagged by internal operations teams, which in effect meant the time between first failure and resolution work, was immediate. In the case of a 0 minute</w:t>
      </w:r>
      <w:r w:rsidR="006953BA">
        <w:rPr>
          <w:rFonts w:asciiTheme="majorHAnsi" w:hAnsiTheme="majorHAnsi"/>
          <w:sz w:val="22"/>
          <w:szCs w:val="22"/>
        </w:rPr>
        <w:t xml:space="preserve"> resolution time, against these relate to issues that were raised internally. Operations times were working in parallel to upgrade a piece of infrastructure to prevent an failure, therefore when the failure event was flagged the new piece of infrastructure was in place to remediate the original issue when mean an immediate resolution due to the pre-emptive work.</w:t>
      </w:r>
    </w:p>
    <w:p w14:paraId="1F0FA710" w14:textId="77777777" w:rsidR="006953BA" w:rsidRDefault="006953BA" w:rsidP="00AF7063">
      <w:pPr>
        <w:jc w:val="both"/>
        <w:rPr>
          <w:rFonts w:asciiTheme="majorHAnsi" w:hAnsiTheme="majorHAnsi"/>
          <w:sz w:val="22"/>
          <w:szCs w:val="22"/>
        </w:rPr>
      </w:pPr>
    </w:p>
    <w:p w14:paraId="3688C27E" w14:textId="3526C64F" w:rsidR="006953BA" w:rsidRPr="008F38F5" w:rsidRDefault="006953BA" w:rsidP="00AF7063">
      <w:pPr>
        <w:jc w:val="both"/>
        <w:rPr>
          <w:rFonts w:asciiTheme="majorHAnsi" w:hAnsiTheme="majorHAnsi"/>
          <w:sz w:val="22"/>
          <w:szCs w:val="22"/>
        </w:rPr>
      </w:pPr>
      <w:r>
        <w:rPr>
          <w:rFonts w:asciiTheme="majorHAnsi" w:hAnsiTheme="majorHAnsi"/>
          <w:sz w:val="22"/>
          <w:szCs w:val="22"/>
        </w:rPr>
        <w:t xml:space="preserve">Comparing the measures of location of both sets of untransformed data is readily apparent that it takes over twice as long for operations teams to become aware of a failure event than it does to resolve the problem once the failure is known. Additionally the dispersion within the detection times is high, a skew of 13.57 was computed. This may point to the quality of real-time monitoring solutions to detect failure events not only in the application and middle stack but also in the underlying data centre configuration and underlying network. Enhancing real-time anomaly detection may help reduce the detection time. </w:t>
      </w:r>
      <w:r w:rsidRPr="008F38F5">
        <w:rPr>
          <w:rFonts w:asciiTheme="majorHAnsi" w:hAnsiTheme="majorHAnsi"/>
          <w:sz w:val="22"/>
          <w:szCs w:val="22"/>
        </w:rPr>
        <w:t xml:space="preserve">We noted previously </w:t>
      </w:r>
      <w:r w:rsidR="008F38F5" w:rsidRPr="008F38F5">
        <w:rPr>
          <w:rFonts w:asciiTheme="majorHAnsi" w:hAnsiTheme="majorHAnsi"/>
          <w:sz w:val="22"/>
          <w:szCs w:val="22"/>
        </w:rPr>
        <w:t xml:space="preserve">that e-mail, </w:t>
      </w:r>
      <w:r w:rsidR="00582C0C" w:rsidRPr="008F38F5">
        <w:rPr>
          <w:rFonts w:asciiTheme="majorHAnsi" w:hAnsiTheme="majorHAnsi"/>
          <w:sz w:val="22"/>
          <w:szCs w:val="22"/>
        </w:rPr>
        <w:t>configuration</w:t>
      </w:r>
      <w:r w:rsidR="00A47B4A" w:rsidRPr="008F38F5">
        <w:rPr>
          <w:rFonts w:asciiTheme="majorHAnsi" w:hAnsiTheme="majorHAnsi"/>
          <w:sz w:val="22"/>
          <w:szCs w:val="22"/>
        </w:rPr>
        <w:t>-manual</w:t>
      </w:r>
      <w:r w:rsidR="008F38F5" w:rsidRPr="008F38F5">
        <w:rPr>
          <w:rFonts w:asciiTheme="majorHAnsi" w:hAnsiTheme="majorHAnsi"/>
          <w:sz w:val="22"/>
          <w:szCs w:val="22"/>
        </w:rPr>
        <w:t xml:space="preserve">, and data centre </w:t>
      </w:r>
      <w:proofErr w:type="gramStart"/>
      <w:r w:rsidR="008F38F5" w:rsidRPr="008F38F5">
        <w:rPr>
          <w:rFonts w:asciiTheme="majorHAnsi" w:hAnsiTheme="majorHAnsi"/>
          <w:sz w:val="22"/>
          <w:szCs w:val="22"/>
        </w:rPr>
        <w:t>a</w:t>
      </w:r>
      <w:proofErr w:type="gramEnd"/>
      <w:r w:rsidR="008F38F5" w:rsidRPr="008F38F5">
        <w:rPr>
          <w:rFonts w:asciiTheme="majorHAnsi" w:hAnsiTheme="majorHAnsi"/>
          <w:sz w:val="22"/>
          <w:szCs w:val="22"/>
        </w:rPr>
        <w:t xml:space="preserve"> outages</w:t>
      </w:r>
      <w:r w:rsidR="008F38F5">
        <w:rPr>
          <w:rFonts w:asciiTheme="majorHAnsi" w:hAnsiTheme="majorHAnsi"/>
          <w:sz w:val="22"/>
          <w:szCs w:val="22"/>
        </w:rPr>
        <w:t xml:space="preserve"> scored highest</w:t>
      </w:r>
      <w:r w:rsidR="00582C0C" w:rsidRPr="008F38F5">
        <w:rPr>
          <w:rFonts w:asciiTheme="majorHAnsi" w:hAnsiTheme="majorHAnsi"/>
          <w:sz w:val="22"/>
          <w:szCs w:val="22"/>
        </w:rPr>
        <w:t xml:space="preserve"> in </w:t>
      </w:r>
      <w:r w:rsidR="008F38F5">
        <w:rPr>
          <w:rFonts w:asciiTheme="majorHAnsi" w:hAnsiTheme="majorHAnsi"/>
          <w:sz w:val="22"/>
          <w:szCs w:val="22"/>
        </w:rPr>
        <w:t>each category</w:t>
      </w:r>
      <w:r w:rsidR="00582C0C" w:rsidRPr="008F38F5">
        <w:rPr>
          <w:rFonts w:asciiTheme="majorHAnsi" w:hAnsiTheme="majorHAnsi"/>
          <w:sz w:val="22"/>
          <w:szCs w:val="22"/>
        </w:rPr>
        <w:t xml:space="preserve">. It is logical to assume that the operations and critical situation teams are engaged in resolving these </w:t>
      </w:r>
      <w:r w:rsidR="008F38F5">
        <w:rPr>
          <w:rFonts w:asciiTheme="majorHAnsi" w:hAnsiTheme="majorHAnsi"/>
          <w:sz w:val="22"/>
          <w:szCs w:val="22"/>
        </w:rPr>
        <w:t>issues</w:t>
      </w:r>
      <w:r w:rsidR="00582C0C" w:rsidRPr="008F38F5">
        <w:rPr>
          <w:rFonts w:asciiTheme="majorHAnsi" w:hAnsiTheme="majorHAnsi"/>
          <w:sz w:val="22"/>
          <w:szCs w:val="22"/>
        </w:rPr>
        <w:t xml:space="preserve"> </w:t>
      </w:r>
      <w:r w:rsidR="001B3DDF" w:rsidRPr="008F38F5">
        <w:rPr>
          <w:rFonts w:asciiTheme="majorHAnsi" w:hAnsiTheme="majorHAnsi"/>
          <w:sz w:val="22"/>
          <w:szCs w:val="22"/>
        </w:rPr>
        <w:t>over other types</w:t>
      </w:r>
      <w:r w:rsidR="008F38F5" w:rsidRPr="008F38F5">
        <w:rPr>
          <w:rFonts w:asciiTheme="majorHAnsi" w:hAnsiTheme="majorHAnsi"/>
          <w:sz w:val="22"/>
          <w:szCs w:val="22"/>
        </w:rPr>
        <w:t>. By triangulation</w:t>
      </w:r>
      <w:r w:rsidR="008F38F5">
        <w:rPr>
          <w:rFonts w:asciiTheme="majorHAnsi" w:hAnsiTheme="majorHAnsi"/>
          <w:sz w:val="22"/>
          <w:szCs w:val="22"/>
        </w:rPr>
        <w:t xml:space="preserve"> of outages on these three axes we now have a targets model for tiger teams to reduce repair time outcomes.</w:t>
      </w:r>
    </w:p>
    <w:p w14:paraId="308D6825" w14:textId="77777777" w:rsidR="00BE1307" w:rsidRDefault="00BE1307" w:rsidP="00AF7063">
      <w:pPr>
        <w:jc w:val="both"/>
        <w:rPr>
          <w:rFonts w:asciiTheme="majorHAnsi" w:hAnsiTheme="majorHAnsi"/>
          <w:sz w:val="22"/>
          <w:szCs w:val="22"/>
        </w:rPr>
      </w:pPr>
    </w:p>
    <w:p w14:paraId="3BE11561" w14:textId="057AAE94" w:rsidR="00BE1307" w:rsidRPr="00D52D14" w:rsidRDefault="00BE1307" w:rsidP="00AF7063">
      <w:pPr>
        <w:jc w:val="both"/>
        <w:rPr>
          <w:rFonts w:asciiTheme="majorHAnsi" w:hAnsiTheme="majorHAnsi"/>
          <w:sz w:val="22"/>
          <w:szCs w:val="22"/>
        </w:rPr>
      </w:pPr>
      <w:r>
        <w:rPr>
          <w:rFonts w:asciiTheme="majorHAnsi" w:hAnsiTheme="majorHAnsi"/>
          <w:sz w:val="22"/>
          <w:szCs w:val="22"/>
        </w:rPr>
        <w:t>Finally it is worth commenting on the distribution</w:t>
      </w:r>
      <w:r w:rsidR="001B3DDF">
        <w:rPr>
          <w:rFonts w:asciiTheme="majorHAnsi" w:hAnsiTheme="majorHAnsi"/>
          <w:sz w:val="22"/>
          <w:szCs w:val="22"/>
        </w:rPr>
        <w:t xml:space="preserve"> type for both units. Fig. 14 and 15 show the distribution curves for both.  In the case of resolution time a lognormal curve was fitted and goodness of fit was value was computed to be 0.</w:t>
      </w:r>
      <w:r w:rsidR="00D34F07">
        <w:rPr>
          <w:rFonts w:asciiTheme="majorHAnsi" w:hAnsiTheme="majorHAnsi"/>
          <w:sz w:val="22"/>
          <w:szCs w:val="22"/>
        </w:rPr>
        <w:t>5</w:t>
      </w:r>
      <w:r w:rsidR="001B3DDF">
        <w:rPr>
          <w:rFonts w:asciiTheme="majorHAnsi" w:hAnsiTheme="majorHAnsi"/>
          <w:sz w:val="22"/>
          <w:szCs w:val="22"/>
        </w:rPr>
        <w:t xml:space="preserve">. In this case the assumption of log normal distribution for resolution times </w:t>
      </w:r>
      <w:r w:rsidR="00D34F07">
        <w:rPr>
          <w:rFonts w:asciiTheme="majorHAnsi" w:hAnsiTheme="majorHAnsi"/>
          <w:sz w:val="22"/>
          <w:szCs w:val="22"/>
        </w:rPr>
        <w:t xml:space="preserve">cannot be rejected. This finding complements existing work related to the usefulness of the log normal distribution </w:t>
      </w:r>
      <w:r w:rsidR="007E7FA1">
        <w:rPr>
          <w:rFonts w:asciiTheme="majorHAnsi" w:hAnsiTheme="majorHAnsi"/>
          <w:sz w:val="22"/>
          <w:szCs w:val="22"/>
        </w:rPr>
        <w:t>to model repair times of maintainable systems. In the case of detection time a lognormal curve was fitted however a goodness of fit test was conducted and a p-value of 0.01 was computed. In this case there was moderate evidence against the use of log normal to model detection times. Given the level of skew within the detection time data a log transformation was applied. Subsequently a log normal distributed was fitted and a goodness of fit test conducted. A p-value was calculated to be 0.</w:t>
      </w:r>
      <w:r w:rsidR="00AF2E44">
        <w:rPr>
          <w:rFonts w:asciiTheme="majorHAnsi" w:hAnsiTheme="majorHAnsi"/>
          <w:sz w:val="22"/>
          <w:szCs w:val="22"/>
        </w:rPr>
        <w:t>46</w:t>
      </w:r>
      <w:r w:rsidR="00A050AA">
        <w:rPr>
          <w:rFonts w:asciiTheme="majorHAnsi" w:hAnsiTheme="majorHAnsi"/>
          <w:sz w:val="22"/>
          <w:szCs w:val="22"/>
        </w:rPr>
        <w:t>. . In this case the assumption of log normal distribution for log transformed detection times cannot be rejected. While detection times are a function of the overall outage time, this finding suggests that detection times themselves have wider spread of values than resolution times and should be treated a special case in itself.</w:t>
      </w:r>
    </w:p>
    <w:p w14:paraId="35F5CF92" w14:textId="77777777" w:rsidR="00D65CDC" w:rsidRPr="00FF5D65" w:rsidRDefault="00D65CDC" w:rsidP="001B08A8">
      <w:pPr>
        <w:jc w:val="both"/>
        <w:rPr>
          <w:rFonts w:asciiTheme="majorHAnsi" w:hAnsiTheme="majorHAnsi"/>
          <w:sz w:val="22"/>
          <w:szCs w:val="22"/>
        </w:rPr>
      </w:pPr>
    </w:p>
    <w:p w14:paraId="03A2236F" w14:textId="77777777" w:rsidR="00E40DCE" w:rsidRDefault="00E40DCE" w:rsidP="001B08A8">
      <w:pPr>
        <w:jc w:val="both"/>
        <w:rPr>
          <w:rFonts w:asciiTheme="majorHAnsi" w:hAnsiTheme="majorHAnsi"/>
          <w:b/>
          <w:sz w:val="22"/>
          <w:szCs w:val="22"/>
        </w:rPr>
      </w:pPr>
      <w:r w:rsidRPr="00FF5D65">
        <w:rPr>
          <w:rFonts w:asciiTheme="majorHAnsi" w:hAnsiTheme="majorHAnsi"/>
          <w:b/>
          <w:sz w:val="22"/>
          <w:szCs w:val="22"/>
        </w:rPr>
        <w:t>Conclusion</w:t>
      </w:r>
    </w:p>
    <w:p w14:paraId="25AF156E" w14:textId="77777777" w:rsidR="00263562" w:rsidRDefault="00263562" w:rsidP="001B08A8">
      <w:pPr>
        <w:jc w:val="both"/>
        <w:rPr>
          <w:rFonts w:asciiTheme="majorHAnsi" w:hAnsiTheme="majorHAnsi"/>
          <w:b/>
          <w:sz w:val="22"/>
          <w:szCs w:val="22"/>
        </w:rPr>
      </w:pPr>
    </w:p>
    <w:p w14:paraId="525314B0" w14:textId="39C1353B" w:rsidR="00263562" w:rsidRDefault="00263562" w:rsidP="001B08A8">
      <w:pPr>
        <w:jc w:val="both"/>
        <w:rPr>
          <w:rFonts w:asciiTheme="majorHAnsi" w:hAnsiTheme="majorHAnsi"/>
          <w:sz w:val="22"/>
          <w:szCs w:val="22"/>
        </w:rPr>
      </w:pPr>
      <w:r>
        <w:rPr>
          <w:rFonts w:asciiTheme="majorHAnsi" w:hAnsiTheme="majorHAnsi"/>
          <w:sz w:val="22"/>
          <w:szCs w:val="22"/>
        </w:rPr>
        <w:t>Previous studies have shown that</w:t>
      </w:r>
      <w:r w:rsidR="00E90C67">
        <w:rPr>
          <w:rFonts w:asciiTheme="majorHAnsi" w:hAnsiTheme="majorHAnsi"/>
          <w:sz w:val="22"/>
          <w:szCs w:val="22"/>
        </w:rPr>
        <w:t xml:space="preserve"> shown that Cloud Outages are an infrequent occurrence. Additionally that the Log normal distribution is a useful tool for modelling repair times in mechanical and electronic maintainable systems.</w:t>
      </w:r>
    </w:p>
    <w:p w14:paraId="4423DA98" w14:textId="77777777" w:rsidR="00E90C67" w:rsidRDefault="00E90C67" w:rsidP="001B08A8">
      <w:pPr>
        <w:jc w:val="both"/>
        <w:rPr>
          <w:rFonts w:asciiTheme="majorHAnsi" w:hAnsiTheme="majorHAnsi"/>
          <w:sz w:val="22"/>
          <w:szCs w:val="22"/>
        </w:rPr>
      </w:pPr>
    </w:p>
    <w:p w14:paraId="669FD72B" w14:textId="7D5BBAA2" w:rsidR="00E90C67" w:rsidRDefault="00E90C67" w:rsidP="001B08A8">
      <w:pPr>
        <w:jc w:val="both"/>
        <w:rPr>
          <w:rFonts w:asciiTheme="majorHAnsi" w:hAnsiTheme="majorHAnsi"/>
          <w:sz w:val="22"/>
          <w:szCs w:val="22"/>
        </w:rPr>
      </w:pPr>
      <w:r>
        <w:rPr>
          <w:rFonts w:asciiTheme="majorHAnsi" w:hAnsiTheme="majorHAnsi"/>
          <w:sz w:val="22"/>
          <w:szCs w:val="22"/>
        </w:rPr>
        <w:t>The purpose of this study was to examine the duration of outage events within a Cloud based application platform. It was found that the log normal distribution is a useful model for modelling repair times for SaaS applications. The findings of this study support previous studies particularly in the area of system reliability and repair times.</w:t>
      </w:r>
    </w:p>
    <w:p w14:paraId="02512096" w14:textId="77777777" w:rsidR="00E90C67" w:rsidRDefault="00E90C67" w:rsidP="001B08A8">
      <w:pPr>
        <w:jc w:val="both"/>
        <w:rPr>
          <w:rFonts w:asciiTheme="majorHAnsi" w:hAnsiTheme="majorHAnsi"/>
          <w:sz w:val="22"/>
          <w:szCs w:val="22"/>
        </w:rPr>
      </w:pPr>
    </w:p>
    <w:p w14:paraId="2E09A63E" w14:textId="77777777" w:rsidR="00E90C67" w:rsidRDefault="00E90C67" w:rsidP="001B08A8">
      <w:pPr>
        <w:jc w:val="both"/>
        <w:rPr>
          <w:rFonts w:asciiTheme="majorHAnsi" w:hAnsiTheme="majorHAnsi"/>
          <w:sz w:val="22"/>
          <w:szCs w:val="22"/>
        </w:rPr>
      </w:pPr>
      <w:r>
        <w:rPr>
          <w:rFonts w:asciiTheme="majorHAnsi" w:hAnsiTheme="majorHAnsi"/>
          <w:sz w:val="22"/>
          <w:szCs w:val="22"/>
        </w:rPr>
        <w:t xml:space="preserve">This work provides a more comprehensive study in relation to how outage times can vary between the types of outage, the component involved and the data centre in use at the time of outage. </w:t>
      </w:r>
    </w:p>
    <w:p w14:paraId="5AE4285A" w14:textId="77777777" w:rsidR="00E90C67" w:rsidRDefault="00E90C67" w:rsidP="001B08A8">
      <w:pPr>
        <w:jc w:val="both"/>
        <w:rPr>
          <w:rFonts w:asciiTheme="majorHAnsi" w:hAnsiTheme="majorHAnsi"/>
          <w:sz w:val="22"/>
          <w:szCs w:val="22"/>
        </w:rPr>
      </w:pPr>
    </w:p>
    <w:p w14:paraId="4313D622" w14:textId="3C10E5BA" w:rsidR="00E90C67" w:rsidRDefault="00E90C67" w:rsidP="001B08A8">
      <w:pPr>
        <w:jc w:val="both"/>
        <w:rPr>
          <w:rFonts w:asciiTheme="majorHAnsi" w:hAnsiTheme="majorHAnsi"/>
          <w:sz w:val="22"/>
          <w:szCs w:val="22"/>
        </w:rPr>
      </w:pPr>
      <w:r>
        <w:rPr>
          <w:rFonts w:asciiTheme="majorHAnsi" w:hAnsiTheme="majorHAnsi"/>
          <w:sz w:val="22"/>
          <w:szCs w:val="22"/>
        </w:rPr>
        <w:t>In future SMEs can assess their outage data to understand the core issues that effect their underlying service platform. A specific operations framework can then be developed t</w:t>
      </w:r>
      <w:r w:rsidR="007D4013">
        <w:rPr>
          <w:rFonts w:asciiTheme="majorHAnsi" w:hAnsiTheme="majorHAnsi"/>
          <w:sz w:val="22"/>
          <w:szCs w:val="22"/>
        </w:rPr>
        <w:t>o allow the SME to focus on specific parts of their architecture or business process, which impede high value growth.</w:t>
      </w:r>
      <w:r>
        <w:rPr>
          <w:rFonts w:asciiTheme="majorHAnsi" w:hAnsiTheme="majorHAnsi"/>
          <w:sz w:val="22"/>
          <w:szCs w:val="22"/>
        </w:rPr>
        <w:t xml:space="preserve"> </w:t>
      </w:r>
      <w:r w:rsidR="007D4013">
        <w:rPr>
          <w:rFonts w:asciiTheme="majorHAnsi" w:hAnsiTheme="majorHAnsi"/>
          <w:sz w:val="22"/>
          <w:szCs w:val="22"/>
        </w:rPr>
        <w:t>Likewise usage of framework on an iterative basis can be used to by SMEs to set achieve realistic remediation targets.</w:t>
      </w:r>
    </w:p>
    <w:p w14:paraId="6C742FF9" w14:textId="77777777" w:rsidR="007D4013" w:rsidRDefault="007D4013" w:rsidP="001B08A8">
      <w:pPr>
        <w:jc w:val="both"/>
        <w:rPr>
          <w:rFonts w:asciiTheme="majorHAnsi" w:hAnsiTheme="majorHAnsi"/>
          <w:sz w:val="22"/>
          <w:szCs w:val="22"/>
        </w:rPr>
      </w:pPr>
    </w:p>
    <w:p w14:paraId="70768079" w14:textId="07C35A84" w:rsidR="007D4013" w:rsidRPr="00263562" w:rsidRDefault="007D4013" w:rsidP="001B08A8">
      <w:pPr>
        <w:jc w:val="both"/>
        <w:rPr>
          <w:rFonts w:asciiTheme="majorHAnsi" w:hAnsiTheme="majorHAnsi"/>
          <w:sz w:val="22"/>
          <w:szCs w:val="22"/>
        </w:rPr>
      </w:pPr>
      <w:r>
        <w:rPr>
          <w:rFonts w:asciiTheme="majorHAnsi" w:hAnsiTheme="majorHAnsi"/>
          <w:sz w:val="22"/>
          <w:szCs w:val="22"/>
        </w:rPr>
        <w:t xml:space="preserve">In future work we shall assess our framework in conjunction with the time between outage events to understand how best operations teams can be deployed where parallel outage events occur.  </w:t>
      </w:r>
    </w:p>
    <w:p w14:paraId="7CF74AB9" w14:textId="77777777" w:rsidR="001B08A8" w:rsidRPr="00FF5D65" w:rsidRDefault="001B08A8" w:rsidP="00E40DCE">
      <w:pPr>
        <w:jc w:val="both"/>
        <w:rPr>
          <w:rFonts w:asciiTheme="majorHAnsi" w:hAnsiTheme="majorHAnsi"/>
          <w:sz w:val="22"/>
          <w:szCs w:val="22"/>
        </w:rPr>
      </w:pPr>
    </w:p>
    <w:p w14:paraId="35FAA3CD" w14:textId="77777777" w:rsidR="001B08A8" w:rsidRPr="00FF5D65" w:rsidRDefault="001B08A8" w:rsidP="00E40DCE">
      <w:pPr>
        <w:jc w:val="both"/>
        <w:rPr>
          <w:rFonts w:asciiTheme="majorHAnsi" w:hAnsiTheme="majorHAnsi"/>
          <w:b/>
          <w:sz w:val="22"/>
          <w:szCs w:val="22"/>
        </w:rPr>
      </w:pPr>
      <w:r w:rsidRPr="00FF5D65">
        <w:rPr>
          <w:rFonts w:asciiTheme="majorHAnsi" w:hAnsiTheme="majorHAnsi"/>
          <w:b/>
          <w:sz w:val="22"/>
          <w:szCs w:val="22"/>
        </w:rPr>
        <w:t>References</w:t>
      </w:r>
    </w:p>
    <w:p w14:paraId="0576DBEB" w14:textId="77777777" w:rsidR="00D006AB" w:rsidRPr="00FF5D65" w:rsidRDefault="00D006AB" w:rsidP="00E40DCE">
      <w:pPr>
        <w:jc w:val="both"/>
        <w:rPr>
          <w:rFonts w:asciiTheme="majorHAnsi" w:hAnsiTheme="majorHAnsi"/>
          <w:b/>
          <w:sz w:val="22"/>
          <w:szCs w:val="22"/>
        </w:rPr>
      </w:pPr>
    </w:p>
    <w:p w14:paraId="3BDF78E0" w14:textId="072CED30" w:rsidR="00D006AB" w:rsidRPr="00FF5D65" w:rsidRDefault="00D006AB" w:rsidP="00E40DCE">
      <w:pPr>
        <w:jc w:val="both"/>
        <w:rPr>
          <w:rFonts w:asciiTheme="majorHAnsi" w:hAnsiTheme="majorHAnsi"/>
          <w:b/>
          <w:sz w:val="22"/>
          <w:szCs w:val="22"/>
        </w:rPr>
      </w:pPr>
      <w:r w:rsidRPr="00FF5D65">
        <w:rPr>
          <w:rFonts w:asciiTheme="majorHAnsi" w:hAnsiTheme="majorHAnsi"/>
          <w:b/>
          <w:sz w:val="22"/>
          <w:szCs w:val="22"/>
        </w:rPr>
        <w:t>Intro</w:t>
      </w:r>
    </w:p>
    <w:p w14:paraId="0D76377B" w14:textId="77777777" w:rsidR="00D006AB" w:rsidRPr="00FF5D65" w:rsidRDefault="00D006AB" w:rsidP="00E40DCE">
      <w:pPr>
        <w:jc w:val="both"/>
        <w:rPr>
          <w:rFonts w:asciiTheme="majorHAnsi" w:hAnsiTheme="majorHAnsi"/>
          <w:b/>
          <w:sz w:val="22"/>
          <w:szCs w:val="22"/>
        </w:rPr>
      </w:pPr>
    </w:p>
    <w:p w14:paraId="795B5737" w14:textId="77777777" w:rsidR="00D006AB" w:rsidRPr="00FF5D65" w:rsidRDefault="00D006AB" w:rsidP="00D006AB">
      <w:pPr>
        <w:jc w:val="both"/>
        <w:rPr>
          <w:rFonts w:asciiTheme="majorHAnsi" w:hAnsiTheme="majorHAnsi"/>
          <w:bCs/>
          <w:sz w:val="22"/>
          <w:szCs w:val="22"/>
        </w:rPr>
      </w:pPr>
      <w:r w:rsidRPr="00FF5D65">
        <w:rPr>
          <w:rFonts w:asciiTheme="majorHAnsi" w:hAnsiTheme="majorHAnsi"/>
          <w:bCs/>
          <w:sz w:val="22"/>
          <w:szCs w:val="22"/>
        </w:rPr>
        <w:t>The Adoption of Cloud Computing by Irish SMEs – an Exploratory Study</w:t>
      </w:r>
    </w:p>
    <w:p w14:paraId="402DC4F4" w14:textId="77777777" w:rsidR="00D006AB" w:rsidRPr="00FF5D65" w:rsidRDefault="00D006AB" w:rsidP="00D006AB">
      <w:pPr>
        <w:jc w:val="both"/>
        <w:rPr>
          <w:bCs/>
          <w:sz w:val="22"/>
          <w:szCs w:val="22"/>
        </w:rPr>
      </w:pPr>
      <w:hyperlink r:id="rId21" w:history="1">
        <w:r w:rsidRPr="00FF5D65">
          <w:rPr>
            <w:rStyle w:val="Hyperlink"/>
            <w:bCs/>
            <w:sz w:val="22"/>
            <w:szCs w:val="22"/>
          </w:rPr>
          <w:t>http://www.ejise.com/issue/download.html?idArticle=933</w:t>
        </w:r>
      </w:hyperlink>
    </w:p>
    <w:p w14:paraId="11FE24BB" w14:textId="77777777" w:rsidR="00C1424C" w:rsidRPr="00FF5D65" w:rsidRDefault="00C1424C" w:rsidP="00E40DCE">
      <w:pPr>
        <w:jc w:val="both"/>
        <w:rPr>
          <w:rFonts w:asciiTheme="majorHAnsi" w:hAnsiTheme="majorHAnsi"/>
          <w:b/>
          <w:sz w:val="22"/>
          <w:szCs w:val="22"/>
        </w:rPr>
      </w:pPr>
    </w:p>
    <w:p w14:paraId="74C448D3" w14:textId="77777777" w:rsidR="00C1424C" w:rsidRPr="00FF5D65" w:rsidRDefault="00C1424C" w:rsidP="00C1424C">
      <w:pPr>
        <w:pStyle w:val="Heading1"/>
        <w:spacing w:before="0" w:beforeAutospacing="0" w:after="0" w:afterAutospacing="0"/>
        <w:rPr>
          <w:rFonts w:asciiTheme="majorHAnsi" w:eastAsia="Times New Roman" w:hAnsiTheme="majorHAnsi" w:cs="Times New Roman"/>
          <w:b w:val="0"/>
          <w:sz w:val="22"/>
          <w:szCs w:val="22"/>
        </w:rPr>
      </w:pPr>
      <w:r w:rsidRPr="00FF5D65">
        <w:rPr>
          <w:rFonts w:asciiTheme="majorHAnsi" w:eastAsia="Times New Roman" w:hAnsiTheme="majorHAnsi" w:cs="Times New Roman"/>
          <w:b w:val="0"/>
          <w:sz w:val="22"/>
          <w:szCs w:val="22"/>
        </w:rPr>
        <w:t>Cloud predictions to watch for in 2016</w:t>
      </w:r>
    </w:p>
    <w:p w14:paraId="0CF6104E" w14:textId="0051039B" w:rsidR="00C1424C" w:rsidRPr="00FF5D65" w:rsidRDefault="0040465C" w:rsidP="00C1424C">
      <w:pPr>
        <w:jc w:val="both"/>
        <w:rPr>
          <w:rFonts w:asciiTheme="majorHAnsi" w:hAnsiTheme="majorHAnsi"/>
          <w:sz w:val="22"/>
          <w:szCs w:val="22"/>
        </w:rPr>
      </w:pPr>
      <w:hyperlink r:id="rId22" w:history="1">
        <w:r w:rsidRPr="00FF5D65">
          <w:rPr>
            <w:rStyle w:val="Hyperlink"/>
            <w:rFonts w:asciiTheme="majorHAnsi" w:hAnsiTheme="majorHAnsi"/>
            <w:sz w:val="22"/>
            <w:szCs w:val="22"/>
          </w:rPr>
          <w:t>http://searchcloudcomputing.techtarget.com/feature/Cloud-predictions-to-watch-for-in-2016</w:t>
        </w:r>
      </w:hyperlink>
    </w:p>
    <w:p w14:paraId="5D73099B" w14:textId="77777777" w:rsidR="0040465C" w:rsidRPr="00FF5D65" w:rsidRDefault="0040465C" w:rsidP="00C1424C">
      <w:pPr>
        <w:jc w:val="both"/>
        <w:rPr>
          <w:rFonts w:asciiTheme="majorHAnsi" w:hAnsiTheme="majorHAnsi"/>
          <w:sz w:val="22"/>
          <w:szCs w:val="22"/>
        </w:rPr>
      </w:pPr>
    </w:p>
    <w:p w14:paraId="1DBAF309" w14:textId="77777777" w:rsidR="0040465C" w:rsidRPr="00FF5D65" w:rsidRDefault="0040465C" w:rsidP="0040465C">
      <w:pPr>
        <w:pStyle w:val="Heading2"/>
        <w:rPr>
          <w:rFonts w:eastAsia="Times New Roman" w:cs="Times New Roman"/>
          <w:sz w:val="22"/>
          <w:szCs w:val="22"/>
        </w:rPr>
      </w:pPr>
      <w:r w:rsidRPr="00FF5D65">
        <w:rPr>
          <w:rFonts w:eastAsia="Times New Roman" w:cs="Times New Roman"/>
          <w:sz w:val="22"/>
          <w:szCs w:val="22"/>
        </w:rPr>
        <w:t>Annual report on European SMEs</w:t>
      </w:r>
    </w:p>
    <w:p w14:paraId="63FC07E3" w14:textId="3F89542F" w:rsidR="0040465C" w:rsidRPr="00FF5D65" w:rsidRDefault="0040465C" w:rsidP="00C1424C">
      <w:pPr>
        <w:jc w:val="both"/>
        <w:rPr>
          <w:rFonts w:asciiTheme="majorHAnsi" w:hAnsiTheme="majorHAnsi"/>
          <w:sz w:val="22"/>
          <w:szCs w:val="22"/>
        </w:rPr>
      </w:pPr>
      <w:r w:rsidRPr="00FF5D65">
        <w:rPr>
          <w:rFonts w:asciiTheme="majorHAnsi" w:hAnsiTheme="majorHAnsi"/>
          <w:sz w:val="22"/>
          <w:szCs w:val="22"/>
        </w:rPr>
        <w:t>http://ec.europa.eu/growth/smes/business-friendly-environment/performance-review/index_en.htm</w:t>
      </w:r>
    </w:p>
    <w:p w14:paraId="3F040649" w14:textId="77777777" w:rsidR="0040465C" w:rsidRPr="00FF5D65" w:rsidRDefault="0040465C" w:rsidP="00C1424C">
      <w:pPr>
        <w:jc w:val="both"/>
        <w:rPr>
          <w:rFonts w:asciiTheme="majorHAnsi" w:hAnsiTheme="majorHAnsi"/>
          <w:sz w:val="22"/>
          <w:szCs w:val="22"/>
        </w:rPr>
      </w:pPr>
    </w:p>
    <w:p w14:paraId="280A577E" w14:textId="52EAD31A" w:rsidR="0040465C" w:rsidRPr="00FF5D65" w:rsidRDefault="0040465C" w:rsidP="0040465C">
      <w:pPr>
        <w:pStyle w:val="Heading1"/>
        <w:rPr>
          <w:rFonts w:eastAsia="Times New Roman" w:cs="Times New Roman"/>
          <w:sz w:val="22"/>
          <w:szCs w:val="22"/>
        </w:rPr>
      </w:pPr>
      <w:r w:rsidRPr="00FF5D65">
        <w:rPr>
          <w:rFonts w:eastAsia="Times New Roman" w:cs="Times New Roman"/>
          <w:sz w:val="22"/>
          <w:szCs w:val="22"/>
        </w:rPr>
        <w:t>Cloud computing - statistics on the use by enterprises</w:t>
      </w:r>
    </w:p>
    <w:p w14:paraId="2FCB5198" w14:textId="4F22C078" w:rsidR="0040465C" w:rsidRPr="00FF5D65" w:rsidRDefault="0040465C" w:rsidP="00C1424C">
      <w:pPr>
        <w:jc w:val="both"/>
        <w:rPr>
          <w:rFonts w:asciiTheme="majorHAnsi" w:hAnsiTheme="majorHAnsi"/>
          <w:sz w:val="22"/>
          <w:szCs w:val="22"/>
        </w:rPr>
      </w:pPr>
      <w:r w:rsidRPr="00FF5D65">
        <w:rPr>
          <w:rFonts w:asciiTheme="majorHAnsi" w:hAnsiTheme="majorHAnsi"/>
          <w:sz w:val="22"/>
          <w:szCs w:val="22"/>
        </w:rPr>
        <w:t>http://ec.europa.eu/eurostat/statistics-explained/index.php/Cloud_computing_-_statistics_on_the_use_by_enterprises#Further_Eurostat_information</w:t>
      </w:r>
    </w:p>
    <w:p w14:paraId="56DC3A2E" w14:textId="77777777" w:rsidR="00C1424C" w:rsidRPr="00FF5D65" w:rsidRDefault="00C1424C" w:rsidP="00E40DCE">
      <w:pPr>
        <w:jc w:val="both"/>
        <w:rPr>
          <w:rFonts w:asciiTheme="majorHAnsi" w:hAnsiTheme="majorHAnsi"/>
          <w:b/>
          <w:sz w:val="22"/>
          <w:szCs w:val="22"/>
        </w:rPr>
      </w:pPr>
    </w:p>
    <w:p w14:paraId="658CD9F2" w14:textId="77777777" w:rsidR="0040465C" w:rsidRPr="00FF5D65" w:rsidRDefault="0040465C" w:rsidP="00E40DCE">
      <w:pPr>
        <w:jc w:val="both"/>
        <w:rPr>
          <w:rFonts w:asciiTheme="majorHAnsi" w:hAnsiTheme="majorHAnsi"/>
          <w:b/>
          <w:sz w:val="22"/>
          <w:szCs w:val="22"/>
        </w:rPr>
      </w:pPr>
    </w:p>
    <w:p w14:paraId="67920841" w14:textId="77777777" w:rsidR="0040465C" w:rsidRPr="00FF5D65" w:rsidRDefault="0040465C" w:rsidP="00E40DCE">
      <w:pPr>
        <w:jc w:val="both"/>
        <w:rPr>
          <w:rFonts w:asciiTheme="majorHAnsi" w:hAnsiTheme="majorHAnsi"/>
          <w:b/>
          <w:sz w:val="22"/>
          <w:szCs w:val="22"/>
        </w:rPr>
      </w:pPr>
    </w:p>
    <w:p w14:paraId="6853A2AB" w14:textId="77777777" w:rsidR="0040465C" w:rsidRPr="00FF5D65" w:rsidRDefault="0040465C" w:rsidP="00E40DCE">
      <w:pPr>
        <w:jc w:val="both"/>
        <w:rPr>
          <w:rFonts w:asciiTheme="majorHAnsi" w:hAnsiTheme="majorHAnsi"/>
          <w:b/>
          <w:sz w:val="22"/>
          <w:szCs w:val="22"/>
        </w:rPr>
      </w:pPr>
    </w:p>
    <w:p w14:paraId="61940CAC" w14:textId="15422810" w:rsidR="00D006AB" w:rsidRPr="00FF5D65" w:rsidRDefault="00D006AB" w:rsidP="00E40DCE">
      <w:pPr>
        <w:jc w:val="both"/>
        <w:rPr>
          <w:rFonts w:asciiTheme="majorHAnsi" w:hAnsiTheme="majorHAnsi"/>
          <w:b/>
          <w:sz w:val="22"/>
          <w:szCs w:val="22"/>
        </w:rPr>
      </w:pPr>
      <w:r w:rsidRPr="00FF5D65">
        <w:rPr>
          <w:rFonts w:asciiTheme="majorHAnsi" w:hAnsiTheme="majorHAnsi"/>
          <w:b/>
          <w:sz w:val="22"/>
          <w:szCs w:val="22"/>
        </w:rPr>
        <w:t>Background research</w:t>
      </w:r>
    </w:p>
    <w:p w14:paraId="07B71235" w14:textId="77777777" w:rsidR="00D006AB" w:rsidRPr="00FF5D65" w:rsidRDefault="00D006AB" w:rsidP="00E40DCE">
      <w:pPr>
        <w:jc w:val="both"/>
        <w:rPr>
          <w:rFonts w:asciiTheme="majorHAnsi" w:hAnsiTheme="majorHAnsi"/>
          <w:b/>
          <w:sz w:val="22"/>
          <w:szCs w:val="22"/>
        </w:rPr>
      </w:pPr>
    </w:p>
    <w:p w14:paraId="2607B91E" w14:textId="11557C6F" w:rsidR="00D006AB" w:rsidRPr="00FF5D65" w:rsidRDefault="00D006AB" w:rsidP="00D006AB">
      <w:pPr>
        <w:ind w:firstLine="720"/>
        <w:jc w:val="both"/>
        <w:rPr>
          <w:rFonts w:asciiTheme="majorHAnsi" w:hAnsiTheme="majorHAnsi"/>
          <w:b/>
          <w:sz w:val="22"/>
          <w:szCs w:val="22"/>
        </w:rPr>
      </w:pPr>
      <w:r w:rsidRPr="00FF5D65">
        <w:rPr>
          <w:rFonts w:asciiTheme="majorHAnsi" w:hAnsiTheme="majorHAnsi"/>
          <w:b/>
          <w:sz w:val="22"/>
          <w:szCs w:val="22"/>
        </w:rPr>
        <w:t>Cloud Architecture</w:t>
      </w:r>
    </w:p>
    <w:p w14:paraId="43DD2FF5" w14:textId="77777777" w:rsidR="00F240E1" w:rsidRPr="00FF5D65" w:rsidRDefault="00F240E1" w:rsidP="00F240E1">
      <w:pPr>
        <w:pStyle w:val="Default"/>
        <w:rPr>
          <w:sz w:val="22"/>
          <w:szCs w:val="22"/>
        </w:rPr>
      </w:pPr>
    </w:p>
    <w:p w14:paraId="232DB1A5" w14:textId="77777777" w:rsidR="00D006AB" w:rsidRPr="00FF5D65" w:rsidRDefault="00D006AB" w:rsidP="00D006AB">
      <w:pPr>
        <w:outlineLvl w:val="0"/>
        <w:rPr>
          <w:rFonts w:asciiTheme="majorHAnsi" w:hAnsiTheme="majorHAnsi"/>
          <w:sz w:val="22"/>
          <w:szCs w:val="22"/>
        </w:rPr>
      </w:pPr>
      <w:r w:rsidRPr="00FF5D65">
        <w:rPr>
          <w:rFonts w:asciiTheme="majorHAnsi" w:eastAsia="Times New Roman" w:hAnsiTheme="majorHAnsi" w:cs="Times New Roman"/>
          <w:bCs/>
          <w:kern w:val="36"/>
          <w:sz w:val="22"/>
          <w:szCs w:val="22"/>
          <w:lang w:val="en-IE"/>
        </w:rPr>
        <w:t>From Google to Amazon - the rise of the cloud catalog</w:t>
      </w:r>
    </w:p>
    <w:p w14:paraId="124604AA" w14:textId="77777777" w:rsidR="00D006AB" w:rsidRPr="00FF5D65" w:rsidRDefault="00D006AB" w:rsidP="00F240E1">
      <w:pPr>
        <w:pStyle w:val="Default"/>
        <w:rPr>
          <w:sz w:val="22"/>
          <w:szCs w:val="22"/>
        </w:rPr>
      </w:pPr>
    </w:p>
    <w:p w14:paraId="2A6DAD02" w14:textId="77777777" w:rsidR="00F240E1" w:rsidRPr="00FF5D65" w:rsidRDefault="00F240E1" w:rsidP="00E40DCE">
      <w:pPr>
        <w:jc w:val="both"/>
        <w:rPr>
          <w:rFonts w:asciiTheme="majorHAnsi" w:hAnsiTheme="majorHAnsi"/>
          <w:sz w:val="22"/>
          <w:szCs w:val="22"/>
        </w:rPr>
      </w:pPr>
    </w:p>
    <w:p w14:paraId="17935B36" w14:textId="785938CF" w:rsidR="00D006AB" w:rsidRPr="00FF5D65" w:rsidRDefault="00D006AB" w:rsidP="0040465C">
      <w:pPr>
        <w:jc w:val="both"/>
        <w:rPr>
          <w:rFonts w:asciiTheme="majorHAnsi" w:hAnsiTheme="majorHAnsi"/>
          <w:b/>
          <w:sz w:val="22"/>
          <w:szCs w:val="22"/>
        </w:rPr>
      </w:pPr>
      <w:r w:rsidRPr="00FF5D65">
        <w:rPr>
          <w:rFonts w:asciiTheme="majorHAnsi" w:hAnsiTheme="majorHAnsi"/>
          <w:sz w:val="22"/>
          <w:szCs w:val="22"/>
        </w:rPr>
        <w:tab/>
      </w:r>
      <w:r w:rsidR="0040465C" w:rsidRPr="00FF5D65">
        <w:rPr>
          <w:rFonts w:asciiTheme="majorHAnsi" w:hAnsiTheme="majorHAnsi"/>
          <w:b/>
          <w:sz w:val="22"/>
          <w:szCs w:val="22"/>
        </w:rPr>
        <w:t xml:space="preserve">Cloud Outages </w:t>
      </w:r>
    </w:p>
    <w:p w14:paraId="19567AF9" w14:textId="2E91434C" w:rsidR="00D023EC" w:rsidRPr="00FF5D65" w:rsidRDefault="00D023EC" w:rsidP="0040465C">
      <w:pPr>
        <w:jc w:val="both"/>
        <w:rPr>
          <w:rFonts w:asciiTheme="majorHAnsi" w:hAnsiTheme="majorHAnsi"/>
          <w:b/>
          <w:sz w:val="22"/>
          <w:szCs w:val="22"/>
        </w:rPr>
      </w:pPr>
      <w:r w:rsidRPr="00FF5D65">
        <w:rPr>
          <w:rFonts w:asciiTheme="majorHAnsi" w:hAnsiTheme="majorHAnsi"/>
          <w:b/>
          <w:sz w:val="22"/>
          <w:szCs w:val="22"/>
        </w:rPr>
        <w:t>http://www.crn.com/slide-shows/cloud/300077635/the-10-biggest-cloud-outages-of-2015-so-far.htm/pgno/0/1</w:t>
      </w:r>
    </w:p>
    <w:p w14:paraId="0F1DBAC2" w14:textId="77777777" w:rsidR="0040465C" w:rsidRPr="00FF5D65" w:rsidRDefault="0040465C" w:rsidP="0040465C">
      <w:pPr>
        <w:jc w:val="both"/>
        <w:rPr>
          <w:rFonts w:asciiTheme="majorHAnsi" w:hAnsiTheme="majorHAnsi"/>
          <w:b/>
          <w:sz w:val="22"/>
          <w:szCs w:val="22"/>
        </w:rPr>
      </w:pPr>
    </w:p>
    <w:p w14:paraId="0667F6C8" w14:textId="77777777" w:rsidR="0040465C" w:rsidRPr="00FF5D65" w:rsidRDefault="0040465C" w:rsidP="0040465C">
      <w:pPr>
        <w:jc w:val="both"/>
        <w:rPr>
          <w:rFonts w:asciiTheme="majorHAnsi" w:hAnsiTheme="majorHAnsi"/>
          <w:sz w:val="22"/>
          <w:szCs w:val="22"/>
        </w:rPr>
      </w:pPr>
      <w:r w:rsidRPr="00FF5D65">
        <w:rPr>
          <w:rFonts w:asciiTheme="majorHAnsi" w:hAnsiTheme="majorHAnsi"/>
          <w:sz w:val="22"/>
          <w:szCs w:val="22"/>
        </w:rPr>
        <w:t>http://www.datacenterdynamics.com/security-risk/from-google-to-amazon-the-rise-of-the-cloud-catalog/83949.article</w:t>
      </w:r>
    </w:p>
    <w:p w14:paraId="02925688" w14:textId="77777777" w:rsidR="0040465C" w:rsidRPr="00FF5D65" w:rsidRDefault="0040465C" w:rsidP="0040465C">
      <w:pPr>
        <w:jc w:val="both"/>
        <w:rPr>
          <w:rFonts w:asciiTheme="majorHAnsi" w:hAnsiTheme="majorHAnsi"/>
          <w:b/>
          <w:sz w:val="22"/>
          <w:szCs w:val="22"/>
        </w:rPr>
      </w:pPr>
    </w:p>
    <w:p w14:paraId="0B1ED287" w14:textId="489C2D15" w:rsidR="00D006AB" w:rsidRPr="00FF5D65" w:rsidRDefault="00924AE6" w:rsidP="00E40DCE">
      <w:pPr>
        <w:jc w:val="both"/>
        <w:rPr>
          <w:rFonts w:asciiTheme="majorHAnsi" w:hAnsiTheme="majorHAnsi"/>
          <w:sz w:val="22"/>
          <w:szCs w:val="22"/>
        </w:rPr>
      </w:pPr>
      <w:r w:rsidRPr="00FF5D65">
        <w:rPr>
          <w:rFonts w:asciiTheme="majorHAnsi" w:hAnsiTheme="majorHAnsi"/>
          <w:sz w:val="22"/>
          <w:szCs w:val="22"/>
        </w:rPr>
        <w:t>10 worse cloud outages</w:t>
      </w:r>
    </w:p>
    <w:p w14:paraId="00FCB064" w14:textId="32E9A643" w:rsidR="00924AE6" w:rsidRPr="00FF5D65" w:rsidRDefault="00924AE6" w:rsidP="00E40DCE">
      <w:pPr>
        <w:jc w:val="both"/>
        <w:rPr>
          <w:rFonts w:asciiTheme="majorHAnsi" w:hAnsiTheme="majorHAnsi"/>
          <w:sz w:val="22"/>
          <w:szCs w:val="22"/>
        </w:rPr>
      </w:pPr>
      <w:r w:rsidRPr="00FF5D65">
        <w:rPr>
          <w:rFonts w:asciiTheme="majorHAnsi" w:hAnsiTheme="majorHAnsi"/>
          <w:sz w:val="22"/>
          <w:szCs w:val="22"/>
        </w:rPr>
        <w:t>http://www.infoworld.com/article/2622201/cloud-computing/the-10-worst-cloud-outages--and-what-we-can-learn-from-them-.html</w:t>
      </w:r>
    </w:p>
    <w:p w14:paraId="0631BAC4" w14:textId="77777777" w:rsidR="00D006AB" w:rsidRPr="00FF5D65" w:rsidRDefault="00D006AB" w:rsidP="00E40DCE">
      <w:pPr>
        <w:jc w:val="both"/>
        <w:rPr>
          <w:rFonts w:asciiTheme="majorHAnsi" w:hAnsiTheme="majorHAnsi"/>
          <w:sz w:val="22"/>
          <w:szCs w:val="22"/>
        </w:rPr>
      </w:pPr>
    </w:p>
    <w:p w14:paraId="44F53D67" w14:textId="0F416C91" w:rsidR="00D006AB" w:rsidRPr="00FF5D65" w:rsidRDefault="00D006AB" w:rsidP="00D006AB">
      <w:pPr>
        <w:ind w:firstLine="720"/>
        <w:jc w:val="both"/>
        <w:rPr>
          <w:rFonts w:asciiTheme="majorHAnsi" w:hAnsiTheme="majorHAnsi"/>
          <w:b/>
          <w:sz w:val="22"/>
          <w:szCs w:val="22"/>
        </w:rPr>
      </w:pPr>
      <w:r w:rsidRPr="00FF5D65">
        <w:rPr>
          <w:rFonts w:asciiTheme="majorHAnsi" w:hAnsiTheme="majorHAnsi"/>
          <w:b/>
          <w:sz w:val="22"/>
          <w:szCs w:val="22"/>
        </w:rPr>
        <w:t>Other Related studies</w:t>
      </w:r>
    </w:p>
    <w:p w14:paraId="6B945A07" w14:textId="77777777" w:rsidR="0040465C" w:rsidRPr="00FF5D65" w:rsidRDefault="0040465C" w:rsidP="00D006AB">
      <w:pPr>
        <w:ind w:firstLine="720"/>
        <w:jc w:val="both"/>
        <w:rPr>
          <w:rFonts w:asciiTheme="majorHAnsi" w:hAnsiTheme="majorHAnsi"/>
          <w:b/>
          <w:sz w:val="22"/>
          <w:szCs w:val="22"/>
        </w:rPr>
      </w:pPr>
    </w:p>
    <w:p w14:paraId="354EAB91" w14:textId="77777777" w:rsidR="0040465C" w:rsidRPr="00FF5D65" w:rsidRDefault="0040465C" w:rsidP="00D006AB">
      <w:pPr>
        <w:ind w:firstLine="720"/>
        <w:jc w:val="both"/>
        <w:rPr>
          <w:rFonts w:asciiTheme="majorHAnsi" w:hAnsiTheme="majorHAnsi"/>
          <w:b/>
          <w:sz w:val="22"/>
          <w:szCs w:val="22"/>
        </w:rPr>
      </w:pPr>
    </w:p>
    <w:p w14:paraId="2618983E" w14:textId="77777777" w:rsidR="0040465C" w:rsidRPr="00FF5D65" w:rsidRDefault="0040465C" w:rsidP="00D006AB">
      <w:pPr>
        <w:ind w:firstLine="720"/>
        <w:jc w:val="both"/>
        <w:rPr>
          <w:rFonts w:asciiTheme="majorHAnsi" w:hAnsiTheme="majorHAnsi"/>
          <w:b/>
          <w:sz w:val="22"/>
          <w:szCs w:val="22"/>
        </w:rPr>
      </w:pPr>
    </w:p>
    <w:p w14:paraId="29EA71B0" w14:textId="77777777" w:rsidR="0040465C" w:rsidRPr="00FF5D65" w:rsidRDefault="0040465C" w:rsidP="0040465C">
      <w:pPr>
        <w:pStyle w:val="Heading3"/>
        <w:rPr>
          <w:rFonts w:eastAsia="Times New Roman" w:cs="Times New Roman"/>
          <w:sz w:val="22"/>
          <w:szCs w:val="22"/>
        </w:rPr>
      </w:pPr>
      <w:hyperlink r:id="rId23" w:history="1">
        <w:r w:rsidRPr="00FF5D65">
          <w:rPr>
            <w:rStyle w:val="Hyperlink"/>
            <w:rFonts w:eastAsia="Times New Roman" w:cs="Times New Roman"/>
            <w:sz w:val="22"/>
            <w:szCs w:val="22"/>
          </w:rPr>
          <w:t>A study of the application of the lognormal distribution to corrective maintenance repair time</w:t>
        </w:r>
      </w:hyperlink>
    </w:p>
    <w:p w14:paraId="18954FB4" w14:textId="09BDC508" w:rsidR="0040465C" w:rsidRPr="00FF5D65" w:rsidRDefault="0040465C" w:rsidP="0040465C">
      <w:pPr>
        <w:ind w:firstLine="720"/>
        <w:jc w:val="both"/>
        <w:rPr>
          <w:rFonts w:asciiTheme="majorHAnsi" w:hAnsiTheme="majorHAnsi"/>
          <w:sz w:val="22"/>
          <w:szCs w:val="22"/>
        </w:rPr>
      </w:pPr>
      <w:hyperlink r:id="rId24" w:history="1">
        <w:r w:rsidRPr="00FF5D65">
          <w:rPr>
            <w:rStyle w:val="Hyperlink"/>
            <w:rFonts w:asciiTheme="majorHAnsi" w:hAnsiTheme="majorHAnsi"/>
            <w:sz w:val="22"/>
            <w:szCs w:val="22"/>
          </w:rPr>
          <w:t>http://www.dtic.mil/dtic/tr/fulltext/u2/a072320.pdf</w:t>
        </w:r>
      </w:hyperlink>
    </w:p>
    <w:p w14:paraId="221828F5" w14:textId="77777777" w:rsidR="0040465C" w:rsidRPr="00FF5D65" w:rsidRDefault="0040465C" w:rsidP="0040465C">
      <w:pPr>
        <w:ind w:firstLine="720"/>
        <w:jc w:val="both"/>
        <w:rPr>
          <w:rFonts w:asciiTheme="majorHAnsi" w:hAnsiTheme="majorHAnsi"/>
          <w:sz w:val="22"/>
          <w:szCs w:val="22"/>
        </w:rPr>
      </w:pPr>
    </w:p>
    <w:p w14:paraId="503C8638" w14:textId="77777777" w:rsidR="0040465C" w:rsidRPr="00FF5D65" w:rsidRDefault="0040465C" w:rsidP="0040465C">
      <w:pPr>
        <w:ind w:firstLine="720"/>
        <w:jc w:val="both"/>
        <w:rPr>
          <w:rFonts w:asciiTheme="majorHAnsi" w:hAnsiTheme="majorHAnsi"/>
          <w:sz w:val="22"/>
          <w:szCs w:val="22"/>
        </w:rPr>
      </w:pPr>
    </w:p>
    <w:p w14:paraId="6404FB75" w14:textId="2BC48880" w:rsidR="0040465C" w:rsidRPr="00FF5D65" w:rsidRDefault="0040465C" w:rsidP="0040465C">
      <w:pPr>
        <w:ind w:firstLine="720"/>
        <w:jc w:val="both"/>
        <w:rPr>
          <w:rFonts w:eastAsia="Times New Roman" w:cs="Times New Roman"/>
          <w:sz w:val="22"/>
          <w:szCs w:val="22"/>
        </w:rPr>
      </w:pPr>
      <w:proofErr w:type="gramStart"/>
      <w:r w:rsidRPr="00FF5D65">
        <w:rPr>
          <w:rFonts w:eastAsia="Times New Roman" w:cs="Times New Roman"/>
          <w:sz w:val="22"/>
          <w:szCs w:val="22"/>
        </w:rPr>
        <w:t>A Study of the Application of the Lognormal and Gamma Distributions to Corrective Maintenance Repair Time Data.</w:t>
      </w:r>
      <w:proofErr w:type="gramEnd"/>
    </w:p>
    <w:p w14:paraId="20F4B5B3" w14:textId="6C6AA2CA" w:rsidR="0040465C" w:rsidRPr="00FF5D65" w:rsidRDefault="0040465C" w:rsidP="0040465C">
      <w:pPr>
        <w:ind w:firstLine="720"/>
        <w:jc w:val="both"/>
        <w:rPr>
          <w:rFonts w:asciiTheme="majorHAnsi" w:hAnsiTheme="majorHAnsi"/>
          <w:sz w:val="22"/>
          <w:szCs w:val="22"/>
        </w:rPr>
      </w:pPr>
      <w:r w:rsidRPr="00FF5D65">
        <w:rPr>
          <w:rFonts w:asciiTheme="majorHAnsi" w:hAnsiTheme="majorHAnsi"/>
          <w:sz w:val="22"/>
          <w:szCs w:val="22"/>
        </w:rPr>
        <w:t>http://www.dtic.mil/cgi-bin/GetTRDoc</w:t>
      </w:r>
      <w:proofErr w:type="gramStart"/>
      <w:r w:rsidRPr="00FF5D65">
        <w:rPr>
          <w:rFonts w:asciiTheme="majorHAnsi" w:hAnsiTheme="majorHAnsi"/>
          <w:sz w:val="22"/>
          <w:szCs w:val="22"/>
        </w:rPr>
        <w:t>?AD</w:t>
      </w:r>
      <w:proofErr w:type="gramEnd"/>
      <w:r w:rsidRPr="00FF5D65">
        <w:rPr>
          <w:rFonts w:asciiTheme="majorHAnsi" w:hAnsiTheme="majorHAnsi"/>
          <w:sz w:val="22"/>
          <w:szCs w:val="22"/>
        </w:rPr>
        <w:t>=ADA124632</w:t>
      </w:r>
    </w:p>
    <w:p w14:paraId="7B7D4AF0" w14:textId="77777777" w:rsidR="00E40DCE" w:rsidRPr="00FF5D65" w:rsidRDefault="00E40DCE" w:rsidP="00E40DCE">
      <w:pPr>
        <w:jc w:val="both"/>
        <w:rPr>
          <w:rFonts w:asciiTheme="majorHAnsi" w:hAnsiTheme="majorHAnsi"/>
          <w:sz w:val="22"/>
          <w:szCs w:val="22"/>
        </w:rPr>
      </w:pPr>
    </w:p>
    <w:p w14:paraId="23C7BFC5" w14:textId="77777777" w:rsidR="0040465C" w:rsidRPr="00FF5D65" w:rsidRDefault="0040465C" w:rsidP="0040465C">
      <w:pPr>
        <w:jc w:val="both"/>
        <w:rPr>
          <w:rFonts w:asciiTheme="majorHAnsi" w:hAnsiTheme="majorHAnsi"/>
          <w:sz w:val="22"/>
          <w:szCs w:val="22"/>
        </w:rPr>
      </w:pPr>
      <w:r w:rsidRPr="00FF5D65">
        <w:rPr>
          <w:rFonts w:asciiTheme="majorHAnsi" w:hAnsiTheme="majorHAnsi"/>
          <w:sz w:val="22"/>
          <w:szCs w:val="22"/>
        </w:rPr>
        <w:t>Log Normal Distribution in Reliability studies:</w:t>
      </w:r>
    </w:p>
    <w:p w14:paraId="4114C148" w14:textId="395AC065" w:rsidR="0040465C" w:rsidRPr="00FF5D65" w:rsidRDefault="0040465C" w:rsidP="0040465C">
      <w:pPr>
        <w:jc w:val="both"/>
        <w:rPr>
          <w:rFonts w:asciiTheme="majorHAnsi" w:hAnsiTheme="majorHAnsi"/>
          <w:sz w:val="22"/>
          <w:szCs w:val="22"/>
        </w:rPr>
      </w:pPr>
      <w:hyperlink r:id="rId25" w:history="1">
        <w:r w:rsidRPr="00FF5D65">
          <w:rPr>
            <w:rStyle w:val="Hyperlink"/>
            <w:rFonts w:asciiTheme="majorHAnsi" w:hAnsiTheme="majorHAnsi"/>
            <w:sz w:val="22"/>
            <w:szCs w:val="22"/>
          </w:rPr>
          <w:t>https://en.wikipedia.org/wiki/Log-normal_distribution</w:t>
        </w:r>
      </w:hyperlink>
    </w:p>
    <w:p w14:paraId="3CF5E2AB" w14:textId="77777777" w:rsidR="0040465C" w:rsidRPr="00FF5D65" w:rsidRDefault="0040465C" w:rsidP="0040465C">
      <w:pPr>
        <w:jc w:val="both"/>
        <w:rPr>
          <w:rFonts w:asciiTheme="majorHAnsi" w:hAnsiTheme="majorHAnsi"/>
          <w:sz w:val="22"/>
          <w:szCs w:val="22"/>
        </w:rPr>
      </w:pPr>
    </w:p>
    <w:p w14:paraId="6993BEA0" w14:textId="77777777" w:rsidR="0040465C" w:rsidRPr="00FF5D65" w:rsidRDefault="0040465C" w:rsidP="0040465C">
      <w:pPr>
        <w:jc w:val="both"/>
        <w:rPr>
          <w:rFonts w:asciiTheme="majorHAnsi" w:hAnsiTheme="majorHAnsi"/>
          <w:sz w:val="22"/>
          <w:szCs w:val="22"/>
        </w:rPr>
      </w:pPr>
    </w:p>
    <w:p w14:paraId="5447C364" w14:textId="77777777" w:rsidR="0040465C" w:rsidRPr="00FF5D65" w:rsidRDefault="0040465C" w:rsidP="0040465C">
      <w:pPr>
        <w:jc w:val="both"/>
        <w:rPr>
          <w:rFonts w:asciiTheme="majorHAnsi" w:hAnsiTheme="majorHAnsi"/>
          <w:sz w:val="22"/>
          <w:szCs w:val="22"/>
        </w:rPr>
      </w:pPr>
      <w:r w:rsidRPr="00FF5D65">
        <w:rPr>
          <w:rStyle w:val="HTMLCite"/>
          <w:rFonts w:eastAsia="Times New Roman" w:cs="Times New Roman"/>
          <w:sz w:val="22"/>
          <w:szCs w:val="22"/>
        </w:rPr>
        <w:t xml:space="preserve">O'Connor, Patrick; </w:t>
      </w:r>
      <w:proofErr w:type="spellStart"/>
      <w:r w:rsidRPr="00FF5D65">
        <w:rPr>
          <w:rStyle w:val="HTMLCite"/>
          <w:rFonts w:eastAsia="Times New Roman" w:cs="Times New Roman"/>
          <w:sz w:val="22"/>
          <w:szCs w:val="22"/>
        </w:rPr>
        <w:t>Kleyner</w:t>
      </w:r>
      <w:proofErr w:type="spellEnd"/>
      <w:r w:rsidRPr="00FF5D65">
        <w:rPr>
          <w:rStyle w:val="HTMLCite"/>
          <w:rFonts w:eastAsia="Times New Roman" w:cs="Times New Roman"/>
          <w:sz w:val="22"/>
          <w:szCs w:val="22"/>
        </w:rPr>
        <w:t xml:space="preserve">, Andre (2011). </w:t>
      </w:r>
      <w:proofErr w:type="gramStart"/>
      <w:r w:rsidRPr="00FF5D65">
        <w:rPr>
          <w:rStyle w:val="HTMLCite"/>
          <w:rFonts w:eastAsia="Times New Roman" w:cs="Times New Roman"/>
          <w:sz w:val="22"/>
          <w:szCs w:val="22"/>
        </w:rPr>
        <w:t>Practical Reliability Engineering.</w:t>
      </w:r>
      <w:proofErr w:type="gramEnd"/>
      <w:r w:rsidRPr="00FF5D65">
        <w:rPr>
          <w:rStyle w:val="HTMLCite"/>
          <w:rFonts w:eastAsia="Times New Roman" w:cs="Times New Roman"/>
          <w:sz w:val="22"/>
          <w:szCs w:val="22"/>
        </w:rPr>
        <w:t xml:space="preserve"> </w:t>
      </w:r>
      <w:proofErr w:type="gramStart"/>
      <w:r w:rsidRPr="00FF5D65">
        <w:rPr>
          <w:rStyle w:val="HTMLCite"/>
          <w:rFonts w:eastAsia="Times New Roman" w:cs="Times New Roman"/>
          <w:sz w:val="22"/>
          <w:szCs w:val="22"/>
        </w:rPr>
        <w:t>John Wiley &amp; Sons.</w:t>
      </w:r>
      <w:proofErr w:type="gramEnd"/>
      <w:r w:rsidRPr="00FF5D65">
        <w:rPr>
          <w:rStyle w:val="HTMLCite"/>
          <w:rFonts w:eastAsia="Times New Roman" w:cs="Times New Roman"/>
          <w:sz w:val="22"/>
          <w:szCs w:val="22"/>
        </w:rPr>
        <w:t xml:space="preserve"> p. 35. </w:t>
      </w:r>
      <w:hyperlink r:id="rId26" w:tooltip="International Standard Book Number" w:history="1">
        <w:r w:rsidRPr="00FF5D65">
          <w:rPr>
            <w:rStyle w:val="Hyperlink"/>
            <w:rFonts w:eastAsia="Times New Roman" w:cs="Times New Roman"/>
            <w:i/>
            <w:iCs/>
            <w:sz w:val="22"/>
            <w:szCs w:val="22"/>
          </w:rPr>
          <w:t>ISBN</w:t>
        </w:r>
      </w:hyperlink>
      <w:r w:rsidRPr="00FF5D65">
        <w:rPr>
          <w:rStyle w:val="HTMLCite"/>
          <w:rFonts w:eastAsia="Times New Roman" w:cs="Times New Roman"/>
          <w:sz w:val="22"/>
          <w:szCs w:val="22"/>
        </w:rPr>
        <w:t> </w:t>
      </w:r>
      <w:hyperlink r:id="rId27" w:tooltip="Special:BookSources/978-0-470-97982-2" w:history="1">
        <w:r w:rsidRPr="00FF5D65">
          <w:rPr>
            <w:rStyle w:val="Hyperlink"/>
            <w:rFonts w:eastAsia="Times New Roman" w:cs="Times New Roman"/>
            <w:i/>
            <w:iCs/>
            <w:sz w:val="22"/>
            <w:szCs w:val="22"/>
          </w:rPr>
          <w:t>978-0-470-97982-2</w:t>
        </w:r>
      </w:hyperlink>
      <w:r w:rsidRPr="00FF5D65">
        <w:rPr>
          <w:rStyle w:val="HTMLCite"/>
          <w:rFonts w:eastAsia="Times New Roman" w:cs="Times New Roman"/>
          <w:sz w:val="22"/>
          <w:szCs w:val="22"/>
        </w:rPr>
        <w:t>.</w:t>
      </w:r>
    </w:p>
    <w:p w14:paraId="601FC42B" w14:textId="77777777" w:rsidR="0040465C" w:rsidRPr="00FF5D65" w:rsidRDefault="0040465C" w:rsidP="0040465C">
      <w:pPr>
        <w:jc w:val="both"/>
        <w:rPr>
          <w:rFonts w:asciiTheme="majorHAnsi" w:hAnsiTheme="majorHAnsi"/>
          <w:sz w:val="22"/>
          <w:szCs w:val="22"/>
        </w:rPr>
      </w:pPr>
    </w:p>
    <w:p w14:paraId="3DB59497" w14:textId="77777777" w:rsidR="0040465C" w:rsidRPr="00FF5D65" w:rsidRDefault="0040465C" w:rsidP="0040465C">
      <w:pPr>
        <w:jc w:val="both"/>
        <w:rPr>
          <w:rFonts w:asciiTheme="majorHAnsi" w:hAnsiTheme="majorHAnsi"/>
          <w:sz w:val="22"/>
          <w:szCs w:val="22"/>
        </w:rPr>
      </w:pPr>
      <w:r w:rsidRPr="00FF5D65">
        <w:rPr>
          <w:rFonts w:asciiTheme="majorHAnsi" w:hAnsiTheme="majorHAnsi"/>
          <w:sz w:val="22"/>
          <w:szCs w:val="22"/>
        </w:rPr>
        <w:t>Log Normal Distribution</w:t>
      </w:r>
    </w:p>
    <w:p w14:paraId="7A123F11" w14:textId="77777777" w:rsidR="0040465C" w:rsidRPr="00FF5D65" w:rsidRDefault="0040465C" w:rsidP="0040465C">
      <w:pPr>
        <w:jc w:val="both"/>
        <w:rPr>
          <w:rFonts w:asciiTheme="majorHAnsi" w:hAnsiTheme="majorHAnsi"/>
          <w:sz w:val="22"/>
          <w:szCs w:val="22"/>
        </w:rPr>
      </w:pPr>
      <w:r w:rsidRPr="00FF5D65">
        <w:rPr>
          <w:rFonts w:asciiTheme="majorHAnsi" w:hAnsiTheme="majorHAnsi"/>
          <w:sz w:val="22"/>
          <w:szCs w:val="22"/>
        </w:rPr>
        <w:t>http://reliawiki.org/index.php/The_Lognormal_Distribution</w:t>
      </w:r>
    </w:p>
    <w:p w14:paraId="290A63B1" w14:textId="77777777" w:rsidR="0040465C" w:rsidRPr="00FF5D65" w:rsidRDefault="0040465C" w:rsidP="0040465C">
      <w:pPr>
        <w:jc w:val="both"/>
        <w:rPr>
          <w:rFonts w:asciiTheme="majorHAnsi" w:hAnsiTheme="majorHAnsi"/>
          <w:sz w:val="22"/>
          <w:szCs w:val="22"/>
        </w:rPr>
      </w:pPr>
    </w:p>
    <w:p w14:paraId="0E9F422A" w14:textId="77777777" w:rsidR="0040465C" w:rsidRPr="00FF5D65" w:rsidRDefault="0040465C" w:rsidP="0040465C">
      <w:pPr>
        <w:jc w:val="both"/>
        <w:rPr>
          <w:rFonts w:asciiTheme="majorHAnsi" w:hAnsiTheme="majorHAnsi"/>
          <w:sz w:val="22"/>
          <w:szCs w:val="22"/>
        </w:rPr>
      </w:pPr>
      <w:r w:rsidRPr="00FF5D65">
        <w:rPr>
          <w:rFonts w:asciiTheme="majorHAnsi" w:hAnsiTheme="majorHAnsi"/>
          <w:sz w:val="22"/>
          <w:szCs w:val="22"/>
        </w:rPr>
        <w:t>To big to fail</w:t>
      </w:r>
    </w:p>
    <w:p w14:paraId="0EB9F5F7" w14:textId="77777777" w:rsidR="0040465C" w:rsidRPr="00FF5D65" w:rsidRDefault="0040465C" w:rsidP="0040465C">
      <w:pPr>
        <w:jc w:val="both"/>
        <w:rPr>
          <w:rFonts w:asciiTheme="majorHAnsi" w:hAnsiTheme="majorHAnsi"/>
          <w:sz w:val="22"/>
          <w:szCs w:val="22"/>
        </w:rPr>
      </w:pPr>
      <w:hyperlink r:id="rId28" w:history="1">
        <w:r w:rsidRPr="00FF5D65">
          <w:rPr>
            <w:rStyle w:val="Hyperlink"/>
            <w:rFonts w:asciiTheme="majorHAnsi" w:hAnsiTheme="majorHAnsi"/>
            <w:sz w:val="22"/>
            <w:szCs w:val="22"/>
          </w:rPr>
          <w:t>http://cacm.acm.org/magazines/2015/2/182653-too-big-to-fail/fulltext</w:t>
        </w:r>
      </w:hyperlink>
    </w:p>
    <w:p w14:paraId="10B0CD68" w14:textId="77777777" w:rsidR="00E40DCE" w:rsidRPr="00FF5D65" w:rsidRDefault="00E40DCE" w:rsidP="00E40DCE">
      <w:pPr>
        <w:jc w:val="both"/>
        <w:rPr>
          <w:rFonts w:asciiTheme="majorHAnsi" w:hAnsiTheme="majorHAnsi"/>
          <w:sz w:val="22"/>
          <w:szCs w:val="22"/>
        </w:rPr>
      </w:pPr>
    </w:p>
    <w:p w14:paraId="69C4B7C4" w14:textId="77777777" w:rsidR="00E40DCE" w:rsidRPr="00FF5D65" w:rsidRDefault="00E40DCE" w:rsidP="00E40DCE">
      <w:pPr>
        <w:jc w:val="both"/>
        <w:rPr>
          <w:rFonts w:asciiTheme="majorHAnsi" w:hAnsiTheme="majorHAnsi"/>
          <w:sz w:val="22"/>
          <w:szCs w:val="22"/>
        </w:rPr>
      </w:pPr>
    </w:p>
    <w:p w14:paraId="3ACAC1C1" w14:textId="4D5D330E" w:rsidR="00E40DCE" w:rsidRPr="00FF5D65" w:rsidRDefault="005F74F7" w:rsidP="00E40DCE">
      <w:pPr>
        <w:jc w:val="both"/>
        <w:rPr>
          <w:rFonts w:asciiTheme="majorHAnsi" w:hAnsiTheme="majorHAnsi"/>
          <w:b/>
          <w:sz w:val="22"/>
          <w:szCs w:val="22"/>
        </w:rPr>
      </w:pPr>
      <w:proofErr w:type="spellStart"/>
      <w:r w:rsidRPr="00FF5D65">
        <w:rPr>
          <w:rFonts w:asciiTheme="majorHAnsi" w:hAnsiTheme="majorHAnsi"/>
          <w:b/>
          <w:sz w:val="22"/>
          <w:szCs w:val="22"/>
        </w:rPr>
        <w:t>Datset</w:t>
      </w:r>
      <w:proofErr w:type="spellEnd"/>
    </w:p>
    <w:p w14:paraId="4F89AF2B" w14:textId="77777777" w:rsidR="00625364" w:rsidRPr="00FF5D65" w:rsidRDefault="00625364" w:rsidP="00E40DCE">
      <w:pPr>
        <w:jc w:val="both"/>
        <w:rPr>
          <w:rFonts w:asciiTheme="majorHAnsi" w:hAnsiTheme="majorHAnsi"/>
          <w:b/>
          <w:sz w:val="22"/>
          <w:szCs w:val="22"/>
        </w:rPr>
      </w:pPr>
    </w:p>
    <w:p w14:paraId="621B635A" w14:textId="4FBF5840" w:rsidR="00625364" w:rsidRPr="00FF5D65" w:rsidRDefault="00625364" w:rsidP="00E40DCE">
      <w:pPr>
        <w:jc w:val="both"/>
        <w:rPr>
          <w:rFonts w:asciiTheme="majorHAnsi" w:hAnsiTheme="majorHAnsi"/>
          <w:sz w:val="22"/>
          <w:szCs w:val="22"/>
        </w:rPr>
      </w:pPr>
      <w:r w:rsidRPr="00FF5D65">
        <w:rPr>
          <w:rFonts w:asciiTheme="majorHAnsi" w:hAnsiTheme="majorHAnsi"/>
          <w:sz w:val="22"/>
          <w:szCs w:val="22"/>
        </w:rPr>
        <w:t>Probability distribution</w:t>
      </w:r>
    </w:p>
    <w:p w14:paraId="7011EA25" w14:textId="000BDC9F" w:rsidR="00625364" w:rsidRPr="00FF5D65" w:rsidRDefault="00625364" w:rsidP="00E40DCE">
      <w:pPr>
        <w:jc w:val="both"/>
        <w:rPr>
          <w:rFonts w:asciiTheme="majorHAnsi" w:hAnsiTheme="majorHAnsi"/>
          <w:sz w:val="22"/>
          <w:szCs w:val="22"/>
        </w:rPr>
      </w:pPr>
      <w:r w:rsidRPr="00FF5D65">
        <w:rPr>
          <w:rFonts w:asciiTheme="majorHAnsi" w:hAnsiTheme="majorHAnsi"/>
          <w:sz w:val="22"/>
          <w:szCs w:val="22"/>
        </w:rPr>
        <w:t>http://smallbusiness.chron.com/role-probability-distribution-business-management-26268.html</w:t>
      </w:r>
    </w:p>
    <w:p w14:paraId="3A0783EF" w14:textId="77777777" w:rsidR="005F74F7" w:rsidRPr="00FF5D65" w:rsidRDefault="005F74F7" w:rsidP="00E40DCE">
      <w:pPr>
        <w:jc w:val="both"/>
        <w:rPr>
          <w:rFonts w:asciiTheme="majorHAnsi" w:hAnsiTheme="majorHAnsi"/>
          <w:sz w:val="22"/>
          <w:szCs w:val="22"/>
        </w:rPr>
      </w:pPr>
    </w:p>
    <w:p w14:paraId="312271C9" w14:textId="2FD3B68C" w:rsidR="005F74F7" w:rsidRPr="00FF5D65" w:rsidRDefault="005F74F7" w:rsidP="00E40DCE">
      <w:pPr>
        <w:jc w:val="both"/>
        <w:rPr>
          <w:rFonts w:asciiTheme="majorHAnsi" w:hAnsiTheme="majorHAnsi"/>
          <w:sz w:val="22"/>
          <w:szCs w:val="22"/>
        </w:rPr>
      </w:pPr>
      <w:r w:rsidRPr="00FF5D65">
        <w:rPr>
          <w:rFonts w:asciiTheme="majorHAnsi" w:hAnsiTheme="majorHAnsi"/>
          <w:sz w:val="22"/>
          <w:szCs w:val="22"/>
        </w:rPr>
        <w:t>Hardware failure</w:t>
      </w:r>
    </w:p>
    <w:p w14:paraId="0B7C78A8" w14:textId="06BA38D2" w:rsidR="005F74F7" w:rsidRPr="00FF5D65" w:rsidRDefault="005F74F7" w:rsidP="00E40DCE">
      <w:pPr>
        <w:jc w:val="both"/>
        <w:rPr>
          <w:rFonts w:asciiTheme="majorHAnsi" w:hAnsiTheme="majorHAnsi"/>
          <w:sz w:val="22"/>
          <w:szCs w:val="22"/>
        </w:rPr>
      </w:pPr>
      <w:r w:rsidRPr="00FF5D65">
        <w:rPr>
          <w:rFonts w:asciiTheme="majorHAnsi" w:hAnsiTheme="majorHAnsi"/>
          <w:sz w:val="22"/>
          <w:szCs w:val="22"/>
        </w:rPr>
        <w:t>http://encyclopedia2.thefreedictionary.com/hardware+failure</w:t>
      </w:r>
    </w:p>
    <w:p w14:paraId="0F77E401" w14:textId="77777777" w:rsidR="00E40DCE" w:rsidRPr="00FF5D65" w:rsidRDefault="00E40DCE" w:rsidP="00E40DCE">
      <w:pPr>
        <w:jc w:val="both"/>
        <w:rPr>
          <w:rFonts w:asciiTheme="majorHAnsi" w:hAnsiTheme="majorHAnsi"/>
          <w:sz w:val="22"/>
          <w:szCs w:val="22"/>
        </w:rPr>
      </w:pPr>
    </w:p>
    <w:p w14:paraId="0572BA81" w14:textId="77777777" w:rsidR="00E40DCE" w:rsidRPr="00FF5D65" w:rsidRDefault="00E40DCE" w:rsidP="00E40DCE">
      <w:pPr>
        <w:jc w:val="both"/>
        <w:rPr>
          <w:rFonts w:asciiTheme="majorHAnsi" w:hAnsiTheme="majorHAnsi"/>
          <w:sz w:val="22"/>
          <w:szCs w:val="22"/>
        </w:rPr>
      </w:pPr>
    </w:p>
    <w:p w14:paraId="1D69ACEC" w14:textId="77777777" w:rsidR="00E40DCE" w:rsidRPr="00FF5D65" w:rsidRDefault="00E40DCE" w:rsidP="00E40DCE">
      <w:pPr>
        <w:jc w:val="both"/>
        <w:rPr>
          <w:rFonts w:asciiTheme="majorHAnsi" w:hAnsiTheme="majorHAnsi"/>
          <w:sz w:val="22"/>
          <w:szCs w:val="22"/>
        </w:rPr>
      </w:pPr>
    </w:p>
    <w:p w14:paraId="7A1BAD34" w14:textId="77777777" w:rsidR="00E40DCE" w:rsidRPr="00FF5D65" w:rsidRDefault="00E40DCE" w:rsidP="00E40DCE">
      <w:pPr>
        <w:jc w:val="both"/>
        <w:rPr>
          <w:rFonts w:asciiTheme="majorHAnsi" w:hAnsiTheme="majorHAnsi"/>
          <w:sz w:val="22"/>
          <w:szCs w:val="22"/>
        </w:rPr>
      </w:pPr>
    </w:p>
    <w:p w14:paraId="12D08B12" w14:textId="77777777" w:rsidR="00E40DCE" w:rsidRPr="00FF5D65" w:rsidRDefault="00E40DCE" w:rsidP="00E40DCE">
      <w:pPr>
        <w:jc w:val="both"/>
        <w:rPr>
          <w:rFonts w:asciiTheme="majorHAnsi" w:hAnsiTheme="majorHAnsi"/>
          <w:sz w:val="22"/>
          <w:szCs w:val="22"/>
        </w:rPr>
      </w:pPr>
    </w:p>
    <w:p w14:paraId="6573E9A9" w14:textId="77777777" w:rsidR="00E40DCE" w:rsidRPr="00FF5D65" w:rsidRDefault="00E40DCE" w:rsidP="00E40DCE">
      <w:pPr>
        <w:jc w:val="both"/>
        <w:rPr>
          <w:rFonts w:asciiTheme="majorHAnsi" w:hAnsiTheme="majorHAnsi"/>
          <w:sz w:val="22"/>
          <w:szCs w:val="22"/>
        </w:rPr>
      </w:pPr>
    </w:p>
    <w:p w14:paraId="2AD7D41C" w14:textId="77777777" w:rsidR="00E40DCE" w:rsidRPr="00FF5D65" w:rsidRDefault="00E40DCE" w:rsidP="00E40DCE">
      <w:pPr>
        <w:jc w:val="both"/>
        <w:rPr>
          <w:rFonts w:asciiTheme="majorHAnsi" w:hAnsiTheme="majorHAnsi"/>
          <w:sz w:val="22"/>
          <w:szCs w:val="22"/>
        </w:rPr>
      </w:pPr>
    </w:p>
    <w:p w14:paraId="34F0F63D" w14:textId="77777777" w:rsidR="00E40DCE" w:rsidRPr="00FF5D65" w:rsidRDefault="00E40DCE" w:rsidP="00E40DCE">
      <w:pPr>
        <w:jc w:val="both"/>
        <w:rPr>
          <w:rFonts w:asciiTheme="majorHAnsi" w:hAnsiTheme="majorHAnsi"/>
          <w:sz w:val="22"/>
          <w:szCs w:val="22"/>
        </w:rPr>
      </w:pPr>
    </w:p>
    <w:p w14:paraId="1B234141" w14:textId="77777777" w:rsidR="00E40DCE" w:rsidRPr="00FF5D65" w:rsidRDefault="00E40DCE" w:rsidP="00E40DCE">
      <w:pPr>
        <w:jc w:val="both"/>
        <w:rPr>
          <w:rFonts w:asciiTheme="majorHAnsi" w:hAnsiTheme="majorHAnsi"/>
          <w:sz w:val="22"/>
          <w:szCs w:val="22"/>
        </w:rPr>
      </w:pPr>
    </w:p>
    <w:p w14:paraId="328B0BD8" w14:textId="77777777" w:rsidR="00E40DCE" w:rsidRPr="00FF5D65" w:rsidRDefault="00E40DCE" w:rsidP="00E40DCE">
      <w:pPr>
        <w:jc w:val="both"/>
        <w:rPr>
          <w:rFonts w:asciiTheme="majorHAnsi" w:hAnsiTheme="majorHAnsi"/>
          <w:sz w:val="22"/>
          <w:szCs w:val="22"/>
        </w:rPr>
      </w:pPr>
    </w:p>
    <w:p w14:paraId="1B521DE9" w14:textId="77777777" w:rsidR="00E40DCE" w:rsidRPr="00FF5D65" w:rsidRDefault="00E40DCE" w:rsidP="00E40DCE">
      <w:pPr>
        <w:jc w:val="both"/>
        <w:rPr>
          <w:rFonts w:asciiTheme="majorHAnsi" w:hAnsiTheme="majorHAnsi"/>
          <w:sz w:val="22"/>
          <w:szCs w:val="22"/>
        </w:rPr>
      </w:pPr>
    </w:p>
    <w:p w14:paraId="38522F37" w14:textId="77777777" w:rsidR="00E40DCE" w:rsidRPr="00FF5D65" w:rsidRDefault="00E40DCE" w:rsidP="00E40DCE">
      <w:pPr>
        <w:jc w:val="both"/>
        <w:rPr>
          <w:rFonts w:asciiTheme="majorHAnsi" w:hAnsiTheme="majorHAnsi"/>
          <w:sz w:val="22"/>
          <w:szCs w:val="22"/>
        </w:rPr>
      </w:pPr>
    </w:p>
    <w:p w14:paraId="43EA13F7" w14:textId="77777777" w:rsidR="00E40DCE" w:rsidRPr="00FF5D65" w:rsidRDefault="00E40DCE" w:rsidP="00E40DCE">
      <w:pPr>
        <w:jc w:val="both"/>
        <w:rPr>
          <w:rFonts w:asciiTheme="majorHAnsi" w:hAnsiTheme="majorHAnsi"/>
          <w:sz w:val="22"/>
          <w:szCs w:val="22"/>
        </w:rPr>
      </w:pPr>
    </w:p>
    <w:p w14:paraId="060CD369" w14:textId="77777777" w:rsidR="00E40DCE" w:rsidRPr="00FF5D65" w:rsidRDefault="00E40DCE" w:rsidP="00E40DCE">
      <w:pPr>
        <w:jc w:val="both"/>
        <w:rPr>
          <w:rFonts w:asciiTheme="majorHAnsi" w:hAnsiTheme="majorHAnsi"/>
          <w:sz w:val="22"/>
          <w:szCs w:val="22"/>
        </w:rPr>
      </w:pPr>
    </w:p>
    <w:p w14:paraId="35170D1B" w14:textId="77777777" w:rsidR="00E40DCE" w:rsidRPr="00FF5D65" w:rsidRDefault="00E40DCE" w:rsidP="0058272F">
      <w:pPr>
        <w:jc w:val="both"/>
        <w:rPr>
          <w:rFonts w:asciiTheme="majorHAnsi" w:hAnsiTheme="majorHAnsi"/>
          <w:sz w:val="22"/>
          <w:szCs w:val="22"/>
        </w:rPr>
      </w:pPr>
    </w:p>
    <w:p w14:paraId="505E93DB" w14:textId="77777777" w:rsidR="00E40DCE" w:rsidRPr="00FF5D65" w:rsidRDefault="00E40DCE" w:rsidP="0058272F">
      <w:pPr>
        <w:jc w:val="both"/>
        <w:rPr>
          <w:rFonts w:asciiTheme="majorHAnsi" w:hAnsiTheme="majorHAnsi"/>
          <w:sz w:val="22"/>
          <w:szCs w:val="22"/>
        </w:rPr>
      </w:pPr>
    </w:p>
    <w:p w14:paraId="575B2A99" w14:textId="77777777" w:rsidR="0058272F" w:rsidRPr="00FF5D65" w:rsidRDefault="0058272F" w:rsidP="0058272F">
      <w:pPr>
        <w:jc w:val="both"/>
        <w:rPr>
          <w:rFonts w:asciiTheme="majorHAnsi" w:hAnsiTheme="majorHAnsi"/>
          <w:sz w:val="22"/>
          <w:szCs w:val="22"/>
        </w:rPr>
      </w:pPr>
    </w:p>
    <w:p w14:paraId="5F7E1AF4" w14:textId="77777777" w:rsidR="002E3893" w:rsidRPr="00FF5D65" w:rsidRDefault="002E3893">
      <w:pPr>
        <w:rPr>
          <w:rFonts w:asciiTheme="majorHAnsi" w:hAnsiTheme="majorHAnsi"/>
          <w:sz w:val="22"/>
          <w:szCs w:val="22"/>
        </w:rPr>
      </w:pPr>
    </w:p>
    <w:sectPr w:rsidR="002E3893" w:rsidRPr="00FF5D65" w:rsidSect="002E389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31459"/>
    <w:multiLevelType w:val="hybridMultilevel"/>
    <w:tmpl w:val="04D22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E2268E"/>
    <w:multiLevelType w:val="hybridMultilevel"/>
    <w:tmpl w:val="03BE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C5236"/>
    <w:multiLevelType w:val="hybridMultilevel"/>
    <w:tmpl w:val="04D22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8975E0"/>
    <w:multiLevelType w:val="hybridMultilevel"/>
    <w:tmpl w:val="04D22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0E080B"/>
    <w:multiLevelType w:val="hybridMultilevel"/>
    <w:tmpl w:val="98FC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72F"/>
    <w:rsid w:val="000231BE"/>
    <w:rsid w:val="000251AD"/>
    <w:rsid w:val="00031462"/>
    <w:rsid w:val="00053C20"/>
    <w:rsid w:val="00055A5F"/>
    <w:rsid w:val="00061FF0"/>
    <w:rsid w:val="00082513"/>
    <w:rsid w:val="000963C1"/>
    <w:rsid w:val="000A53AD"/>
    <w:rsid w:val="000A6967"/>
    <w:rsid w:val="000B4A6D"/>
    <w:rsid w:val="000E1E4D"/>
    <w:rsid w:val="00111B2E"/>
    <w:rsid w:val="00157CE2"/>
    <w:rsid w:val="0017164C"/>
    <w:rsid w:val="001B08A8"/>
    <w:rsid w:val="001B3DDF"/>
    <w:rsid w:val="001B56D7"/>
    <w:rsid w:val="001C1F2D"/>
    <w:rsid w:val="001D138C"/>
    <w:rsid w:val="001D6A66"/>
    <w:rsid w:val="001D7BE4"/>
    <w:rsid w:val="002042F5"/>
    <w:rsid w:val="00227A2E"/>
    <w:rsid w:val="002302B2"/>
    <w:rsid w:val="00231ACA"/>
    <w:rsid w:val="00243DBC"/>
    <w:rsid w:val="00263562"/>
    <w:rsid w:val="002636EE"/>
    <w:rsid w:val="00273FD6"/>
    <w:rsid w:val="0029162F"/>
    <w:rsid w:val="002B0DAD"/>
    <w:rsid w:val="002C22D9"/>
    <w:rsid w:val="002C58C1"/>
    <w:rsid w:val="002E3893"/>
    <w:rsid w:val="002F4FC9"/>
    <w:rsid w:val="0034660B"/>
    <w:rsid w:val="003541F1"/>
    <w:rsid w:val="00366546"/>
    <w:rsid w:val="00396E6E"/>
    <w:rsid w:val="003D1809"/>
    <w:rsid w:val="003F1743"/>
    <w:rsid w:val="0040465C"/>
    <w:rsid w:val="00454F1C"/>
    <w:rsid w:val="004766FF"/>
    <w:rsid w:val="0047741F"/>
    <w:rsid w:val="00477B7A"/>
    <w:rsid w:val="00482686"/>
    <w:rsid w:val="004C47ED"/>
    <w:rsid w:val="004D3DE1"/>
    <w:rsid w:val="00507E14"/>
    <w:rsid w:val="00532100"/>
    <w:rsid w:val="00545B6E"/>
    <w:rsid w:val="005538B1"/>
    <w:rsid w:val="0056246F"/>
    <w:rsid w:val="00566718"/>
    <w:rsid w:val="0058272F"/>
    <w:rsid w:val="00582C0C"/>
    <w:rsid w:val="005B4E4F"/>
    <w:rsid w:val="005C3B8C"/>
    <w:rsid w:val="005D7C9F"/>
    <w:rsid w:val="005F04AF"/>
    <w:rsid w:val="005F2F3E"/>
    <w:rsid w:val="005F74F7"/>
    <w:rsid w:val="00602B40"/>
    <w:rsid w:val="00625364"/>
    <w:rsid w:val="00626D1C"/>
    <w:rsid w:val="00631875"/>
    <w:rsid w:val="00662258"/>
    <w:rsid w:val="00664563"/>
    <w:rsid w:val="006654CE"/>
    <w:rsid w:val="006953BA"/>
    <w:rsid w:val="006A22B9"/>
    <w:rsid w:val="006B3802"/>
    <w:rsid w:val="006B3808"/>
    <w:rsid w:val="006D7EEC"/>
    <w:rsid w:val="007135E7"/>
    <w:rsid w:val="00714360"/>
    <w:rsid w:val="0071742D"/>
    <w:rsid w:val="00770291"/>
    <w:rsid w:val="007814AB"/>
    <w:rsid w:val="00783741"/>
    <w:rsid w:val="00790C66"/>
    <w:rsid w:val="007B321C"/>
    <w:rsid w:val="007C4E75"/>
    <w:rsid w:val="007D04E2"/>
    <w:rsid w:val="007D0C69"/>
    <w:rsid w:val="007D4013"/>
    <w:rsid w:val="007E7FA1"/>
    <w:rsid w:val="007F20AE"/>
    <w:rsid w:val="0080163D"/>
    <w:rsid w:val="00831ACF"/>
    <w:rsid w:val="00853DF3"/>
    <w:rsid w:val="008E726B"/>
    <w:rsid w:val="008F38F5"/>
    <w:rsid w:val="009134A9"/>
    <w:rsid w:val="00924AE6"/>
    <w:rsid w:val="00936BB6"/>
    <w:rsid w:val="00960E2C"/>
    <w:rsid w:val="009B2814"/>
    <w:rsid w:val="00A01555"/>
    <w:rsid w:val="00A050AA"/>
    <w:rsid w:val="00A47B4A"/>
    <w:rsid w:val="00A76BB3"/>
    <w:rsid w:val="00A84069"/>
    <w:rsid w:val="00AA2737"/>
    <w:rsid w:val="00AB2AFC"/>
    <w:rsid w:val="00AD49B1"/>
    <w:rsid w:val="00AF2E44"/>
    <w:rsid w:val="00AF7063"/>
    <w:rsid w:val="00B01EAF"/>
    <w:rsid w:val="00B07E38"/>
    <w:rsid w:val="00B63301"/>
    <w:rsid w:val="00B657AF"/>
    <w:rsid w:val="00B71A75"/>
    <w:rsid w:val="00B77264"/>
    <w:rsid w:val="00B95617"/>
    <w:rsid w:val="00B96178"/>
    <w:rsid w:val="00BA0E3A"/>
    <w:rsid w:val="00BB6DF2"/>
    <w:rsid w:val="00BB7E2F"/>
    <w:rsid w:val="00BE1307"/>
    <w:rsid w:val="00BF0FEF"/>
    <w:rsid w:val="00C014F5"/>
    <w:rsid w:val="00C123AF"/>
    <w:rsid w:val="00C1424C"/>
    <w:rsid w:val="00C40438"/>
    <w:rsid w:val="00CD4E74"/>
    <w:rsid w:val="00CF4C18"/>
    <w:rsid w:val="00D00261"/>
    <w:rsid w:val="00D006AB"/>
    <w:rsid w:val="00D01433"/>
    <w:rsid w:val="00D023EC"/>
    <w:rsid w:val="00D03CE4"/>
    <w:rsid w:val="00D34F07"/>
    <w:rsid w:val="00D52D14"/>
    <w:rsid w:val="00D56D40"/>
    <w:rsid w:val="00D635AD"/>
    <w:rsid w:val="00D65CDC"/>
    <w:rsid w:val="00DA6722"/>
    <w:rsid w:val="00DB00AC"/>
    <w:rsid w:val="00DD635A"/>
    <w:rsid w:val="00DE2F2C"/>
    <w:rsid w:val="00DF7E18"/>
    <w:rsid w:val="00E40DCE"/>
    <w:rsid w:val="00E428B9"/>
    <w:rsid w:val="00E61881"/>
    <w:rsid w:val="00E720A8"/>
    <w:rsid w:val="00E90C67"/>
    <w:rsid w:val="00ED1F5B"/>
    <w:rsid w:val="00EF0B11"/>
    <w:rsid w:val="00F240E1"/>
    <w:rsid w:val="00F24DE0"/>
    <w:rsid w:val="00F33A0B"/>
    <w:rsid w:val="00F50632"/>
    <w:rsid w:val="00F632A3"/>
    <w:rsid w:val="00F86293"/>
    <w:rsid w:val="00F97289"/>
    <w:rsid w:val="00FA13E0"/>
    <w:rsid w:val="00FB2493"/>
    <w:rsid w:val="00FB59FD"/>
    <w:rsid w:val="00FC233A"/>
    <w:rsid w:val="00FD21AA"/>
    <w:rsid w:val="00FE2294"/>
    <w:rsid w:val="00FE23CB"/>
    <w:rsid w:val="00FF5D6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AF79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72F"/>
    <w:rPr>
      <w:lang w:val="en-GB"/>
    </w:rPr>
  </w:style>
  <w:style w:type="paragraph" w:styleId="Heading1">
    <w:name w:val="heading 1"/>
    <w:basedOn w:val="Normal"/>
    <w:link w:val="Heading1Char"/>
    <w:uiPriority w:val="9"/>
    <w:qFormat/>
    <w:rsid w:val="00C1424C"/>
    <w:pPr>
      <w:spacing w:before="100" w:beforeAutospacing="1" w:after="100" w:afterAutospacing="1"/>
      <w:outlineLvl w:val="0"/>
    </w:pPr>
    <w:rPr>
      <w:rFonts w:ascii="Times" w:hAnsi="Times"/>
      <w:b/>
      <w:bCs/>
      <w:kern w:val="36"/>
      <w:sz w:val="48"/>
      <w:szCs w:val="48"/>
      <w:lang w:val="en-IE"/>
    </w:rPr>
  </w:style>
  <w:style w:type="paragraph" w:styleId="Heading2">
    <w:name w:val="heading 2"/>
    <w:basedOn w:val="Normal"/>
    <w:next w:val="Normal"/>
    <w:link w:val="Heading2Char"/>
    <w:uiPriority w:val="9"/>
    <w:semiHidden/>
    <w:unhideWhenUsed/>
    <w:qFormat/>
    <w:rsid w:val="006253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46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DCE"/>
    <w:pPr>
      <w:ind w:left="720"/>
      <w:contextualSpacing/>
    </w:pPr>
  </w:style>
  <w:style w:type="character" w:styleId="HTMLCite">
    <w:name w:val="HTML Cite"/>
    <w:basedOn w:val="DefaultParagraphFont"/>
    <w:uiPriority w:val="99"/>
    <w:semiHidden/>
    <w:unhideWhenUsed/>
    <w:rsid w:val="00F24DE0"/>
    <w:rPr>
      <w:i/>
      <w:iCs/>
    </w:rPr>
  </w:style>
  <w:style w:type="character" w:styleId="Hyperlink">
    <w:name w:val="Hyperlink"/>
    <w:basedOn w:val="DefaultParagraphFont"/>
    <w:uiPriority w:val="99"/>
    <w:unhideWhenUsed/>
    <w:rsid w:val="00F24DE0"/>
    <w:rPr>
      <w:color w:val="0000FF"/>
      <w:u w:val="single"/>
    </w:rPr>
  </w:style>
  <w:style w:type="paragraph" w:customStyle="1" w:styleId="Default">
    <w:name w:val="Default"/>
    <w:rsid w:val="00F240E1"/>
    <w:pPr>
      <w:widowControl w:val="0"/>
      <w:autoSpaceDE w:val="0"/>
      <w:autoSpaceDN w:val="0"/>
      <w:adjustRightInd w:val="0"/>
    </w:pPr>
    <w:rPr>
      <w:rFonts w:ascii="Arial" w:hAnsi="Arial" w:cs="Arial"/>
      <w:color w:val="000000"/>
      <w:lang w:val="en-US"/>
    </w:rPr>
  </w:style>
  <w:style w:type="character" w:customStyle="1" w:styleId="Heading1Char">
    <w:name w:val="Heading 1 Char"/>
    <w:basedOn w:val="DefaultParagraphFont"/>
    <w:link w:val="Heading1"/>
    <w:uiPriority w:val="9"/>
    <w:rsid w:val="00C1424C"/>
    <w:rPr>
      <w:rFonts w:ascii="Times" w:hAnsi="Times"/>
      <w:b/>
      <w:bCs/>
      <w:kern w:val="36"/>
      <w:sz w:val="48"/>
      <w:szCs w:val="48"/>
    </w:rPr>
  </w:style>
  <w:style w:type="character" w:customStyle="1" w:styleId="hvr">
    <w:name w:val="hvr"/>
    <w:basedOn w:val="DefaultParagraphFont"/>
    <w:rsid w:val="005F74F7"/>
  </w:style>
  <w:style w:type="character" w:customStyle="1" w:styleId="Heading2Char">
    <w:name w:val="Heading 2 Char"/>
    <w:basedOn w:val="DefaultParagraphFont"/>
    <w:link w:val="Heading2"/>
    <w:uiPriority w:val="9"/>
    <w:semiHidden/>
    <w:rsid w:val="00625364"/>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uiPriority w:val="99"/>
    <w:semiHidden/>
    <w:unhideWhenUsed/>
    <w:rsid w:val="00625364"/>
    <w:pPr>
      <w:spacing w:before="100" w:beforeAutospacing="1" w:after="100" w:afterAutospacing="1"/>
    </w:pPr>
    <w:rPr>
      <w:rFonts w:ascii="Times" w:hAnsi="Times" w:cs="Times New Roman"/>
      <w:sz w:val="20"/>
      <w:szCs w:val="20"/>
      <w:lang w:val="en-IE"/>
    </w:rPr>
  </w:style>
  <w:style w:type="character" w:customStyle="1" w:styleId="Heading3Char">
    <w:name w:val="Heading 3 Char"/>
    <w:basedOn w:val="DefaultParagraphFont"/>
    <w:link w:val="Heading3"/>
    <w:uiPriority w:val="9"/>
    <w:semiHidden/>
    <w:rsid w:val="0040465C"/>
    <w:rPr>
      <w:rFonts w:asciiTheme="majorHAnsi" w:eastAsiaTheme="majorEastAsia" w:hAnsiTheme="majorHAnsi" w:cstheme="majorBidi"/>
      <w:b/>
      <w:bCs/>
      <w:color w:val="4F81BD" w:themeColor="accent1"/>
      <w:lang w:val="en-GB"/>
    </w:rPr>
  </w:style>
  <w:style w:type="table" w:styleId="TableGrid">
    <w:name w:val="Table Grid"/>
    <w:basedOn w:val="TableNormal"/>
    <w:uiPriority w:val="59"/>
    <w:rsid w:val="00FB2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28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2814"/>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72F"/>
    <w:rPr>
      <w:lang w:val="en-GB"/>
    </w:rPr>
  </w:style>
  <w:style w:type="paragraph" w:styleId="Heading1">
    <w:name w:val="heading 1"/>
    <w:basedOn w:val="Normal"/>
    <w:link w:val="Heading1Char"/>
    <w:uiPriority w:val="9"/>
    <w:qFormat/>
    <w:rsid w:val="00C1424C"/>
    <w:pPr>
      <w:spacing w:before="100" w:beforeAutospacing="1" w:after="100" w:afterAutospacing="1"/>
      <w:outlineLvl w:val="0"/>
    </w:pPr>
    <w:rPr>
      <w:rFonts w:ascii="Times" w:hAnsi="Times"/>
      <w:b/>
      <w:bCs/>
      <w:kern w:val="36"/>
      <w:sz w:val="48"/>
      <w:szCs w:val="48"/>
      <w:lang w:val="en-IE"/>
    </w:rPr>
  </w:style>
  <w:style w:type="paragraph" w:styleId="Heading2">
    <w:name w:val="heading 2"/>
    <w:basedOn w:val="Normal"/>
    <w:next w:val="Normal"/>
    <w:link w:val="Heading2Char"/>
    <w:uiPriority w:val="9"/>
    <w:semiHidden/>
    <w:unhideWhenUsed/>
    <w:qFormat/>
    <w:rsid w:val="006253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46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DCE"/>
    <w:pPr>
      <w:ind w:left="720"/>
      <w:contextualSpacing/>
    </w:pPr>
  </w:style>
  <w:style w:type="character" w:styleId="HTMLCite">
    <w:name w:val="HTML Cite"/>
    <w:basedOn w:val="DefaultParagraphFont"/>
    <w:uiPriority w:val="99"/>
    <w:semiHidden/>
    <w:unhideWhenUsed/>
    <w:rsid w:val="00F24DE0"/>
    <w:rPr>
      <w:i/>
      <w:iCs/>
    </w:rPr>
  </w:style>
  <w:style w:type="character" w:styleId="Hyperlink">
    <w:name w:val="Hyperlink"/>
    <w:basedOn w:val="DefaultParagraphFont"/>
    <w:uiPriority w:val="99"/>
    <w:unhideWhenUsed/>
    <w:rsid w:val="00F24DE0"/>
    <w:rPr>
      <w:color w:val="0000FF"/>
      <w:u w:val="single"/>
    </w:rPr>
  </w:style>
  <w:style w:type="paragraph" w:customStyle="1" w:styleId="Default">
    <w:name w:val="Default"/>
    <w:rsid w:val="00F240E1"/>
    <w:pPr>
      <w:widowControl w:val="0"/>
      <w:autoSpaceDE w:val="0"/>
      <w:autoSpaceDN w:val="0"/>
      <w:adjustRightInd w:val="0"/>
    </w:pPr>
    <w:rPr>
      <w:rFonts w:ascii="Arial" w:hAnsi="Arial" w:cs="Arial"/>
      <w:color w:val="000000"/>
      <w:lang w:val="en-US"/>
    </w:rPr>
  </w:style>
  <w:style w:type="character" w:customStyle="1" w:styleId="Heading1Char">
    <w:name w:val="Heading 1 Char"/>
    <w:basedOn w:val="DefaultParagraphFont"/>
    <w:link w:val="Heading1"/>
    <w:uiPriority w:val="9"/>
    <w:rsid w:val="00C1424C"/>
    <w:rPr>
      <w:rFonts w:ascii="Times" w:hAnsi="Times"/>
      <w:b/>
      <w:bCs/>
      <w:kern w:val="36"/>
      <w:sz w:val="48"/>
      <w:szCs w:val="48"/>
    </w:rPr>
  </w:style>
  <w:style w:type="character" w:customStyle="1" w:styleId="hvr">
    <w:name w:val="hvr"/>
    <w:basedOn w:val="DefaultParagraphFont"/>
    <w:rsid w:val="005F74F7"/>
  </w:style>
  <w:style w:type="character" w:customStyle="1" w:styleId="Heading2Char">
    <w:name w:val="Heading 2 Char"/>
    <w:basedOn w:val="DefaultParagraphFont"/>
    <w:link w:val="Heading2"/>
    <w:uiPriority w:val="9"/>
    <w:semiHidden/>
    <w:rsid w:val="00625364"/>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uiPriority w:val="99"/>
    <w:semiHidden/>
    <w:unhideWhenUsed/>
    <w:rsid w:val="00625364"/>
    <w:pPr>
      <w:spacing w:before="100" w:beforeAutospacing="1" w:after="100" w:afterAutospacing="1"/>
    </w:pPr>
    <w:rPr>
      <w:rFonts w:ascii="Times" w:hAnsi="Times" w:cs="Times New Roman"/>
      <w:sz w:val="20"/>
      <w:szCs w:val="20"/>
      <w:lang w:val="en-IE"/>
    </w:rPr>
  </w:style>
  <w:style w:type="character" w:customStyle="1" w:styleId="Heading3Char">
    <w:name w:val="Heading 3 Char"/>
    <w:basedOn w:val="DefaultParagraphFont"/>
    <w:link w:val="Heading3"/>
    <w:uiPriority w:val="9"/>
    <w:semiHidden/>
    <w:rsid w:val="0040465C"/>
    <w:rPr>
      <w:rFonts w:asciiTheme="majorHAnsi" w:eastAsiaTheme="majorEastAsia" w:hAnsiTheme="majorHAnsi" w:cstheme="majorBidi"/>
      <w:b/>
      <w:bCs/>
      <w:color w:val="4F81BD" w:themeColor="accent1"/>
      <w:lang w:val="en-GB"/>
    </w:rPr>
  </w:style>
  <w:style w:type="table" w:styleId="TableGrid">
    <w:name w:val="Table Grid"/>
    <w:basedOn w:val="TableNormal"/>
    <w:uiPriority w:val="59"/>
    <w:rsid w:val="00FB2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28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2814"/>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15425">
      <w:bodyDiv w:val="1"/>
      <w:marLeft w:val="0"/>
      <w:marRight w:val="0"/>
      <w:marTop w:val="0"/>
      <w:marBottom w:val="0"/>
      <w:divBdr>
        <w:top w:val="none" w:sz="0" w:space="0" w:color="auto"/>
        <w:left w:val="none" w:sz="0" w:space="0" w:color="auto"/>
        <w:bottom w:val="none" w:sz="0" w:space="0" w:color="auto"/>
        <w:right w:val="none" w:sz="0" w:space="0" w:color="auto"/>
      </w:divBdr>
    </w:div>
    <w:div w:id="94905781">
      <w:bodyDiv w:val="1"/>
      <w:marLeft w:val="0"/>
      <w:marRight w:val="0"/>
      <w:marTop w:val="0"/>
      <w:marBottom w:val="0"/>
      <w:divBdr>
        <w:top w:val="none" w:sz="0" w:space="0" w:color="auto"/>
        <w:left w:val="none" w:sz="0" w:space="0" w:color="auto"/>
        <w:bottom w:val="none" w:sz="0" w:space="0" w:color="auto"/>
        <w:right w:val="none" w:sz="0" w:space="0" w:color="auto"/>
      </w:divBdr>
    </w:div>
    <w:div w:id="202254589">
      <w:bodyDiv w:val="1"/>
      <w:marLeft w:val="0"/>
      <w:marRight w:val="0"/>
      <w:marTop w:val="0"/>
      <w:marBottom w:val="0"/>
      <w:divBdr>
        <w:top w:val="none" w:sz="0" w:space="0" w:color="auto"/>
        <w:left w:val="none" w:sz="0" w:space="0" w:color="auto"/>
        <w:bottom w:val="none" w:sz="0" w:space="0" w:color="auto"/>
        <w:right w:val="none" w:sz="0" w:space="0" w:color="auto"/>
      </w:divBdr>
    </w:div>
    <w:div w:id="247277463">
      <w:bodyDiv w:val="1"/>
      <w:marLeft w:val="0"/>
      <w:marRight w:val="0"/>
      <w:marTop w:val="0"/>
      <w:marBottom w:val="0"/>
      <w:divBdr>
        <w:top w:val="none" w:sz="0" w:space="0" w:color="auto"/>
        <w:left w:val="none" w:sz="0" w:space="0" w:color="auto"/>
        <w:bottom w:val="none" w:sz="0" w:space="0" w:color="auto"/>
        <w:right w:val="none" w:sz="0" w:space="0" w:color="auto"/>
      </w:divBdr>
    </w:div>
    <w:div w:id="267977135">
      <w:bodyDiv w:val="1"/>
      <w:marLeft w:val="0"/>
      <w:marRight w:val="0"/>
      <w:marTop w:val="0"/>
      <w:marBottom w:val="0"/>
      <w:divBdr>
        <w:top w:val="none" w:sz="0" w:space="0" w:color="auto"/>
        <w:left w:val="none" w:sz="0" w:space="0" w:color="auto"/>
        <w:bottom w:val="none" w:sz="0" w:space="0" w:color="auto"/>
        <w:right w:val="none" w:sz="0" w:space="0" w:color="auto"/>
      </w:divBdr>
    </w:div>
    <w:div w:id="351227534">
      <w:bodyDiv w:val="1"/>
      <w:marLeft w:val="0"/>
      <w:marRight w:val="0"/>
      <w:marTop w:val="0"/>
      <w:marBottom w:val="0"/>
      <w:divBdr>
        <w:top w:val="none" w:sz="0" w:space="0" w:color="auto"/>
        <w:left w:val="none" w:sz="0" w:space="0" w:color="auto"/>
        <w:bottom w:val="none" w:sz="0" w:space="0" w:color="auto"/>
        <w:right w:val="none" w:sz="0" w:space="0" w:color="auto"/>
      </w:divBdr>
    </w:div>
    <w:div w:id="358745964">
      <w:bodyDiv w:val="1"/>
      <w:marLeft w:val="0"/>
      <w:marRight w:val="0"/>
      <w:marTop w:val="0"/>
      <w:marBottom w:val="0"/>
      <w:divBdr>
        <w:top w:val="none" w:sz="0" w:space="0" w:color="auto"/>
        <w:left w:val="none" w:sz="0" w:space="0" w:color="auto"/>
        <w:bottom w:val="none" w:sz="0" w:space="0" w:color="auto"/>
        <w:right w:val="none" w:sz="0" w:space="0" w:color="auto"/>
      </w:divBdr>
    </w:div>
    <w:div w:id="360590088">
      <w:bodyDiv w:val="1"/>
      <w:marLeft w:val="0"/>
      <w:marRight w:val="0"/>
      <w:marTop w:val="0"/>
      <w:marBottom w:val="0"/>
      <w:divBdr>
        <w:top w:val="none" w:sz="0" w:space="0" w:color="auto"/>
        <w:left w:val="none" w:sz="0" w:space="0" w:color="auto"/>
        <w:bottom w:val="none" w:sz="0" w:space="0" w:color="auto"/>
        <w:right w:val="none" w:sz="0" w:space="0" w:color="auto"/>
      </w:divBdr>
    </w:div>
    <w:div w:id="444347191">
      <w:bodyDiv w:val="1"/>
      <w:marLeft w:val="0"/>
      <w:marRight w:val="0"/>
      <w:marTop w:val="0"/>
      <w:marBottom w:val="0"/>
      <w:divBdr>
        <w:top w:val="none" w:sz="0" w:space="0" w:color="auto"/>
        <w:left w:val="none" w:sz="0" w:space="0" w:color="auto"/>
        <w:bottom w:val="none" w:sz="0" w:space="0" w:color="auto"/>
        <w:right w:val="none" w:sz="0" w:space="0" w:color="auto"/>
      </w:divBdr>
    </w:div>
    <w:div w:id="447966197">
      <w:bodyDiv w:val="1"/>
      <w:marLeft w:val="0"/>
      <w:marRight w:val="0"/>
      <w:marTop w:val="0"/>
      <w:marBottom w:val="0"/>
      <w:divBdr>
        <w:top w:val="none" w:sz="0" w:space="0" w:color="auto"/>
        <w:left w:val="none" w:sz="0" w:space="0" w:color="auto"/>
        <w:bottom w:val="none" w:sz="0" w:space="0" w:color="auto"/>
        <w:right w:val="none" w:sz="0" w:space="0" w:color="auto"/>
      </w:divBdr>
    </w:div>
    <w:div w:id="550967277">
      <w:bodyDiv w:val="1"/>
      <w:marLeft w:val="0"/>
      <w:marRight w:val="0"/>
      <w:marTop w:val="0"/>
      <w:marBottom w:val="0"/>
      <w:divBdr>
        <w:top w:val="none" w:sz="0" w:space="0" w:color="auto"/>
        <w:left w:val="none" w:sz="0" w:space="0" w:color="auto"/>
        <w:bottom w:val="none" w:sz="0" w:space="0" w:color="auto"/>
        <w:right w:val="none" w:sz="0" w:space="0" w:color="auto"/>
      </w:divBdr>
    </w:div>
    <w:div w:id="552931303">
      <w:bodyDiv w:val="1"/>
      <w:marLeft w:val="0"/>
      <w:marRight w:val="0"/>
      <w:marTop w:val="0"/>
      <w:marBottom w:val="0"/>
      <w:divBdr>
        <w:top w:val="none" w:sz="0" w:space="0" w:color="auto"/>
        <w:left w:val="none" w:sz="0" w:space="0" w:color="auto"/>
        <w:bottom w:val="none" w:sz="0" w:space="0" w:color="auto"/>
        <w:right w:val="none" w:sz="0" w:space="0" w:color="auto"/>
      </w:divBdr>
    </w:div>
    <w:div w:id="726563644">
      <w:bodyDiv w:val="1"/>
      <w:marLeft w:val="0"/>
      <w:marRight w:val="0"/>
      <w:marTop w:val="0"/>
      <w:marBottom w:val="0"/>
      <w:divBdr>
        <w:top w:val="none" w:sz="0" w:space="0" w:color="auto"/>
        <w:left w:val="none" w:sz="0" w:space="0" w:color="auto"/>
        <w:bottom w:val="none" w:sz="0" w:space="0" w:color="auto"/>
        <w:right w:val="none" w:sz="0" w:space="0" w:color="auto"/>
      </w:divBdr>
    </w:div>
    <w:div w:id="750348708">
      <w:bodyDiv w:val="1"/>
      <w:marLeft w:val="0"/>
      <w:marRight w:val="0"/>
      <w:marTop w:val="0"/>
      <w:marBottom w:val="0"/>
      <w:divBdr>
        <w:top w:val="none" w:sz="0" w:space="0" w:color="auto"/>
        <w:left w:val="none" w:sz="0" w:space="0" w:color="auto"/>
        <w:bottom w:val="none" w:sz="0" w:space="0" w:color="auto"/>
        <w:right w:val="none" w:sz="0" w:space="0" w:color="auto"/>
      </w:divBdr>
    </w:div>
    <w:div w:id="755832545">
      <w:bodyDiv w:val="1"/>
      <w:marLeft w:val="0"/>
      <w:marRight w:val="0"/>
      <w:marTop w:val="0"/>
      <w:marBottom w:val="0"/>
      <w:divBdr>
        <w:top w:val="none" w:sz="0" w:space="0" w:color="auto"/>
        <w:left w:val="none" w:sz="0" w:space="0" w:color="auto"/>
        <w:bottom w:val="none" w:sz="0" w:space="0" w:color="auto"/>
        <w:right w:val="none" w:sz="0" w:space="0" w:color="auto"/>
      </w:divBdr>
    </w:div>
    <w:div w:id="782653317">
      <w:bodyDiv w:val="1"/>
      <w:marLeft w:val="0"/>
      <w:marRight w:val="0"/>
      <w:marTop w:val="0"/>
      <w:marBottom w:val="0"/>
      <w:divBdr>
        <w:top w:val="none" w:sz="0" w:space="0" w:color="auto"/>
        <w:left w:val="none" w:sz="0" w:space="0" w:color="auto"/>
        <w:bottom w:val="none" w:sz="0" w:space="0" w:color="auto"/>
        <w:right w:val="none" w:sz="0" w:space="0" w:color="auto"/>
      </w:divBdr>
    </w:div>
    <w:div w:id="798842075">
      <w:bodyDiv w:val="1"/>
      <w:marLeft w:val="0"/>
      <w:marRight w:val="0"/>
      <w:marTop w:val="0"/>
      <w:marBottom w:val="0"/>
      <w:divBdr>
        <w:top w:val="none" w:sz="0" w:space="0" w:color="auto"/>
        <w:left w:val="none" w:sz="0" w:space="0" w:color="auto"/>
        <w:bottom w:val="none" w:sz="0" w:space="0" w:color="auto"/>
        <w:right w:val="none" w:sz="0" w:space="0" w:color="auto"/>
      </w:divBdr>
    </w:div>
    <w:div w:id="890965122">
      <w:bodyDiv w:val="1"/>
      <w:marLeft w:val="0"/>
      <w:marRight w:val="0"/>
      <w:marTop w:val="0"/>
      <w:marBottom w:val="0"/>
      <w:divBdr>
        <w:top w:val="none" w:sz="0" w:space="0" w:color="auto"/>
        <w:left w:val="none" w:sz="0" w:space="0" w:color="auto"/>
        <w:bottom w:val="none" w:sz="0" w:space="0" w:color="auto"/>
        <w:right w:val="none" w:sz="0" w:space="0" w:color="auto"/>
      </w:divBdr>
    </w:div>
    <w:div w:id="942541468">
      <w:bodyDiv w:val="1"/>
      <w:marLeft w:val="0"/>
      <w:marRight w:val="0"/>
      <w:marTop w:val="0"/>
      <w:marBottom w:val="0"/>
      <w:divBdr>
        <w:top w:val="none" w:sz="0" w:space="0" w:color="auto"/>
        <w:left w:val="none" w:sz="0" w:space="0" w:color="auto"/>
        <w:bottom w:val="none" w:sz="0" w:space="0" w:color="auto"/>
        <w:right w:val="none" w:sz="0" w:space="0" w:color="auto"/>
      </w:divBdr>
    </w:div>
    <w:div w:id="1005936898">
      <w:bodyDiv w:val="1"/>
      <w:marLeft w:val="0"/>
      <w:marRight w:val="0"/>
      <w:marTop w:val="0"/>
      <w:marBottom w:val="0"/>
      <w:divBdr>
        <w:top w:val="none" w:sz="0" w:space="0" w:color="auto"/>
        <w:left w:val="none" w:sz="0" w:space="0" w:color="auto"/>
        <w:bottom w:val="none" w:sz="0" w:space="0" w:color="auto"/>
        <w:right w:val="none" w:sz="0" w:space="0" w:color="auto"/>
      </w:divBdr>
      <w:divsChild>
        <w:div w:id="334840888">
          <w:marLeft w:val="0"/>
          <w:marRight w:val="0"/>
          <w:marTop w:val="0"/>
          <w:marBottom w:val="0"/>
          <w:divBdr>
            <w:top w:val="none" w:sz="0" w:space="0" w:color="auto"/>
            <w:left w:val="none" w:sz="0" w:space="0" w:color="auto"/>
            <w:bottom w:val="none" w:sz="0" w:space="0" w:color="auto"/>
            <w:right w:val="none" w:sz="0" w:space="0" w:color="auto"/>
          </w:divBdr>
        </w:div>
        <w:div w:id="450170482">
          <w:marLeft w:val="0"/>
          <w:marRight w:val="0"/>
          <w:marTop w:val="0"/>
          <w:marBottom w:val="0"/>
          <w:divBdr>
            <w:top w:val="none" w:sz="0" w:space="0" w:color="auto"/>
            <w:left w:val="none" w:sz="0" w:space="0" w:color="auto"/>
            <w:bottom w:val="none" w:sz="0" w:space="0" w:color="auto"/>
            <w:right w:val="none" w:sz="0" w:space="0" w:color="auto"/>
          </w:divBdr>
        </w:div>
        <w:div w:id="736634997">
          <w:marLeft w:val="0"/>
          <w:marRight w:val="0"/>
          <w:marTop w:val="0"/>
          <w:marBottom w:val="0"/>
          <w:divBdr>
            <w:top w:val="none" w:sz="0" w:space="0" w:color="auto"/>
            <w:left w:val="none" w:sz="0" w:space="0" w:color="auto"/>
            <w:bottom w:val="none" w:sz="0" w:space="0" w:color="auto"/>
            <w:right w:val="none" w:sz="0" w:space="0" w:color="auto"/>
          </w:divBdr>
        </w:div>
      </w:divsChild>
    </w:div>
    <w:div w:id="1120101487">
      <w:bodyDiv w:val="1"/>
      <w:marLeft w:val="0"/>
      <w:marRight w:val="0"/>
      <w:marTop w:val="0"/>
      <w:marBottom w:val="0"/>
      <w:divBdr>
        <w:top w:val="none" w:sz="0" w:space="0" w:color="auto"/>
        <w:left w:val="none" w:sz="0" w:space="0" w:color="auto"/>
        <w:bottom w:val="none" w:sz="0" w:space="0" w:color="auto"/>
        <w:right w:val="none" w:sz="0" w:space="0" w:color="auto"/>
      </w:divBdr>
    </w:div>
    <w:div w:id="1227255190">
      <w:bodyDiv w:val="1"/>
      <w:marLeft w:val="0"/>
      <w:marRight w:val="0"/>
      <w:marTop w:val="0"/>
      <w:marBottom w:val="0"/>
      <w:divBdr>
        <w:top w:val="none" w:sz="0" w:space="0" w:color="auto"/>
        <w:left w:val="none" w:sz="0" w:space="0" w:color="auto"/>
        <w:bottom w:val="none" w:sz="0" w:space="0" w:color="auto"/>
        <w:right w:val="none" w:sz="0" w:space="0" w:color="auto"/>
      </w:divBdr>
    </w:div>
    <w:div w:id="1288465376">
      <w:bodyDiv w:val="1"/>
      <w:marLeft w:val="0"/>
      <w:marRight w:val="0"/>
      <w:marTop w:val="0"/>
      <w:marBottom w:val="0"/>
      <w:divBdr>
        <w:top w:val="none" w:sz="0" w:space="0" w:color="auto"/>
        <w:left w:val="none" w:sz="0" w:space="0" w:color="auto"/>
        <w:bottom w:val="none" w:sz="0" w:space="0" w:color="auto"/>
        <w:right w:val="none" w:sz="0" w:space="0" w:color="auto"/>
      </w:divBdr>
    </w:div>
    <w:div w:id="1303927073">
      <w:bodyDiv w:val="1"/>
      <w:marLeft w:val="0"/>
      <w:marRight w:val="0"/>
      <w:marTop w:val="0"/>
      <w:marBottom w:val="0"/>
      <w:divBdr>
        <w:top w:val="none" w:sz="0" w:space="0" w:color="auto"/>
        <w:left w:val="none" w:sz="0" w:space="0" w:color="auto"/>
        <w:bottom w:val="none" w:sz="0" w:space="0" w:color="auto"/>
        <w:right w:val="none" w:sz="0" w:space="0" w:color="auto"/>
      </w:divBdr>
    </w:div>
    <w:div w:id="1407609651">
      <w:bodyDiv w:val="1"/>
      <w:marLeft w:val="0"/>
      <w:marRight w:val="0"/>
      <w:marTop w:val="0"/>
      <w:marBottom w:val="0"/>
      <w:divBdr>
        <w:top w:val="none" w:sz="0" w:space="0" w:color="auto"/>
        <w:left w:val="none" w:sz="0" w:space="0" w:color="auto"/>
        <w:bottom w:val="none" w:sz="0" w:space="0" w:color="auto"/>
        <w:right w:val="none" w:sz="0" w:space="0" w:color="auto"/>
      </w:divBdr>
    </w:div>
    <w:div w:id="1475679495">
      <w:bodyDiv w:val="1"/>
      <w:marLeft w:val="0"/>
      <w:marRight w:val="0"/>
      <w:marTop w:val="0"/>
      <w:marBottom w:val="0"/>
      <w:divBdr>
        <w:top w:val="none" w:sz="0" w:space="0" w:color="auto"/>
        <w:left w:val="none" w:sz="0" w:space="0" w:color="auto"/>
        <w:bottom w:val="none" w:sz="0" w:space="0" w:color="auto"/>
        <w:right w:val="none" w:sz="0" w:space="0" w:color="auto"/>
      </w:divBdr>
    </w:div>
    <w:div w:id="1480073804">
      <w:bodyDiv w:val="1"/>
      <w:marLeft w:val="0"/>
      <w:marRight w:val="0"/>
      <w:marTop w:val="0"/>
      <w:marBottom w:val="0"/>
      <w:divBdr>
        <w:top w:val="none" w:sz="0" w:space="0" w:color="auto"/>
        <w:left w:val="none" w:sz="0" w:space="0" w:color="auto"/>
        <w:bottom w:val="none" w:sz="0" w:space="0" w:color="auto"/>
        <w:right w:val="none" w:sz="0" w:space="0" w:color="auto"/>
      </w:divBdr>
    </w:div>
    <w:div w:id="1480614224">
      <w:bodyDiv w:val="1"/>
      <w:marLeft w:val="0"/>
      <w:marRight w:val="0"/>
      <w:marTop w:val="0"/>
      <w:marBottom w:val="0"/>
      <w:divBdr>
        <w:top w:val="none" w:sz="0" w:space="0" w:color="auto"/>
        <w:left w:val="none" w:sz="0" w:space="0" w:color="auto"/>
        <w:bottom w:val="none" w:sz="0" w:space="0" w:color="auto"/>
        <w:right w:val="none" w:sz="0" w:space="0" w:color="auto"/>
      </w:divBdr>
    </w:div>
    <w:div w:id="1709866359">
      <w:bodyDiv w:val="1"/>
      <w:marLeft w:val="0"/>
      <w:marRight w:val="0"/>
      <w:marTop w:val="0"/>
      <w:marBottom w:val="0"/>
      <w:divBdr>
        <w:top w:val="none" w:sz="0" w:space="0" w:color="auto"/>
        <w:left w:val="none" w:sz="0" w:space="0" w:color="auto"/>
        <w:bottom w:val="none" w:sz="0" w:space="0" w:color="auto"/>
        <w:right w:val="none" w:sz="0" w:space="0" w:color="auto"/>
      </w:divBdr>
    </w:div>
    <w:div w:id="1763064108">
      <w:bodyDiv w:val="1"/>
      <w:marLeft w:val="0"/>
      <w:marRight w:val="0"/>
      <w:marTop w:val="0"/>
      <w:marBottom w:val="0"/>
      <w:divBdr>
        <w:top w:val="none" w:sz="0" w:space="0" w:color="auto"/>
        <w:left w:val="none" w:sz="0" w:space="0" w:color="auto"/>
        <w:bottom w:val="none" w:sz="0" w:space="0" w:color="auto"/>
        <w:right w:val="none" w:sz="0" w:space="0" w:color="auto"/>
      </w:divBdr>
    </w:div>
    <w:div w:id="1768304648">
      <w:bodyDiv w:val="1"/>
      <w:marLeft w:val="0"/>
      <w:marRight w:val="0"/>
      <w:marTop w:val="0"/>
      <w:marBottom w:val="0"/>
      <w:divBdr>
        <w:top w:val="none" w:sz="0" w:space="0" w:color="auto"/>
        <w:left w:val="none" w:sz="0" w:space="0" w:color="auto"/>
        <w:bottom w:val="none" w:sz="0" w:space="0" w:color="auto"/>
        <w:right w:val="none" w:sz="0" w:space="0" w:color="auto"/>
      </w:divBdr>
    </w:div>
    <w:div w:id="1860003414">
      <w:bodyDiv w:val="1"/>
      <w:marLeft w:val="0"/>
      <w:marRight w:val="0"/>
      <w:marTop w:val="0"/>
      <w:marBottom w:val="0"/>
      <w:divBdr>
        <w:top w:val="none" w:sz="0" w:space="0" w:color="auto"/>
        <w:left w:val="none" w:sz="0" w:space="0" w:color="auto"/>
        <w:bottom w:val="none" w:sz="0" w:space="0" w:color="auto"/>
        <w:right w:val="none" w:sz="0" w:space="0" w:color="auto"/>
      </w:divBdr>
    </w:div>
    <w:div w:id="1915705137">
      <w:bodyDiv w:val="1"/>
      <w:marLeft w:val="0"/>
      <w:marRight w:val="0"/>
      <w:marTop w:val="0"/>
      <w:marBottom w:val="0"/>
      <w:divBdr>
        <w:top w:val="none" w:sz="0" w:space="0" w:color="auto"/>
        <w:left w:val="none" w:sz="0" w:space="0" w:color="auto"/>
        <w:bottom w:val="none" w:sz="0" w:space="0" w:color="auto"/>
        <w:right w:val="none" w:sz="0" w:space="0" w:color="auto"/>
      </w:divBdr>
    </w:div>
    <w:div w:id="2013680919">
      <w:bodyDiv w:val="1"/>
      <w:marLeft w:val="0"/>
      <w:marRight w:val="0"/>
      <w:marTop w:val="0"/>
      <w:marBottom w:val="0"/>
      <w:divBdr>
        <w:top w:val="none" w:sz="0" w:space="0" w:color="auto"/>
        <w:left w:val="none" w:sz="0" w:space="0" w:color="auto"/>
        <w:bottom w:val="none" w:sz="0" w:space="0" w:color="auto"/>
        <w:right w:val="none" w:sz="0" w:space="0" w:color="auto"/>
      </w:divBdr>
    </w:div>
    <w:div w:id="2056345335">
      <w:bodyDiv w:val="1"/>
      <w:marLeft w:val="0"/>
      <w:marRight w:val="0"/>
      <w:marTop w:val="0"/>
      <w:marBottom w:val="0"/>
      <w:divBdr>
        <w:top w:val="none" w:sz="0" w:space="0" w:color="auto"/>
        <w:left w:val="none" w:sz="0" w:space="0" w:color="auto"/>
        <w:bottom w:val="none" w:sz="0" w:space="0" w:color="auto"/>
        <w:right w:val="none" w:sz="0" w:space="0" w:color="auto"/>
      </w:divBdr>
    </w:div>
    <w:div w:id="2065518985">
      <w:bodyDiv w:val="1"/>
      <w:marLeft w:val="0"/>
      <w:marRight w:val="0"/>
      <w:marTop w:val="0"/>
      <w:marBottom w:val="0"/>
      <w:divBdr>
        <w:top w:val="none" w:sz="0" w:space="0" w:color="auto"/>
        <w:left w:val="none" w:sz="0" w:space="0" w:color="auto"/>
        <w:bottom w:val="none" w:sz="0" w:space="0" w:color="auto"/>
        <w:right w:val="none" w:sz="0" w:space="0" w:color="auto"/>
      </w:divBdr>
    </w:div>
    <w:div w:id="2077701098">
      <w:bodyDiv w:val="1"/>
      <w:marLeft w:val="0"/>
      <w:marRight w:val="0"/>
      <w:marTop w:val="0"/>
      <w:marBottom w:val="0"/>
      <w:divBdr>
        <w:top w:val="none" w:sz="0" w:space="0" w:color="auto"/>
        <w:left w:val="none" w:sz="0" w:space="0" w:color="auto"/>
        <w:bottom w:val="none" w:sz="0" w:space="0" w:color="auto"/>
        <w:right w:val="none" w:sz="0" w:space="0" w:color="auto"/>
      </w:divBdr>
    </w:div>
    <w:div w:id="2124614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hyperlink" Target="http://www.ejise.com/issue/download.html?idArticle=933" TargetMode="External"/><Relationship Id="rId22" Type="http://schemas.openxmlformats.org/officeDocument/2006/relationships/hyperlink" Target="http://searchcloudcomputing.techtarget.com/feature/Cloud-predictions-to-watch-for-in-2016" TargetMode="External"/><Relationship Id="rId23" Type="http://schemas.openxmlformats.org/officeDocument/2006/relationships/hyperlink" Target="http://oai.dtic.mil/oai/oai?verb=getRecord&amp;metadataPrefix=html&amp;identifier=ADA072320" TargetMode="External"/><Relationship Id="rId24" Type="http://schemas.openxmlformats.org/officeDocument/2006/relationships/hyperlink" Target="http://www.dtic.mil/dtic/tr/fulltext/u2/a072320.pdf" TargetMode="External"/><Relationship Id="rId25" Type="http://schemas.openxmlformats.org/officeDocument/2006/relationships/hyperlink" Target="https://en.wikipedia.org/wiki/Log-normal_distribution" TargetMode="External"/><Relationship Id="rId26" Type="http://schemas.openxmlformats.org/officeDocument/2006/relationships/hyperlink" Target="https://en.wikipedia.org/wiki/International_Standard_Book_Number" TargetMode="External"/><Relationship Id="rId27" Type="http://schemas.openxmlformats.org/officeDocument/2006/relationships/hyperlink" Target="https://en.wikipedia.org/wiki/Special:BookSources/978-0-470-97982-2" TargetMode="External"/><Relationship Id="rId28" Type="http://schemas.openxmlformats.org/officeDocument/2006/relationships/hyperlink" Target="http://cacm.acm.org/magazines/2015/2/182653-too-big-to-fail/fulltext"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17</Pages>
  <Words>5535</Words>
  <Characters>31554</Characters>
  <Application>Microsoft Macintosh Word</Application>
  <DocSecurity>0</DocSecurity>
  <Lines>262</Lines>
  <Paragraphs>74</Paragraphs>
  <ScaleCrop>false</ScaleCrop>
  <Company/>
  <LinksUpToDate>false</LinksUpToDate>
  <CharactersWithSpaces>37015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Dunne</dc:creator>
  <cp:keywords/>
  <dc:description/>
  <cp:lastModifiedBy>Jonathan Dunne</cp:lastModifiedBy>
  <cp:revision>40</cp:revision>
  <dcterms:created xsi:type="dcterms:W3CDTF">2016-01-30T17:15:00Z</dcterms:created>
  <dcterms:modified xsi:type="dcterms:W3CDTF">2016-02-06T11:30:00Z</dcterms:modified>
</cp:coreProperties>
</file>