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Trabajo Práctico Módulo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Aprendizaje supervisado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Datos de un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datos utilizados corresponden a los clientes de una tarjeta de crédito de un banco. En el mismo podemos identificar las siguientes columnas. 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CLIENTNUM: identificador único del cliente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Attrition_Flag: Indica si el cliente sigue vigente o si ha cancelado la tarjeta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Customer_Age: edad del cliente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 género del cliente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Dependent_count: cantidad de dependientes que posee el cliente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Education_Level: nivel educativo del cliente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Marital_Status: estado civil del cliente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Income_Category: categorización de ingresos del cliente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Card_Category: tipo de tarjeta que posee el cliente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Months_on_book: cantidad de meses desde que el cliente tiene la tarjeta de crédito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Total_Relationship_Count: Cantidad de productos que tiene el cliente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Months_Inactive_12_mon: Cantidad de meses inactivos en los últimos 12 meses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Contacts_Count_12_mon: Cantidad de veces que se contactó al cliente en los últimos 12 meses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Credit_Limit: límite de crédito de la tarjeta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Total_Revolving_Bal: un saldo renovable es la parte del gasto de la tarjeta de crédito que no se paga al final de un ciclo de facturación.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Avg_Open_To_Buy: Promedio del saldo disponible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Total_Amt_Chng_Q4_Q1: Cambios en los montos de las transacciones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Total_Trans_Amt: Monto total de transacciones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Total_Trans_Ct: Cantidad total de transacciones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Total_Ct_Chng_Q4_Q1: Cambios en la cantidad de transacciones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Avg_Utilization_Ratio: promedio de utilización de la tarjeta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Consigna: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del proyecto es predecir aquellos clientes con mayor propensión a cancelar la tarjeta de crédito del banco, lo que se conoce como Churn. Es decir, predecir el valor de la columna Attrition_Flag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debe incluir: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Exploratorio de Datos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Responder algunas preguntas generales del dominio. Por ejemplo: Cantidad de personas que cancelan la tarjeta según sus ingresos, o dependientes. Edad promedio de los clientes, nivel educativo más frecuente, etc.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Valores Nulos. Nota: los nulos se presentan con la palabra “unknown”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Outliers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Transformación de variables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categóricas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Evaluar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cuándo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usar one hot encoding o label encoding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Distribución y Análisis de correlación de las variables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Dividir los datos en set de entrenamiento y en set de prueba. Trabajar con el set de entrenamiento. Evaluar desbalance de clases, probar hacer un balance un poco más equitativo, probar llevarlo a 50-50. (Oversampling, undersampling o SMOTE)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Entrenar 3 modelos de clasificación. Utilizar técnicas de k-fold y grid search encontrar los mejores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hiper 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Reportar los resultados de cada modelo (Accuracy. Recall, Precision y F-score). Incluir matriz de confusión. Seleccionar el mejor modelo en base al análisis de las métricas.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punto es opcional: Incluir algún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Explainability.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entregar: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 o un archivo .py con el Código organizado. Deben incluirse comentarios y breve interpretaciones de los resultados.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presentación de máximo 15 diapositivas, y elaborar un video de dicha presentación, explicando los hallazgos obtenidos (no más de 5 minutos).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se puede hacer en grupos de hasta 4 personas.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Presentación del TP: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Cohorte 1: Lunes 21/06.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Cohorte 2: Lunes 5/07.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23F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23F4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B0418D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B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B4A4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MZt60TSJJLK4f15O55le1IuT1g==">AMUW2mX7vgSbMC6ar83Ybk4txUhpphFdgvCjxIVC1ThQEsuXvHEKv8Kz6eQVV7DIWdTZ+TURIllBKr8SMkSbGGiwrwLZY8+xG9Rls4K4nhe6b5lrl1gqlvM=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2021-05-27T02:58:00Z</dcterms:created>
  <dc:creator>Canepa, Paula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0x010100D0F883AA259EB24F8A3DA3F7D8B00F07</vt:lpwstr>
  </property>
</Properties>
</file>