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FD" w:rsidRPr="00D70036" w:rsidRDefault="00EA22FD" w:rsidP="00EA22FD">
      <w:pPr>
        <w:spacing w:after="200"/>
        <w:jc w:val="center"/>
        <w:rPr>
          <w:rFonts w:ascii="Times New Roman" w:eastAsia="Calibri" w:hAnsi="Times New Roman" w:cs="Times New Roman"/>
          <w:b/>
          <w:sz w:val="26"/>
          <w:szCs w:val="26"/>
          <w:lang w:eastAsia="es-EC"/>
        </w:rPr>
      </w:pPr>
      <w:bookmarkStart w:id="0" w:name="_Toc268014894"/>
      <w:r>
        <w:rPr>
          <w:lang w:val="es-ES" w:eastAsia="es-ES"/>
        </w:rPr>
        <w:drawing>
          <wp:inline distT="0" distB="0" distL="0" distR="0" wp14:anchorId="4AD95549" wp14:editId="0EA9B2EE">
            <wp:extent cx="1200150" cy="1154430"/>
            <wp:effectExtent l="0" t="0" r="0" b="7620"/>
            <wp:docPr id="6" name="Imagen 6" descr="C:\Users\José\AppData\Local\Microsoft\Windows\INetCacheContent.Word\logo espam-01.jpg"/>
            <wp:cNvGraphicFramePr/>
            <a:graphic xmlns:a="http://schemas.openxmlformats.org/drawingml/2006/main">
              <a:graphicData uri="http://schemas.openxmlformats.org/drawingml/2006/picture">
                <pic:pic xmlns:pic="http://schemas.openxmlformats.org/drawingml/2006/picture">
                  <pic:nvPicPr>
                    <pic:cNvPr id="11" name="Imagen 11" descr="C:\Users\José\AppData\Local\Microsoft\Windows\INetCacheContent.Word\logo espam-01.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154430"/>
                    </a:xfrm>
                    <a:prstGeom prst="rect">
                      <a:avLst/>
                    </a:prstGeom>
                    <a:noFill/>
                    <a:ln>
                      <a:noFill/>
                    </a:ln>
                  </pic:spPr>
                </pic:pic>
              </a:graphicData>
            </a:graphic>
          </wp:inline>
        </w:drawing>
      </w:r>
    </w:p>
    <w:p w:rsidR="00EA22FD" w:rsidRDefault="00EA22FD" w:rsidP="00EA22FD">
      <w:pPr>
        <w:spacing w:after="200"/>
        <w:jc w:val="center"/>
        <w:rPr>
          <w:rFonts w:ascii="Times New Roman" w:eastAsia="Calibri" w:hAnsi="Times New Roman" w:cs="Times New Roman"/>
          <w:b/>
          <w:sz w:val="26"/>
          <w:szCs w:val="26"/>
          <w:lang w:eastAsia="es-EC"/>
        </w:rPr>
      </w:pPr>
      <w:r w:rsidRPr="001D76BF">
        <w:rPr>
          <w:rFonts w:ascii="Times New Roman" w:eastAsia="Calibri" w:hAnsi="Times New Roman" w:cs="Times New Roman"/>
          <w:b/>
          <w:sz w:val="26"/>
          <w:szCs w:val="26"/>
          <w:lang w:eastAsia="es-EC"/>
        </w:rPr>
        <w:t>ESCUELA SUPERIOR POLITÉCNICA AGROPECUARIA DE MANABÍ MANUEL FÉLIX LÓPEZ</w:t>
      </w:r>
    </w:p>
    <w:p w:rsidR="00EA22FD" w:rsidRPr="008965CE" w:rsidRDefault="00EA22FD" w:rsidP="00EA22FD">
      <w:pPr>
        <w:spacing w:after="200"/>
        <w:jc w:val="center"/>
        <w:rPr>
          <w:rFonts w:eastAsia="Calibri" w:cs="Times New Roman"/>
        </w:rPr>
      </w:pPr>
    </w:p>
    <w:p w:rsidR="00EA22FD" w:rsidRPr="001D76BF" w:rsidRDefault="00EA22FD" w:rsidP="00EA22FD">
      <w:pPr>
        <w:spacing w:after="200"/>
        <w:jc w:val="center"/>
        <w:rPr>
          <w:rFonts w:ascii="Times New Roman" w:eastAsia="Calibri" w:hAnsi="Times New Roman" w:cs="Times New Roman"/>
          <w:b/>
          <w:sz w:val="28"/>
        </w:rPr>
      </w:pPr>
      <w:r w:rsidRPr="001D76BF">
        <w:rPr>
          <w:rFonts w:ascii="Times New Roman" w:eastAsia="Calibri" w:hAnsi="Times New Roman" w:cs="Times New Roman"/>
          <w:b/>
          <w:sz w:val="28"/>
        </w:rPr>
        <w:t>CARRERA DE COMPUTACIÓN</w:t>
      </w:r>
    </w:p>
    <w:p w:rsidR="00EA22FD" w:rsidRPr="008965CE" w:rsidRDefault="00EA22FD" w:rsidP="00EA22FD">
      <w:pPr>
        <w:spacing w:before="240" w:after="200"/>
        <w:rPr>
          <w:rFonts w:ascii="Times New Roman" w:eastAsia="Calibri" w:hAnsi="Times New Roman" w:cs="Times New Roman"/>
          <w:b/>
          <w:sz w:val="28"/>
          <w:lang w:eastAsia="es-EC"/>
        </w:rPr>
      </w:pPr>
      <w:r w:rsidRPr="001D76BF">
        <w:rPr>
          <w:rFonts w:ascii="Times New Roman" w:eastAsia="Calibri" w:hAnsi="Times New Roman" w:cs="Times New Roman"/>
          <w:b/>
          <w:sz w:val="28"/>
          <w:lang w:eastAsia="es-EC"/>
        </w:rPr>
        <w:t>SEMESTRE</w:t>
      </w:r>
      <w:r w:rsidR="001D6498">
        <w:rPr>
          <w:rFonts w:ascii="Times New Roman" w:eastAsia="Calibri" w:hAnsi="Times New Roman" w:cs="Times New Roman"/>
          <w:b/>
          <w:sz w:val="28"/>
          <w:lang w:eastAsia="es-EC"/>
        </w:rPr>
        <w:t>:</w:t>
      </w:r>
      <w:r w:rsidRPr="001D76BF">
        <w:rPr>
          <w:rFonts w:ascii="Times New Roman" w:eastAsia="Calibri" w:hAnsi="Times New Roman" w:cs="Times New Roman"/>
          <w:b/>
          <w:sz w:val="28"/>
          <w:lang w:eastAsia="es-EC"/>
        </w:rPr>
        <w:t xml:space="preserve"> </w:t>
      </w:r>
      <w:r>
        <w:rPr>
          <w:rFonts w:ascii="Times New Roman" w:eastAsia="Calibri" w:hAnsi="Times New Roman" w:cs="Times New Roman"/>
          <w:b/>
          <w:sz w:val="28"/>
          <w:lang w:eastAsia="es-EC"/>
        </w:rPr>
        <w:t>OCTAVO</w:t>
      </w:r>
      <w:r w:rsidR="001D6498">
        <w:rPr>
          <w:rFonts w:ascii="Times New Roman" w:eastAsia="Calibri" w:hAnsi="Times New Roman" w:cs="Times New Roman"/>
          <w:b/>
          <w:sz w:val="28"/>
          <w:lang w:eastAsia="es-EC"/>
        </w:rPr>
        <w:t xml:space="preserve">                   PERÍODO: OCTUBRE</w:t>
      </w:r>
      <w:r w:rsidRPr="001D76BF">
        <w:rPr>
          <w:rFonts w:ascii="Times New Roman" w:eastAsia="Calibri" w:hAnsi="Times New Roman" w:cs="Times New Roman"/>
          <w:b/>
          <w:sz w:val="28"/>
          <w:lang w:eastAsia="es-EC"/>
        </w:rPr>
        <w:t>-</w:t>
      </w:r>
      <w:r w:rsidR="001D6498">
        <w:rPr>
          <w:rFonts w:ascii="Times New Roman" w:eastAsia="Calibri" w:hAnsi="Times New Roman" w:cs="Times New Roman"/>
          <w:b/>
          <w:sz w:val="28"/>
          <w:lang w:eastAsia="es-EC"/>
        </w:rPr>
        <w:t>ENERO/2019</w:t>
      </w:r>
    </w:p>
    <w:p w:rsidR="00EA22FD" w:rsidRPr="001D76BF" w:rsidRDefault="00EA22FD" w:rsidP="00EA22FD">
      <w:pPr>
        <w:spacing w:after="0" w:line="240" w:lineRule="auto"/>
        <w:rPr>
          <w:rFonts w:ascii="Times New Roman" w:eastAsia="Calibri" w:hAnsi="Times New Roman" w:cs="Times New Roman"/>
          <w:b/>
          <w:lang w:eastAsia="es-EC"/>
        </w:rPr>
      </w:pPr>
    </w:p>
    <w:p w:rsidR="00EA22FD" w:rsidRPr="003E3A8E" w:rsidRDefault="00EA22FD" w:rsidP="00EA22FD">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ECONOMÍA</w:t>
      </w:r>
    </w:p>
    <w:p w:rsidR="00EA22FD" w:rsidRDefault="00EA22FD" w:rsidP="00EA22FD">
      <w:pPr>
        <w:spacing w:after="200" w:line="240" w:lineRule="auto"/>
        <w:rPr>
          <w:rFonts w:ascii="Times New Roman" w:eastAsia="Calibri" w:hAnsi="Times New Roman" w:cs="Times New Roman"/>
          <w:b/>
          <w:sz w:val="28"/>
          <w:szCs w:val="28"/>
        </w:rPr>
      </w:pPr>
    </w:p>
    <w:p w:rsidR="00EA22FD" w:rsidRDefault="00EA22FD" w:rsidP="00EA22FD">
      <w:pPr>
        <w:spacing w:after="200" w:line="240" w:lineRule="auto"/>
        <w:jc w:val="center"/>
        <w:rPr>
          <w:rFonts w:ascii="Times New Roman" w:eastAsia="Calibri" w:hAnsi="Times New Roman" w:cs="Times New Roman"/>
          <w:b/>
          <w:sz w:val="28"/>
          <w:szCs w:val="28"/>
        </w:rPr>
      </w:pPr>
      <w:r w:rsidRPr="001D76BF">
        <w:rPr>
          <w:rFonts w:ascii="Times New Roman" w:eastAsia="Calibri" w:hAnsi="Times New Roman" w:cs="Times New Roman"/>
          <w:b/>
          <w:sz w:val="28"/>
          <w:szCs w:val="28"/>
        </w:rPr>
        <w:t>TEMA</w:t>
      </w:r>
      <w:r>
        <w:rPr>
          <w:rFonts w:ascii="Times New Roman" w:eastAsia="Calibri" w:hAnsi="Times New Roman" w:cs="Times New Roman"/>
          <w:b/>
          <w:sz w:val="28"/>
          <w:szCs w:val="28"/>
        </w:rPr>
        <w:t>S</w:t>
      </w:r>
      <w:r w:rsidRPr="001D76BF">
        <w:rPr>
          <w:rFonts w:ascii="Times New Roman" w:eastAsia="Calibri" w:hAnsi="Times New Roman" w:cs="Times New Roman"/>
          <w:b/>
          <w:sz w:val="28"/>
          <w:szCs w:val="28"/>
        </w:rPr>
        <w:t>:</w:t>
      </w:r>
    </w:p>
    <w:p w:rsidR="00EA22FD" w:rsidRDefault="00EA22FD" w:rsidP="00EA22FD">
      <w:pPr>
        <w:pStyle w:val="Prrafodelista"/>
        <w:numPr>
          <w:ilvl w:val="0"/>
          <w:numId w:val="1"/>
        </w:numPr>
        <w:spacing w:after="0" w:line="24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10 PRINCIPIOS DE LA ECONOMÍA</w:t>
      </w:r>
    </w:p>
    <w:p w:rsidR="00EA22FD" w:rsidRPr="001D76BF" w:rsidRDefault="00EA22FD" w:rsidP="00EA22FD">
      <w:pPr>
        <w:spacing w:after="0" w:line="240" w:lineRule="auto"/>
        <w:jc w:val="center"/>
        <w:rPr>
          <w:rFonts w:ascii="Times New Roman" w:eastAsia="Calibri" w:hAnsi="Times New Roman" w:cs="Times New Roman"/>
          <w:b/>
          <w:sz w:val="28"/>
          <w:szCs w:val="28"/>
        </w:rPr>
      </w:pPr>
    </w:p>
    <w:p w:rsidR="00EA22FD" w:rsidRPr="00D85F1A" w:rsidRDefault="00EA22FD" w:rsidP="00EA22FD">
      <w:pPr>
        <w:spacing w:after="200" w:line="240" w:lineRule="auto"/>
        <w:jc w:val="center"/>
        <w:rPr>
          <w:rFonts w:ascii="Times New Roman" w:eastAsia="Calibri" w:hAnsi="Times New Roman" w:cs="Times New Roman"/>
          <w:b/>
          <w:sz w:val="28"/>
        </w:rPr>
      </w:pPr>
      <w:r w:rsidRPr="001D76BF">
        <w:rPr>
          <w:rFonts w:ascii="Times New Roman" w:eastAsia="Calibri" w:hAnsi="Times New Roman" w:cs="Times New Roman"/>
          <w:b/>
          <w:sz w:val="28"/>
        </w:rPr>
        <w:t>AUTOR</w:t>
      </w:r>
      <w:r w:rsidR="001D6498">
        <w:rPr>
          <w:rFonts w:ascii="Times New Roman" w:eastAsia="Calibri" w:hAnsi="Times New Roman" w:cs="Times New Roman"/>
          <w:b/>
          <w:sz w:val="28"/>
        </w:rPr>
        <w:t>A</w:t>
      </w:r>
      <w:r w:rsidRPr="001D76BF">
        <w:rPr>
          <w:rFonts w:ascii="Times New Roman" w:eastAsia="Calibri" w:hAnsi="Times New Roman" w:cs="Times New Roman"/>
          <w:b/>
          <w:sz w:val="28"/>
        </w:rPr>
        <w:t>:</w:t>
      </w:r>
    </w:p>
    <w:p w:rsidR="00EA22FD" w:rsidRPr="001D76BF" w:rsidRDefault="001D6498" w:rsidP="00EA22FD">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QUINCHE N. SOLÓRZANO VERA</w:t>
      </w:r>
    </w:p>
    <w:p w:rsidR="00EA22FD" w:rsidRPr="001D76BF" w:rsidRDefault="00EA22FD" w:rsidP="00EA22FD">
      <w:pPr>
        <w:tabs>
          <w:tab w:val="left" w:pos="5085"/>
        </w:tabs>
        <w:spacing w:after="0" w:line="240" w:lineRule="auto"/>
        <w:rPr>
          <w:rFonts w:ascii="Times New Roman" w:eastAsia="Calibri" w:hAnsi="Times New Roman" w:cs="Times New Roman"/>
          <w:b/>
          <w:sz w:val="28"/>
          <w:szCs w:val="28"/>
        </w:rPr>
      </w:pPr>
    </w:p>
    <w:p w:rsidR="00EA22FD" w:rsidRPr="001D76BF" w:rsidRDefault="00EA22FD" w:rsidP="00EA22FD">
      <w:pPr>
        <w:spacing w:before="240" w:after="200" w:line="240" w:lineRule="auto"/>
        <w:jc w:val="center"/>
        <w:rPr>
          <w:rFonts w:ascii="Times New Roman" w:eastAsia="Calibri" w:hAnsi="Times New Roman" w:cs="Times New Roman"/>
          <w:b/>
          <w:sz w:val="28"/>
        </w:rPr>
      </w:pPr>
      <w:r w:rsidRPr="001D76BF">
        <w:rPr>
          <w:rFonts w:ascii="Times New Roman" w:eastAsia="Calibri" w:hAnsi="Times New Roman" w:cs="Times New Roman"/>
          <w:b/>
          <w:sz w:val="28"/>
        </w:rPr>
        <w:t>FACILITADOR:</w:t>
      </w:r>
    </w:p>
    <w:p w:rsidR="00EA22FD" w:rsidRDefault="00EA22FD" w:rsidP="00EA22FD">
      <w:pPr>
        <w:spacing w:after="240" w:line="240" w:lineRule="auto"/>
        <w:jc w:val="center"/>
        <w:rPr>
          <w:rFonts w:ascii="Times New Roman" w:eastAsia="Calibri" w:hAnsi="Times New Roman" w:cs="Times New Roman"/>
          <w:b/>
          <w:sz w:val="28"/>
        </w:rPr>
      </w:pPr>
      <w:r w:rsidRPr="001D76BF">
        <w:rPr>
          <w:rFonts w:ascii="Times New Roman" w:eastAsia="Calibri" w:hAnsi="Times New Roman" w:cs="Times New Roman"/>
          <w:b/>
          <w:sz w:val="28"/>
        </w:rPr>
        <w:t xml:space="preserve">ING. </w:t>
      </w:r>
      <w:r>
        <w:rPr>
          <w:rFonts w:ascii="Times New Roman" w:eastAsia="Calibri" w:hAnsi="Times New Roman" w:cs="Times New Roman"/>
          <w:b/>
          <w:sz w:val="28"/>
        </w:rPr>
        <w:t>LUIS A. ORTEGA ARCIA,</w:t>
      </w:r>
      <w:r w:rsidRPr="001D76BF">
        <w:rPr>
          <w:rFonts w:ascii="Times New Roman" w:eastAsia="Calibri" w:hAnsi="Times New Roman" w:cs="Times New Roman"/>
          <w:b/>
          <w:sz w:val="28"/>
        </w:rPr>
        <w:t xml:space="preserve"> MGT</w:t>
      </w:r>
      <w:r>
        <w:rPr>
          <w:rFonts w:ascii="Times New Roman" w:eastAsia="Calibri" w:hAnsi="Times New Roman" w:cs="Times New Roman"/>
          <w:b/>
          <w:sz w:val="28"/>
        </w:rPr>
        <w:t>R</w:t>
      </w:r>
      <w:r w:rsidRPr="001D76BF">
        <w:rPr>
          <w:rFonts w:ascii="Times New Roman" w:eastAsia="Calibri" w:hAnsi="Times New Roman" w:cs="Times New Roman"/>
          <w:b/>
          <w:sz w:val="28"/>
        </w:rPr>
        <w:t>.</w:t>
      </w:r>
    </w:p>
    <w:p w:rsidR="00EA22FD" w:rsidRDefault="00EA22FD" w:rsidP="00EA22FD">
      <w:pPr>
        <w:spacing w:after="240" w:line="240" w:lineRule="auto"/>
        <w:jc w:val="center"/>
        <w:rPr>
          <w:rFonts w:ascii="Times New Roman" w:eastAsia="Calibri" w:hAnsi="Times New Roman" w:cs="Times New Roman"/>
          <w:b/>
          <w:sz w:val="28"/>
        </w:rPr>
      </w:pPr>
    </w:p>
    <w:p w:rsidR="00EA22FD" w:rsidRDefault="00EA22FD" w:rsidP="00EA22FD">
      <w:pPr>
        <w:spacing w:after="240" w:line="240" w:lineRule="auto"/>
        <w:jc w:val="center"/>
        <w:rPr>
          <w:rFonts w:ascii="Times New Roman" w:eastAsia="Calibri" w:hAnsi="Times New Roman" w:cs="Times New Roman"/>
          <w:b/>
          <w:sz w:val="28"/>
        </w:rPr>
      </w:pPr>
    </w:p>
    <w:p w:rsidR="00EA22FD" w:rsidRDefault="00EA22FD" w:rsidP="00EA22FD">
      <w:pPr>
        <w:spacing w:after="240" w:line="240" w:lineRule="auto"/>
        <w:jc w:val="center"/>
        <w:rPr>
          <w:rFonts w:ascii="Times New Roman" w:eastAsia="Calibri" w:hAnsi="Times New Roman" w:cs="Times New Roman"/>
          <w:b/>
          <w:sz w:val="28"/>
        </w:rPr>
      </w:pPr>
    </w:p>
    <w:p w:rsidR="00EA22FD" w:rsidRDefault="00EA22FD" w:rsidP="00EA22FD">
      <w:pPr>
        <w:jc w:val="center"/>
        <w:rPr>
          <w:rFonts w:ascii="Times New Roman" w:eastAsia="Calibri" w:hAnsi="Times New Roman" w:cs="Times New Roman"/>
          <w:b/>
          <w:sz w:val="28"/>
        </w:rPr>
      </w:pPr>
      <w:r w:rsidRPr="001D76BF">
        <w:rPr>
          <w:rFonts w:ascii="Times New Roman" w:eastAsia="Calibri" w:hAnsi="Times New Roman" w:cs="Times New Roman"/>
          <w:b/>
          <w:sz w:val="28"/>
        </w:rPr>
        <w:t xml:space="preserve">CALCETA, </w:t>
      </w:r>
      <w:r w:rsidR="001D6498">
        <w:rPr>
          <w:rFonts w:ascii="Times New Roman" w:eastAsia="Calibri" w:hAnsi="Times New Roman" w:cs="Times New Roman"/>
          <w:b/>
          <w:sz w:val="28"/>
        </w:rPr>
        <w:t xml:space="preserve">OCTUBRE </w:t>
      </w:r>
      <w:r w:rsidRPr="001D76BF">
        <w:rPr>
          <w:rFonts w:ascii="Times New Roman" w:eastAsia="Calibri" w:hAnsi="Times New Roman" w:cs="Times New Roman"/>
          <w:b/>
          <w:sz w:val="28"/>
        </w:rPr>
        <w:t>201</w:t>
      </w:r>
      <w:r>
        <w:rPr>
          <w:rFonts w:ascii="Times New Roman" w:eastAsia="Calibri" w:hAnsi="Times New Roman" w:cs="Times New Roman"/>
          <w:b/>
          <w:sz w:val="28"/>
        </w:rPr>
        <w:t>8</w:t>
      </w:r>
    </w:p>
    <w:p w:rsidR="00EA22FD" w:rsidRPr="00EA22FD" w:rsidRDefault="00EA22FD" w:rsidP="00EA22FD"/>
    <w:bookmarkEnd w:id="0"/>
    <w:p w:rsidR="001D6498" w:rsidRDefault="001D6498" w:rsidP="001D6498">
      <w:pPr>
        <w:jc w:val="center"/>
        <w:rPr>
          <w:rFonts w:ascii="Times New Roman" w:eastAsiaTheme="majorEastAsia" w:hAnsi="Times New Roman" w:cstheme="majorBidi"/>
          <w:b/>
          <w:sz w:val="32"/>
          <w:szCs w:val="32"/>
          <w:lang w:val="es-ES"/>
        </w:rPr>
      </w:pPr>
    </w:p>
    <w:p w:rsidR="001D6498" w:rsidRDefault="001D6498" w:rsidP="001D6498">
      <w:pPr>
        <w:spacing w:after="0"/>
        <w:rPr>
          <w:rFonts w:ascii="Times New Roman" w:eastAsiaTheme="majorEastAsia" w:hAnsi="Times New Roman" w:cstheme="majorBidi"/>
          <w:b/>
          <w:sz w:val="32"/>
          <w:szCs w:val="32"/>
          <w:lang w:val="es-ES"/>
        </w:rPr>
      </w:pPr>
      <w:r>
        <w:rPr>
          <w:rFonts w:ascii="Times New Roman" w:eastAsiaTheme="majorEastAsia" w:hAnsi="Times New Roman" w:cstheme="majorBidi"/>
          <w:b/>
          <w:sz w:val="32"/>
          <w:szCs w:val="32"/>
          <w:lang w:val="es-ES"/>
        </w:rPr>
        <w:lastRenderedPageBreak/>
        <w:t>Los Diez Principios</w:t>
      </w:r>
    </w:p>
    <w:p w:rsidR="008C1E79" w:rsidRDefault="001D6498" w:rsidP="008C1E79">
      <w:r>
        <w:t>L</w:t>
      </w:r>
      <w:r w:rsidR="008C1E79">
        <w:t>a economí</w:t>
      </w:r>
      <w:r>
        <w:t xml:space="preserve">a se sustenta en el principio de la escasez, debido a que los recursos son escasos e ilimitados. De igual manera existen </w:t>
      </w:r>
      <w:r w:rsidR="008C1E79">
        <w:t xml:space="preserve">los 10 pricipios básicos de la economia que enunciamos a continuacion. </w:t>
      </w:r>
    </w:p>
    <w:p w:rsidR="001D6498" w:rsidRPr="008C1E79" w:rsidRDefault="001D6498" w:rsidP="008C1E79">
      <w:r>
        <w:rPr>
          <w:rFonts w:cs="Arial"/>
          <w:color w:val="000000"/>
          <w:shd w:val="clear" w:color="auto" w:fill="FFFFFF"/>
        </w:rPr>
        <w:t>Los primeros cuatro se encuentra dentro de las decisiones que los hombres toman.</w:t>
      </w:r>
      <w:r>
        <w:rPr>
          <w:rFonts w:cs="Arial"/>
          <w:color w:val="000000"/>
        </w:rPr>
        <w:t xml:space="preserve"> </w:t>
      </w:r>
      <w:r>
        <w:rPr>
          <w:rFonts w:cs="Arial"/>
          <w:color w:val="000000"/>
          <w:shd w:val="clear" w:color="auto" w:fill="FFFFFF"/>
        </w:rPr>
        <w:t>Los siguientes tres principios enmarcan en cómo interactúan los individuos</w:t>
      </w:r>
      <w:r w:rsidR="008C1E79">
        <w:rPr>
          <w:rFonts w:cs="Arial"/>
          <w:color w:val="000000"/>
          <w:shd w:val="clear" w:color="auto" w:fill="FFFFFF"/>
        </w:rPr>
        <w:t xml:space="preserve"> y </w:t>
      </w:r>
      <w:r>
        <w:rPr>
          <w:rFonts w:cs="Arial"/>
          <w:color w:val="000000"/>
          <w:shd w:val="clear" w:color="auto" w:fill="FFFFFF"/>
        </w:rPr>
        <w:t>reflejan el funcionamiento de la economía en su conjunto.</w:t>
      </w:r>
    </w:p>
    <w:p w:rsidR="008429EE" w:rsidRDefault="00BF17C6" w:rsidP="00BF17C6">
      <w:pPr>
        <w:rPr>
          <w:rFonts w:cs="Arial"/>
          <w:color w:val="000000"/>
          <w:shd w:val="clear" w:color="auto" w:fill="FFFFFF"/>
        </w:rPr>
      </w:pPr>
      <w:r w:rsidRPr="00BF17C6">
        <w:rPr>
          <w:b/>
        </w:rPr>
        <w:t>1. Los individuos se enfrentan a disyuntivas:</w:t>
      </w:r>
      <w:r w:rsidR="008C1E79" w:rsidRPr="008C1E79">
        <w:rPr>
          <w:rFonts w:cs="Arial"/>
          <w:color w:val="000000"/>
          <w:shd w:val="clear" w:color="auto" w:fill="FFFFFF"/>
        </w:rPr>
        <w:t xml:space="preserve"> </w:t>
      </w:r>
      <w:r>
        <w:t>Tomar decisiones es el</w:t>
      </w:r>
      <w:r w:rsidR="008429EE">
        <w:t xml:space="preserve">egir entre dos </w:t>
      </w:r>
      <w:r>
        <w:t>objetivos. La sociedad también se enfre</w:t>
      </w:r>
      <w:r w:rsidR="008429EE">
        <w:t xml:space="preserve">nta a una disyuntiva entre </w:t>
      </w:r>
      <w:r w:rsidR="008429EE">
        <w:rPr>
          <w:rFonts w:cs="Arial"/>
          <w:color w:val="000000"/>
          <w:shd w:val="clear" w:color="auto" w:fill="FFFFFF"/>
        </w:rPr>
        <w:t>la eficiencia y la equidad. La eficiencia es donde la sociedad está sacando el mayor provecho posible a sus recursos escaso. La equidad está distribuyendo equitativamente los beneficios de esos recursos entre sus miembros. En otras palabras, la eficiencia se refiere al tamaño de la tarta económica y la equidad a cómo se reparte ésta ejemplos.</w:t>
      </w:r>
      <w:r w:rsidR="008429EE" w:rsidRPr="008429EE">
        <w:rPr>
          <w:rFonts w:cs="Arial"/>
          <w:color w:val="000000"/>
          <w:shd w:val="clear" w:color="auto" w:fill="FFFFFF"/>
        </w:rPr>
        <w:t xml:space="preserve"> </w:t>
      </w:r>
    </w:p>
    <w:p w:rsidR="008429EE" w:rsidRPr="008429EE" w:rsidRDefault="008429EE" w:rsidP="00BF17C6">
      <w:pPr>
        <w:rPr>
          <w:rFonts w:cs="Arial"/>
          <w:color w:val="000000"/>
          <w:shd w:val="clear" w:color="auto" w:fill="FFFFFF"/>
        </w:rPr>
      </w:pPr>
      <w:r>
        <w:rPr>
          <w:rFonts w:cs="Arial"/>
          <w:color w:val="000000"/>
          <w:shd w:val="clear" w:color="auto" w:fill="FFFFFF"/>
        </w:rPr>
        <w:t>Cuando el Estado distribuye la renta de los ricos a favor de los pobres, reduce la retribución que se obtiene cuando se trabaja arduamente, por lo que los individuos trabajan menos y producen menos bienes y servicios.</w:t>
      </w:r>
    </w:p>
    <w:p w:rsidR="000C1CEB" w:rsidRDefault="00BF17C6" w:rsidP="00BF17C6">
      <w:r w:rsidRPr="00BF17C6">
        <w:rPr>
          <w:b/>
        </w:rPr>
        <w:t>2. El coste de una cosa es aquella a lo que se renuncia para conseguirla:</w:t>
      </w:r>
      <w:r>
        <w:t xml:space="preserve"> </w:t>
      </w:r>
    </w:p>
    <w:p w:rsidR="000C1CEB" w:rsidRDefault="000C1CEB" w:rsidP="00BF17C6">
      <w:r>
        <w:t xml:space="preserve">Esta ase referencia que los </w:t>
      </w:r>
      <w:r w:rsidR="00BF17C6">
        <w:t xml:space="preserve">individuos </w:t>
      </w:r>
      <w:r>
        <w:t xml:space="preserve">se enfrenta a disyuntivas, </w:t>
      </w:r>
      <w:r w:rsidR="00BF17C6">
        <w:t xml:space="preserve">deben comparar los costes para tomar decisiones y los beneficios </w:t>
      </w:r>
      <w:r>
        <w:t xml:space="preserve">de las distintas posibilidades ejemplos. </w:t>
      </w:r>
    </w:p>
    <w:p w:rsidR="000C1CEB" w:rsidRPr="000C1CEB" w:rsidRDefault="000C1CEB" w:rsidP="000C1CEB">
      <w:r w:rsidRPr="000C1CEB">
        <w:t>Consideremos la decisión de estudiar en la Universidad. Los beneficios de esta decisión pueden resumirse como enriquecimiento intelectual y mejores oportunidades laborales una vez egresados. ¿Cuáles son los costos? Obviamente dentro de ellos debemos incluir el costo monetario de la matrícula, alimentación, transporte, fotocopias, libros y materiales que se ocuparán a lo largo de los años de estudio, pero adicionalmente debemos considerar el uso del tiempo que se destina a estudiar. La valorización de este tiempo corresponde al mejor salario que hubiese percibido por trabajar en lugar de estudiar</w:t>
      </w:r>
    </w:p>
    <w:p w:rsidR="000C1CEB" w:rsidRDefault="00BF17C6" w:rsidP="00BF17C6">
      <w:r>
        <w:t xml:space="preserve"> </w:t>
      </w:r>
    </w:p>
    <w:p w:rsidR="00BF17C6" w:rsidRDefault="00BF17C6" w:rsidP="00BF17C6">
      <w:r w:rsidRPr="00BF17C6">
        <w:rPr>
          <w:b/>
        </w:rPr>
        <w:lastRenderedPageBreak/>
        <w:t>3. Las personas racionales piensan en términos marginales:</w:t>
      </w:r>
      <w:r>
        <w:t xml:space="preserve"> Término cambios marginales es usado por los economistas para describir los pequeños ajustes adicionales en un plan que ya existía.  </w:t>
      </w:r>
    </w:p>
    <w:p w:rsidR="00BF17C6" w:rsidRDefault="00BF17C6" w:rsidP="00BF17C6">
      <w:r>
        <w:t xml:space="preserve">Margen=borde: por lo que los cambios marginales son los ajustes que realizamos en los bordes de lo que hacemos.  </w:t>
      </w:r>
    </w:p>
    <w:p w:rsidR="00BF17C6" w:rsidRDefault="00BF17C6" w:rsidP="00BF17C6">
      <w:r>
        <w:t xml:space="preserve">Cambios marginales: Pequeños ajustes adicionales de un plan de acción.  </w:t>
      </w:r>
    </w:p>
    <w:p w:rsidR="00BF17C6" w:rsidRDefault="00BF17C6" w:rsidP="00BF17C6">
      <w:r>
        <w:t xml:space="preserve">Para tomar decisiones hay que comparar los beneficios marginales y los costes marginales. Los individuos y empresas pueden tomar mejores decisiones pensando en términos marginales. Una persona toma una decisión racional si y sólo si el beneficio marginal es superior al coste marginal.    </w:t>
      </w:r>
    </w:p>
    <w:p w:rsidR="00BF17C6" w:rsidRPr="00676B75" w:rsidRDefault="00BF17C6" w:rsidP="00BF17C6">
      <w:pPr>
        <w:rPr>
          <w:rFonts w:cs="Arial"/>
          <w:color w:val="000000"/>
          <w:shd w:val="clear" w:color="auto" w:fill="FFFFFF"/>
        </w:rPr>
      </w:pPr>
      <w:r w:rsidRPr="00BF17C6">
        <w:rPr>
          <w:b/>
        </w:rPr>
        <w:t>4. Los Individuos responden a incentivos:</w:t>
      </w:r>
      <w:r>
        <w:t xml:space="preserve"> Los individuos toman decisiones comparando los costes y los beneficios, su conducta puede cambiar cuando cambian los costes o los beneficios. Es decir, los individuos responden a incentivos</w:t>
      </w:r>
      <w:r w:rsidR="00191801">
        <w:t xml:space="preserve"> que son importante para las medidas que han de tomar los poderes públicos. Estas suelen alterar los costes o los beneficios de las acciones privadas</w:t>
      </w:r>
      <w:r w:rsidR="00191801">
        <w:rPr>
          <w:rFonts w:cs="Arial"/>
          <w:color w:val="000000"/>
          <w:shd w:val="clear" w:color="auto" w:fill="FFFFFF"/>
        </w:rPr>
        <w:t>, cuando los poderes públicos no tienen en cuenta la forma en que</w:t>
      </w:r>
      <w:r w:rsidR="00676B75">
        <w:rPr>
          <w:rFonts w:cs="Arial"/>
          <w:color w:val="000000"/>
          <w:shd w:val="clear" w:color="auto" w:fill="FFFFFF"/>
        </w:rPr>
        <w:t xml:space="preserve"> podría cambiar la conducta como consecuencia, sus medidas pueden producir unos efectos que no pretendían si la medida altera los incentivos, llevará a los individuos a cambiar de conducta.</w:t>
      </w:r>
    </w:p>
    <w:p w:rsidR="00C9488A" w:rsidRDefault="00BF17C6" w:rsidP="00C9488A">
      <w:r w:rsidRPr="00BF17C6">
        <w:rPr>
          <w:b/>
        </w:rPr>
        <w:t>5. El comercio puede mejorar el bienestar de todo el mundo:</w:t>
      </w:r>
      <w:r>
        <w:t xml:space="preserve"> </w:t>
      </w:r>
    </w:p>
    <w:p w:rsidR="00676B75" w:rsidRDefault="005341A4" w:rsidP="00BF17C6">
      <w:r w:rsidRPr="005341A4">
        <w:t>Es una de las sentencias con mayores implicaciones prácticas porque supone aceptar que los intercambios comerciales son siempre beneficiosos. En este sentido, podrían apuntarse una larga lista de matizaciones (cobertura legal, garantías jurídicas, libre asociación…) pero ninguna de ellas modifica el sentido original de este principio</w:t>
      </w:r>
      <w:r>
        <w:t>, e</w:t>
      </w:r>
      <w:r w:rsidRPr="005341A4">
        <w:t>s decir</w:t>
      </w:r>
      <w:r>
        <w:t xml:space="preserve"> p</w:t>
      </w:r>
      <w:r w:rsidR="00676B75">
        <w:t xml:space="preserve">or competencia las empresas se ven beneficiadas. El comercio entre dos países puede mejorar el bienestar de los dos. </w:t>
      </w:r>
    </w:p>
    <w:p w:rsidR="005341A4" w:rsidRDefault="00BF17C6" w:rsidP="00BF17C6">
      <w:pPr>
        <w:rPr>
          <w:b/>
        </w:rPr>
      </w:pPr>
      <w:r w:rsidRPr="00BF17C6">
        <w:rPr>
          <w:b/>
        </w:rPr>
        <w:t xml:space="preserve">6. Los mercados normalmente constituyen un buen mecanismo para organizar la actividad económica.  </w:t>
      </w:r>
    </w:p>
    <w:p w:rsidR="005341A4" w:rsidRDefault="005341A4" w:rsidP="00BF17C6">
      <w:pPr>
        <w:rPr>
          <w:b/>
        </w:rPr>
      </w:pPr>
    </w:p>
    <w:p w:rsidR="005341A4" w:rsidRPr="00E81173" w:rsidRDefault="00BF17C6" w:rsidP="00E81173">
      <w:r w:rsidRPr="00E81173">
        <w:lastRenderedPageBreak/>
        <w:t>Economía de mercado: Economía que asigna los recursos por medio de las decisiones descentralizadas de muchas empresas y hogares cuando interactúan en los mercado</w:t>
      </w:r>
      <w:r w:rsidR="005341A4" w:rsidRPr="00E81173">
        <w:t>s de bienes y servicios. Donde las familias y las empresas observan los precios cuando deciden que comprar y vender, sin saberlo tienen en cuenta los costes sociales de sus actuaciones. En consecuencia, los precios guían a los decisores que tienden a maximizar el bienestar del total de la sociedad en su conjunto.</w:t>
      </w:r>
    </w:p>
    <w:p w:rsidR="00BF17C6" w:rsidRDefault="00BF17C6" w:rsidP="00BF17C6">
      <w:r w:rsidRPr="00BF17C6">
        <w:rPr>
          <w:b/>
        </w:rPr>
        <w:t>7. El estado puede mejorar a veces  los resultados del mercado:</w:t>
      </w:r>
      <w:r>
        <w:t xml:space="preserve"> Existen dos grandes razones por las que el estado interviene en la economía: para fomentar la eficiencia y la equidad. </w:t>
      </w:r>
    </w:p>
    <w:p w:rsidR="00BF17C6" w:rsidRDefault="00BF17C6" w:rsidP="00BF17C6">
      <w:pPr>
        <w:rPr>
          <w:b/>
        </w:rPr>
      </w:pPr>
      <w:r w:rsidRPr="00BF17C6">
        <w:rPr>
          <w:b/>
        </w:rPr>
        <w:t xml:space="preserve">8. El nivel de vida de un país depende de su capacidad para producir Bienes y servicios. </w:t>
      </w:r>
    </w:p>
    <w:p w:rsidR="00BF17C6" w:rsidRPr="00E81173" w:rsidRDefault="00E81173" w:rsidP="00E81173">
      <w:r w:rsidRPr="00E81173">
        <w:t>Aunque la riqueza acumulada y la ubicación geográfica pueden ser variables muy relevantes, la capacidad productiva de un país es la que acaba definiendo el bienestar social de la población. Es un principio antideterminista donde se existen productividad en c</w:t>
      </w:r>
      <w:r w:rsidR="00BF17C6" w:rsidRPr="00E81173">
        <w:t xml:space="preserve">antidad de bienes y servicios producidos con cada hora de trabajo </w:t>
      </w:r>
    </w:p>
    <w:p w:rsidR="00BF17C6" w:rsidRPr="00BF17C6" w:rsidRDefault="00BF17C6" w:rsidP="00BF17C6">
      <w:pPr>
        <w:rPr>
          <w:b/>
        </w:rPr>
      </w:pPr>
      <w:r w:rsidRPr="00BF17C6">
        <w:rPr>
          <w:b/>
        </w:rPr>
        <w:t xml:space="preserve">9. Los precios suben cuando el gobierno imprime demasiado dinero </w:t>
      </w:r>
    </w:p>
    <w:p w:rsidR="00BF17C6" w:rsidRPr="00E81173" w:rsidRDefault="00BF17C6" w:rsidP="00E81173">
      <w:r w:rsidRPr="00E81173">
        <w:t>Los precios reflejan tanto el valor que tiene un bien para la sociedad como el coste social de producirlo</w:t>
      </w:r>
      <w:r w:rsidR="00E81173" w:rsidRPr="00E81173">
        <w:t>. El ejemplo más chocante que conocemos acerca de éste fenómeno, es de Alemania. En 1921 un periódico valía 0,30 marcos, en noviembre de 1922, ese mismo costaba 70.000.000 marcos. Esto se debe a la inflación (aumento general de los precios), en la Alemania de esa época los precios se triplicaban y la solución del Estado fue imprimir más dinero. Por lo cual cada vez tenía menor valor.</w:t>
      </w:r>
    </w:p>
    <w:p w:rsidR="00E81173" w:rsidRDefault="00BF17C6" w:rsidP="00E81173">
      <w:r w:rsidRPr="00BF17C6">
        <w:rPr>
          <w:b/>
        </w:rPr>
        <w:t>10. La sociedad se enfrenta a una disyuntiva a corto plazo entre la inflación y el desempleo</w:t>
      </w:r>
    </w:p>
    <w:p w:rsidR="00BF17C6" w:rsidRPr="00E81173" w:rsidRDefault="00E81173" w:rsidP="00E81173">
      <w:r w:rsidRPr="00E81173">
        <w:t>La inflación conviene que esté baja para evitar lo ocurrido en Alemania en 1922, pero muchas veces un aumento de la cantidad de dinero estimula el nivel total del gasto, por lo cual la demanda de bienes y servicios</w:t>
      </w:r>
      <w:r w:rsidR="00BF17C6" w:rsidRPr="00E81173">
        <w:t xml:space="preserve">, por ejemplo, la cantidad de dinero, reduce la cantidad que gastan los individuos. Una disminución del </w:t>
      </w:r>
      <w:r w:rsidR="00BF17C6" w:rsidRPr="00E81173">
        <w:lastRenderedPageBreak/>
        <w:t>gasto, junto con unos precios demasiado altos, reducen la cantidad de B y S que venden las empresas. Una disminución de las ventas lleva, a su vez, a las empresas a despedir trabajadores. Por lo tanto, la reducción de la cantidad de dinero eleva el desempleo temporalmente hasta que los precios se ajustan totalmente en respuesta al cambio.</w:t>
      </w:r>
    </w:p>
    <w:p w:rsidR="00D141A4" w:rsidRDefault="00D141A4" w:rsidP="00D141A4">
      <w:pPr>
        <w:rPr>
          <w:lang w:val="es-ES"/>
        </w:rPr>
      </w:pPr>
    </w:p>
    <w:p w:rsidR="008A470A" w:rsidRDefault="008A470A" w:rsidP="00D141A4">
      <w:pPr>
        <w:rPr>
          <w:lang w:val="es-ES"/>
        </w:rPr>
      </w:pPr>
    </w:p>
    <w:p w:rsidR="008A470A" w:rsidRDefault="008A470A" w:rsidP="00D141A4">
      <w:pPr>
        <w:rPr>
          <w:lang w:val="es-ES"/>
        </w:rPr>
      </w:pPr>
    </w:p>
    <w:p w:rsidR="008A470A" w:rsidRPr="00637AFD" w:rsidRDefault="008A470A" w:rsidP="00D141A4">
      <w:pPr>
        <w:rPr>
          <w:u w:val="single"/>
          <w:lang w:val="es-ES"/>
        </w:rPr>
      </w:pPr>
      <w:bookmarkStart w:id="1" w:name="_GoBack"/>
      <w:bookmarkEnd w:id="1"/>
    </w:p>
    <w:sectPr w:rsidR="008A470A" w:rsidRPr="00637A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2B8" w:rsidRDefault="006552B8" w:rsidP="00D141A4">
      <w:pPr>
        <w:spacing w:after="0" w:line="240" w:lineRule="auto"/>
      </w:pPr>
      <w:r>
        <w:separator/>
      </w:r>
    </w:p>
  </w:endnote>
  <w:endnote w:type="continuationSeparator" w:id="0">
    <w:p w:rsidR="006552B8" w:rsidRDefault="006552B8" w:rsidP="00D1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2B8" w:rsidRDefault="006552B8" w:rsidP="00D141A4">
      <w:pPr>
        <w:spacing w:after="0" w:line="240" w:lineRule="auto"/>
      </w:pPr>
      <w:r>
        <w:separator/>
      </w:r>
    </w:p>
  </w:footnote>
  <w:footnote w:type="continuationSeparator" w:id="0">
    <w:p w:rsidR="006552B8" w:rsidRDefault="006552B8" w:rsidP="00D14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C7ABC"/>
    <w:multiLevelType w:val="hybridMultilevel"/>
    <w:tmpl w:val="99029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A52D33"/>
    <w:multiLevelType w:val="multilevel"/>
    <w:tmpl w:val="9188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A4"/>
    <w:rsid w:val="000002C1"/>
    <w:rsid w:val="00057B0E"/>
    <w:rsid w:val="000959EC"/>
    <w:rsid w:val="000C1CEB"/>
    <w:rsid w:val="00191801"/>
    <w:rsid w:val="001A0047"/>
    <w:rsid w:val="001D6498"/>
    <w:rsid w:val="001F77FE"/>
    <w:rsid w:val="00254E8F"/>
    <w:rsid w:val="002C26D6"/>
    <w:rsid w:val="00383A24"/>
    <w:rsid w:val="00427D45"/>
    <w:rsid w:val="004C2D51"/>
    <w:rsid w:val="005341A4"/>
    <w:rsid w:val="00547069"/>
    <w:rsid w:val="005B40A6"/>
    <w:rsid w:val="005E7A30"/>
    <w:rsid w:val="006248CA"/>
    <w:rsid w:val="00637AFD"/>
    <w:rsid w:val="006552B8"/>
    <w:rsid w:val="00676B75"/>
    <w:rsid w:val="006F62BC"/>
    <w:rsid w:val="008429EE"/>
    <w:rsid w:val="00897329"/>
    <w:rsid w:val="008A470A"/>
    <w:rsid w:val="008C1E79"/>
    <w:rsid w:val="00921D8E"/>
    <w:rsid w:val="009A4E1A"/>
    <w:rsid w:val="00A30D75"/>
    <w:rsid w:val="00B2769F"/>
    <w:rsid w:val="00BF17C6"/>
    <w:rsid w:val="00C9488A"/>
    <w:rsid w:val="00CF3D1F"/>
    <w:rsid w:val="00D141A4"/>
    <w:rsid w:val="00D2154D"/>
    <w:rsid w:val="00D52E3F"/>
    <w:rsid w:val="00D55693"/>
    <w:rsid w:val="00E44465"/>
    <w:rsid w:val="00E702D1"/>
    <w:rsid w:val="00E81173"/>
    <w:rsid w:val="00EA22FD"/>
    <w:rsid w:val="00F0188D"/>
    <w:rsid w:val="00F30292"/>
    <w:rsid w:val="00F8191A"/>
    <w:rsid w:val="00F83A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8594"/>
  <w15:chartTrackingRefBased/>
  <w15:docId w15:val="{0CC5C216-53B5-4C05-A324-AC50D4B2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465"/>
    <w:pPr>
      <w:spacing w:line="360" w:lineRule="auto"/>
      <w:jc w:val="both"/>
    </w:pPr>
    <w:rPr>
      <w:rFonts w:ascii="Arial" w:hAnsi="Arial"/>
      <w:noProof/>
      <w:color w:val="000000" w:themeColor="text1"/>
      <w:sz w:val="24"/>
      <w:lang w:val="es-EC"/>
    </w:rPr>
  </w:style>
  <w:style w:type="paragraph" w:styleId="Ttulo1">
    <w:name w:val="heading 1"/>
    <w:basedOn w:val="Normal"/>
    <w:next w:val="Normal"/>
    <w:link w:val="Ttulo1Car"/>
    <w:uiPriority w:val="9"/>
    <w:qFormat/>
    <w:rsid w:val="00897329"/>
    <w:pPr>
      <w:keepNext/>
      <w:keepLines/>
      <w:spacing w:before="240" w:after="0"/>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D2154D"/>
    <w:pPr>
      <w:keepNext/>
      <w:keepLines/>
      <w:spacing w:before="40" w:after="0"/>
      <w:outlineLvl w:val="1"/>
    </w:pPr>
    <w:rPr>
      <w:rFonts w:ascii="Times New Roman" w:eastAsiaTheme="majorEastAsia" w:hAnsi="Times New Roman" w:cstheme="majorBidi"/>
      <w:b/>
      <w:caps/>
      <w:sz w:val="28"/>
      <w:szCs w:val="26"/>
    </w:rPr>
  </w:style>
  <w:style w:type="paragraph" w:styleId="Ttulo3">
    <w:name w:val="heading 3"/>
    <w:basedOn w:val="Normal"/>
    <w:next w:val="Normal"/>
    <w:link w:val="Ttulo3Car"/>
    <w:uiPriority w:val="9"/>
    <w:unhideWhenUsed/>
    <w:qFormat/>
    <w:rsid w:val="001A0047"/>
    <w:pPr>
      <w:keepNext/>
      <w:keepLines/>
      <w:spacing w:before="40" w:after="0"/>
      <w:jc w:val="left"/>
      <w:outlineLvl w:val="2"/>
    </w:pPr>
    <w:rPr>
      <w:rFonts w:ascii="Times New Roman" w:eastAsiaTheme="majorEastAsia" w:hAnsi="Times New Roman" w:cstheme="majorBidi"/>
      <w:b/>
      <w:caps/>
      <w:sz w:val="26"/>
      <w:szCs w:val="24"/>
    </w:rPr>
  </w:style>
  <w:style w:type="paragraph" w:styleId="Ttulo4">
    <w:name w:val="heading 4"/>
    <w:basedOn w:val="Normal"/>
    <w:next w:val="Normal"/>
    <w:link w:val="Ttulo4Car"/>
    <w:uiPriority w:val="9"/>
    <w:semiHidden/>
    <w:unhideWhenUsed/>
    <w:qFormat/>
    <w:rsid w:val="00E44465"/>
    <w:pPr>
      <w:keepNext/>
      <w:keepLines/>
      <w:spacing w:before="40" w:after="0"/>
      <w:outlineLvl w:val="3"/>
    </w:pPr>
    <w:rPr>
      <w:rFonts w:ascii="Times New Roman" w:eastAsiaTheme="majorEastAsia" w:hAnsi="Times New Roman" w:cstheme="majorBidi"/>
      <w:b/>
      <w:iCs/>
      <w:cap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7329"/>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D2154D"/>
    <w:rPr>
      <w:rFonts w:ascii="Times New Roman" w:eastAsiaTheme="majorEastAsia" w:hAnsi="Times New Roman" w:cstheme="majorBidi"/>
      <w:b/>
      <w:caps/>
      <w:color w:val="000000" w:themeColor="text1"/>
      <w:sz w:val="28"/>
      <w:szCs w:val="26"/>
    </w:rPr>
  </w:style>
  <w:style w:type="character" w:customStyle="1" w:styleId="Ttulo3Car">
    <w:name w:val="Título 3 Car"/>
    <w:basedOn w:val="Fuentedeprrafopredeter"/>
    <w:link w:val="Ttulo3"/>
    <w:uiPriority w:val="9"/>
    <w:rsid w:val="001A0047"/>
    <w:rPr>
      <w:rFonts w:ascii="Times New Roman" w:eastAsiaTheme="majorEastAsia" w:hAnsi="Times New Roman" w:cstheme="majorBidi"/>
      <w:b/>
      <w:caps/>
      <w:color w:val="000000" w:themeColor="text1"/>
      <w:sz w:val="26"/>
      <w:szCs w:val="24"/>
    </w:rPr>
  </w:style>
  <w:style w:type="character" w:customStyle="1" w:styleId="Ttulo4Car">
    <w:name w:val="Título 4 Car"/>
    <w:basedOn w:val="Fuentedeprrafopredeter"/>
    <w:link w:val="Ttulo4"/>
    <w:uiPriority w:val="9"/>
    <w:semiHidden/>
    <w:rsid w:val="00E44465"/>
    <w:rPr>
      <w:rFonts w:ascii="Times New Roman" w:eastAsiaTheme="majorEastAsia" w:hAnsi="Times New Roman" w:cstheme="majorBidi"/>
      <w:b/>
      <w:iCs/>
      <w:caps/>
      <w:color w:val="000000" w:themeColor="text1"/>
      <w:sz w:val="24"/>
      <w:lang w:val="es-EC"/>
    </w:rPr>
  </w:style>
  <w:style w:type="character" w:styleId="Hipervnculo">
    <w:name w:val="Hyperlink"/>
    <w:basedOn w:val="Fuentedeprrafopredeter"/>
    <w:uiPriority w:val="99"/>
    <w:unhideWhenUsed/>
    <w:rsid w:val="00D141A4"/>
    <w:rPr>
      <w:color w:val="0563C1" w:themeColor="hyperlink"/>
      <w:u w:val="single"/>
    </w:rPr>
  </w:style>
  <w:style w:type="character" w:customStyle="1" w:styleId="UnresolvedMention">
    <w:name w:val="Unresolved Mention"/>
    <w:basedOn w:val="Fuentedeprrafopredeter"/>
    <w:uiPriority w:val="99"/>
    <w:semiHidden/>
    <w:unhideWhenUsed/>
    <w:rsid w:val="00D141A4"/>
    <w:rPr>
      <w:color w:val="808080"/>
      <w:shd w:val="clear" w:color="auto" w:fill="E6E6E6"/>
    </w:rPr>
  </w:style>
  <w:style w:type="paragraph" w:styleId="Textodeglobo">
    <w:name w:val="Balloon Text"/>
    <w:basedOn w:val="Normal"/>
    <w:link w:val="TextodegloboCar"/>
    <w:uiPriority w:val="99"/>
    <w:semiHidden/>
    <w:unhideWhenUsed/>
    <w:rsid w:val="00D141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1A4"/>
    <w:rPr>
      <w:rFonts w:ascii="Segoe UI" w:hAnsi="Segoe UI" w:cs="Segoe UI"/>
      <w:noProof/>
      <w:color w:val="000000" w:themeColor="text1"/>
      <w:sz w:val="18"/>
      <w:szCs w:val="18"/>
      <w:lang w:val="es-EC"/>
    </w:rPr>
  </w:style>
  <w:style w:type="paragraph" w:styleId="Prrafodelista">
    <w:name w:val="List Paragraph"/>
    <w:basedOn w:val="Normal"/>
    <w:uiPriority w:val="34"/>
    <w:qFormat/>
    <w:rsid w:val="00EA22FD"/>
    <w:pPr>
      <w:ind w:left="720"/>
      <w:contextualSpacing/>
    </w:pPr>
    <w:rPr>
      <w:noProof w:val="0"/>
      <w:lang w:val="es-ES"/>
    </w:rPr>
  </w:style>
  <w:style w:type="character" w:styleId="Textoennegrita">
    <w:name w:val="Strong"/>
    <w:basedOn w:val="Fuentedeprrafopredeter"/>
    <w:uiPriority w:val="22"/>
    <w:qFormat/>
    <w:rsid w:val="005341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100423">
      <w:bodyDiv w:val="1"/>
      <w:marLeft w:val="0"/>
      <w:marRight w:val="0"/>
      <w:marTop w:val="0"/>
      <w:marBottom w:val="0"/>
      <w:divBdr>
        <w:top w:val="none" w:sz="0" w:space="0" w:color="auto"/>
        <w:left w:val="none" w:sz="0" w:space="0" w:color="auto"/>
        <w:bottom w:val="none" w:sz="0" w:space="0" w:color="auto"/>
        <w:right w:val="none" w:sz="0" w:space="0" w:color="auto"/>
      </w:divBdr>
    </w:div>
    <w:div w:id="508718649">
      <w:bodyDiv w:val="1"/>
      <w:marLeft w:val="0"/>
      <w:marRight w:val="0"/>
      <w:marTop w:val="0"/>
      <w:marBottom w:val="0"/>
      <w:divBdr>
        <w:top w:val="none" w:sz="0" w:space="0" w:color="auto"/>
        <w:left w:val="none" w:sz="0" w:space="0" w:color="auto"/>
        <w:bottom w:val="none" w:sz="0" w:space="0" w:color="auto"/>
        <w:right w:val="none" w:sz="0" w:space="0" w:color="auto"/>
      </w:divBdr>
    </w:div>
    <w:div w:id="18235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SOLORZANO</dc:creator>
  <cp:keywords/>
  <dc:description/>
  <cp:lastModifiedBy>Noemi</cp:lastModifiedBy>
  <cp:revision>4</cp:revision>
  <cp:lastPrinted>2018-04-23T01:50:00Z</cp:lastPrinted>
  <dcterms:created xsi:type="dcterms:W3CDTF">2018-04-23T01:24:00Z</dcterms:created>
  <dcterms:modified xsi:type="dcterms:W3CDTF">2018-10-14T23:42:00Z</dcterms:modified>
</cp:coreProperties>
</file>