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0C8CF" w14:textId="18E128C0" w:rsidR="00302548" w:rsidRDefault="007A0C1C" w:rsidP="00B62281">
      <w:pPr>
        <w:spacing w:line="360" w:lineRule="auto"/>
        <w:jc w:val="center"/>
        <w:rPr>
          <w:b/>
        </w:rPr>
      </w:pPr>
      <w:r>
        <w:rPr>
          <w:b/>
        </w:rPr>
        <w:t>Analyse des besoins pour la veille en IA</w:t>
      </w:r>
    </w:p>
    <w:p w14:paraId="3BE5C5D2" w14:textId="77777777" w:rsidR="007A0C1C" w:rsidRDefault="007A0C1C" w:rsidP="00B62281">
      <w:pPr>
        <w:spacing w:line="360" w:lineRule="auto"/>
        <w:jc w:val="both"/>
        <w:rPr>
          <w:b/>
        </w:rPr>
      </w:pPr>
    </w:p>
    <w:p w14:paraId="3366D834" w14:textId="7789AEE8" w:rsidR="007A0C1C" w:rsidRDefault="007A0C1C" w:rsidP="00B62281">
      <w:pPr>
        <w:pStyle w:val="Paragraphedeliste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Objectifs de la veille en IA</w:t>
      </w:r>
    </w:p>
    <w:p w14:paraId="1B1ABF0A" w14:textId="64511DDF" w:rsidR="007A0C1C" w:rsidRDefault="007A0C1C" w:rsidP="00B62281">
      <w:pPr>
        <w:spacing w:line="360" w:lineRule="auto"/>
        <w:ind w:firstLine="360"/>
        <w:jc w:val="both"/>
      </w:pPr>
      <w:r>
        <w:t>Le but principal de la veille en IA est de fournir des informations précises et actualisées aux consultants en IA pour soutenir à la fois la prise de décisions stratégique et le développement technique. La veille devra ainsi inclure :</w:t>
      </w:r>
    </w:p>
    <w:p w14:paraId="2385E65A" w14:textId="255EA988" w:rsidR="007A0C1C" w:rsidRDefault="007A0C1C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des informations techniques et des détails sur les nouveaux modèles, les innovations et les benchmarks en IA</w:t>
      </w:r>
    </w:p>
    <w:p w14:paraId="35B7A5EC" w14:textId="625AEA98" w:rsidR="007A0C1C" w:rsidRDefault="007A0C1C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une veille réglementaire pour assurer que les développements respectent les standards éthiques et juridiques en vigueur</w:t>
      </w:r>
    </w:p>
    <w:p w14:paraId="334037A0" w14:textId="3AFC2C52" w:rsidR="007A0C1C" w:rsidRDefault="007A0C1C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des cas d’utilisation concrets et des analyses comparatives de technologies pour des applications IA, répondant aux besoins des développeurs</w:t>
      </w:r>
    </w:p>
    <w:p w14:paraId="17776C2D" w14:textId="77777777" w:rsidR="007A0C1C" w:rsidRDefault="007A0C1C" w:rsidP="00B62281">
      <w:pPr>
        <w:spacing w:line="360" w:lineRule="auto"/>
        <w:jc w:val="both"/>
      </w:pPr>
    </w:p>
    <w:p w14:paraId="64A7F944" w14:textId="3EC0764E" w:rsidR="007A0C1C" w:rsidRDefault="00B62281" w:rsidP="00B62281">
      <w:pPr>
        <w:pStyle w:val="Paragraphedeliste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Audience cible</w:t>
      </w:r>
    </w:p>
    <w:p w14:paraId="7A3C1FFA" w14:textId="0311971B" w:rsidR="00B62281" w:rsidRDefault="00B62281" w:rsidP="00B62281">
      <w:pPr>
        <w:spacing w:line="360" w:lineRule="auto"/>
        <w:ind w:firstLine="360"/>
        <w:jc w:val="both"/>
      </w:pPr>
      <w:r>
        <w:t>L’audience ciblée est composée de consultants en IA, incluant des développeurs et des managers, avec des compétences en conseil et en développement. Cette veille vise à :</w:t>
      </w:r>
    </w:p>
    <w:p w14:paraId="7C7E00EC" w14:textId="0F1D65D3" w:rsid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fournir des informations exploitables pour orienter les décisions de manière éclairée</w:t>
      </w:r>
    </w:p>
    <w:p w14:paraId="7A19C4E0" w14:textId="4813C68B" w:rsid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offrir des ressources techniques et des benchmarks pour les développeurs en IA</w:t>
      </w:r>
    </w:p>
    <w:p w14:paraId="6242D0E0" w14:textId="66357246" w:rsidR="00B62281" w:rsidRP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mettre à disposition des cas pratiques et des études de cas pour illustrer des exemples concrets d’applications IA</w:t>
      </w:r>
    </w:p>
    <w:p w14:paraId="01DDEE2B" w14:textId="77777777" w:rsidR="007A0C1C" w:rsidRDefault="007A0C1C" w:rsidP="00B62281">
      <w:pPr>
        <w:spacing w:line="360" w:lineRule="auto"/>
        <w:jc w:val="both"/>
      </w:pPr>
    </w:p>
    <w:p w14:paraId="2F7C24A2" w14:textId="4A61952C" w:rsidR="00B62281" w:rsidRDefault="00B62281" w:rsidP="00B62281">
      <w:pPr>
        <w:pStyle w:val="Paragraphedeliste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Contenu et valeur ajoutée</w:t>
      </w:r>
    </w:p>
    <w:p w14:paraId="721169C5" w14:textId="0EE0D0DE" w:rsidR="00B62281" w:rsidRDefault="00B62281" w:rsidP="00B62281">
      <w:pPr>
        <w:spacing w:line="360" w:lineRule="auto"/>
        <w:ind w:firstLine="360"/>
        <w:jc w:val="both"/>
      </w:pPr>
      <w:r>
        <w:t>Le contenu de la veille intègrera les éléments suivants :</w:t>
      </w:r>
    </w:p>
    <w:p w14:paraId="271514E0" w14:textId="364BBAF6" w:rsidR="00B62281" w:rsidRP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 w:rsidRPr="00B62281">
        <w:rPr>
          <w:b/>
        </w:rPr>
        <w:t>Information techniques :</w:t>
      </w:r>
      <w:r w:rsidRPr="00B62281">
        <w:t xml:space="preserve"> modèles d’IA récents, benchmarks de performance, architectures et </w:t>
      </w:r>
      <w:proofErr w:type="spellStart"/>
      <w:r w:rsidRPr="00B62281">
        <w:t>frameworks</w:t>
      </w:r>
      <w:proofErr w:type="spellEnd"/>
      <w:r w:rsidRPr="00B62281">
        <w:t xml:space="preserve"> en IA</w:t>
      </w:r>
    </w:p>
    <w:p w14:paraId="2DADA113" w14:textId="196C9311" w:rsid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rPr>
          <w:b/>
        </w:rPr>
        <w:lastRenderedPageBreak/>
        <w:t xml:space="preserve">Etudes de cas concrets : </w:t>
      </w:r>
      <w:r>
        <w:t>démonstrations d’applications réelles pour mieux visualiser les potentialités de l’IA dans des contextes variés</w:t>
      </w:r>
    </w:p>
    <w:p w14:paraId="7E462C8B" w14:textId="5FC2CE8B" w:rsid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rPr>
          <w:b/>
        </w:rPr>
        <w:t xml:space="preserve">Mises à jour réglementaires et éthiques : </w:t>
      </w:r>
      <w:r>
        <w:t>nouvelles normes ou recommandations internationales, impact des régulations</w:t>
      </w:r>
    </w:p>
    <w:p w14:paraId="2B531BFC" w14:textId="70A8FC6D" w:rsidR="00B62281" w:rsidRP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rPr>
          <w:b/>
        </w:rPr>
        <w:t>Filtrage par domaine d’application :</w:t>
      </w:r>
      <w:r>
        <w:t xml:space="preserve"> permettre aux consultants de sélectionner les domaines IA les plus pertinents pour eux</w:t>
      </w:r>
    </w:p>
    <w:p w14:paraId="2CF1434E" w14:textId="77777777" w:rsidR="007A0C1C" w:rsidRDefault="007A0C1C" w:rsidP="00B62281">
      <w:pPr>
        <w:spacing w:line="360" w:lineRule="auto"/>
        <w:jc w:val="both"/>
      </w:pPr>
    </w:p>
    <w:p w14:paraId="0E7B4028" w14:textId="3E1A0013" w:rsidR="00B62281" w:rsidRDefault="00B62281" w:rsidP="00B62281">
      <w:pPr>
        <w:pStyle w:val="Paragraphedeliste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Fonctionnalités-clés de la veille</w:t>
      </w:r>
    </w:p>
    <w:p w14:paraId="35DBB56A" w14:textId="14410466" w:rsidR="00B62281" w:rsidRDefault="00B62281" w:rsidP="00B62281">
      <w:pPr>
        <w:spacing w:line="360" w:lineRule="auto"/>
        <w:ind w:firstLine="360"/>
        <w:jc w:val="both"/>
      </w:pPr>
      <w:r>
        <w:t xml:space="preserve">Pour répondre aux besoins de l’audience cible, la veille se basera sur un </w:t>
      </w:r>
      <w:proofErr w:type="spellStart"/>
      <w:r>
        <w:t>dashboard</w:t>
      </w:r>
      <w:proofErr w:type="spellEnd"/>
      <w:r>
        <w:t xml:space="preserve"> interactif permettant :</w:t>
      </w:r>
    </w:p>
    <w:p w14:paraId="7F2C9DA5" w14:textId="5E6D3871" w:rsid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un accès rapide à des filtres par domaine d’application pour des recherches ciblées</w:t>
      </w:r>
    </w:p>
    <w:p w14:paraId="70B24683" w14:textId="650CE055" w:rsid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des détails techniques adaptés aux développeurs, avec des informations approfondies sur les modèles et technologies</w:t>
      </w:r>
    </w:p>
    <w:p w14:paraId="3C3E93F5" w14:textId="6ED31324" w:rsidR="00B62281" w:rsidRDefault="00B62281" w:rsidP="00B62281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contenu multilingue (anglais et français) pour assurer une portée internationale et améliorer l’accessibilité de la veille</w:t>
      </w:r>
    </w:p>
    <w:p w14:paraId="3085637D" w14:textId="77777777" w:rsidR="00B62281" w:rsidRDefault="00B62281" w:rsidP="00B62281">
      <w:pPr>
        <w:spacing w:line="360" w:lineRule="auto"/>
        <w:jc w:val="both"/>
      </w:pPr>
    </w:p>
    <w:p w14:paraId="7E8C5951" w14:textId="16562799" w:rsidR="00B62281" w:rsidRPr="00B62281" w:rsidRDefault="00B62281" w:rsidP="00B62281">
      <w:pPr>
        <w:pStyle w:val="Paragraphedeliste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Structuration et format des sources</w:t>
      </w:r>
    </w:p>
    <w:p w14:paraId="55F99341" w14:textId="2EE31488" w:rsidR="009A6B34" w:rsidRDefault="009A6B34" w:rsidP="009A6B34">
      <w:pPr>
        <w:spacing w:line="360" w:lineRule="auto"/>
        <w:ind w:left="360"/>
        <w:jc w:val="both"/>
      </w:pPr>
      <w:r>
        <w:t>Les sources d’information sont catégorisées comme suit :</w:t>
      </w:r>
    </w:p>
    <w:p w14:paraId="43C90A4A" w14:textId="622AB8A2" w:rsidR="009A6B34" w:rsidRDefault="009A6B34" w:rsidP="009A6B34">
      <w:pPr>
        <w:pStyle w:val="Paragraphedeliste"/>
        <w:numPr>
          <w:ilvl w:val="0"/>
          <w:numId w:val="7"/>
        </w:numPr>
        <w:spacing w:line="360" w:lineRule="auto"/>
        <w:jc w:val="both"/>
      </w:pPr>
      <w:r w:rsidRPr="00E3474E">
        <w:rPr>
          <w:b/>
          <w:bCs/>
        </w:rPr>
        <w:t>Sites spécialisées</w:t>
      </w:r>
      <w:r>
        <w:t> : articles de recherche, benchmark</w:t>
      </w:r>
    </w:p>
    <w:p w14:paraId="09990CF9" w14:textId="0E9FCA54" w:rsidR="009A6B34" w:rsidRDefault="009A6B34" w:rsidP="009A6B34">
      <w:pPr>
        <w:pStyle w:val="Paragraphedeliste"/>
        <w:numPr>
          <w:ilvl w:val="0"/>
          <w:numId w:val="7"/>
        </w:numPr>
        <w:spacing w:line="360" w:lineRule="auto"/>
        <w:jc w:val="both"/>
      </w:pPr>
      <w:r w:rsidRPr="00E3474E">
        <w:rPr>
          <w:b/>
          <w:bCs/>
        </w:rPr>
        <w:t>Blogs d’entreprise et d’experts :</w:t>
      </w:r>
      <w:r>
        <w:t xml:space="preserve"> dernières innovations et analyses d’experts</w:t>
      </w:r>
    </w:p>
    <w:p w14:paraId="5C0135C4" w14:textId="2C91634E" w:rsidR="009A6B34" w:rsidRDefault="009A6B34" w:rsidP="009A6B34">
      <w:pPr>
        <w:pStyle w:val="Paragraphedeliste"/>
        <w:numPr>
          <w:ilvl w:val="0"/>
          <w:numId w:val="7"/>
        </w:numPr>
        <w:spacing w:line="360" w:lineRule="auto"/>
        <w:jc w:val="both"/>
      </w:pPr>
      <w:r w:rsidRPr="00E3474E">
        <w:rPr>
          <w:b/>
          <w:bCs/>
        </w:rPr>
        <w:t>Communautés de développeurs</w:t>
      </w:r>
      <w:r w:rsidR="00E3474E" w:rsidRPr="00E3474E">
        <w:rPr>
          <w:b/>
          <w:bCs/>
        </w:rPr>
        <w:t> :</w:t>
      </w:r>
      <w:r w:rsidR="00E3474E">
        <w:t xml:space="preserve"> discussions techniques et tendances émergentes</w:t>
      </w:r>
    </w:p>
    <w:p w14:paraId="45F44CD5" w14:textId="3DEC8F09" w:rsidR="00E3474E" w:rsidRDefault="00E3474E" w:rsidP="009A6B34">
      <w:pPr>
        <w:pStyle w:val="Paragraphedeliste"/>
        <w:numPr>
          <w:ilvl w:val="0"/>
          <w:numId w:val="7"/>
        </w:numPr>
        <w:spacing w:line="360" w:lineRule="auto"/>
        <w:jc w:val="both"/>
      </w:pPr>
      <w:r w:rsidRPr="00E3474E">
        <w:rPr>
          <w:b/>
          <w:bCs/>
        </w:rPr>
        <w:t>Veille réglementaire :</w:t>
      </w:r>
      <w:r>
        <w:t xml:space="preserve"> nouvelles recommandations et régulations de l’IA</w:t>
      </w:r>
    </w:p>
    <w:p w14:paraId="18CFF63F" w14:textId="0A15496F" w:rsidR="009A6B34" w:rsidRPr="007A0C1C" w:rsidRDefault="00E3474E" w:rsidP="00E3474E">
      <w:pPr>
        <w:spacing w:line="360" w:lineRule="auto"/>
        <w:ind w:firstLine="360"/>
        <w:jc w:val="both"/>
      </w:pPr>
      <w:r>
        <w:t xml:space="preserve">Chaque source sera intégrée </w:t>
      </w:r>
      <w:r>
        <w:rPr>
          <w:i/>
          <w:iCs/>
        </w:rPr>
        <w:t xml:space="preserve">via </w:t>
      </w:r>
      <w:r>
        <w:t xml:space="preserve">des flux RSS, des API, ou des scripts de </w:t>
      </w:r>
      <w:proofErr w:type="spellStart"/>
      <w:r>
        <w:t>scraping</w:t>
      </w:r>
      <w:proofErr w:type="spellEnd"/>
      <w:r>
        <w:t xml:space="preserve"> pour automatiser l’accès et la mise à jour des informations.</w:t>
      </w:r>
    </w:p>
    <w:sectPr w:rsidR="009A6B34" w:rsidRPr="007A0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256F2"/>
    <w:multiLevelType w:val="multilevel"/>
    <w:tmpl w:val="904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42DA5"/>
    <w:multiLevelType w:val="multilevel"/>
    <w:tmpl w:val="80A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4783E"/>
    <w:multiLevelType w:val="multilevel"/>
    <w:tmpl w:val="4B0E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D7814"/>
    <w:multiLevelType w:val="multilevel"/>
    <w:tmpl w:val="C004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A4CB0"/>
    <w:multiLevelType w:val="hybridMultilevel"/>
    <w:tmpl w:val="14DCAE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A6D55"/>
    <w:multiLevelType w:val="hybridMultilevel"/>
    <w:tmpl w:val="42CE3C7E"/>
    <w:lvl w:ilvl="0" w:tplc="D0C23D9E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918CC"/>
    <w:multiLevelType w:val="multilevel"/>
    <w:tmpl w:val="DE7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78968">
    <w:abstractNumId w:val="1"/>
  </w:num>
  <w:num w:numId="2" w16cid:durableId="1066024816">
    <w:abstractNumId w:val="2"/>
  </w:num>
  <w:num w:numId="3" w16cid:durableId="167790908">
    <w:abstractNumId w:val="6"/>
  </w:num>
  <w:num w:numId="4" w16cid:durableId="1239826383">
    <w:abstractNumId w:val="3"/>
  </w:num>
  <w:num w:numId="5" w16cid:durableId="1298296606">
    <w:abstractNumId w:val="0"/>
  </w:num>
  <w:num w:numId="6" w16cid:durableId="734667651">
    <w:abstractNumId w:val="4"/>
  </w:num>
  <w:num w:numId="7" w16cid:durableId="1431707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1C"/>
    <w:rsid w:val="0014162D"/>
    <w:rsid w:val="00302548"/>
    <w:rsid w:val="007A0C1C"/>
    <w:rsid w:val="009229C0"/>
    <w:rsid w:val="009A6B34"/>
    <w:rsid w:val="00B62281"/>
    <w:rsid w:val="00D510CF"/>
    <w:rsid w:val="00E3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803C"/>
  <w15:chartTrackingRefBased/>
  <w15:docId w15:val="{1D175AA5-997F-42C7-8CAE-112EF1D6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C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C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C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C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C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C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C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C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C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C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Rondel</dc:creator>
  <cp:keywords/>
  <dc:description/>
  <cp:lastModifiedBy>Noémie Rondel</cp:lastModifiedBy>
  <cp:revision>1</cp:revision>
  <dcterms:created xsi:type="dcterms:W3CDTF">2024-11-07T10:12:00Z</dcterms:created>
  <dcterms:modified xsi:type="dcterms:W3CDTF">2024-11-07T13:38:00Z</dcterms:modified>
</cp:coreProperties>
</file>