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00" w:after="80"/>
      </w:pPr>
      <w:r>
        <w:rPr>
          <w:rFonts w:ascii="Calibri" w:hAnsi="Calibri"/>
          <w:color w:val="1F497D"/>
          <w:sz w:val="42"/>
          <w:b/>
        </w:rPr>
        <w:t xml:space="preserve">REGISTRO DE CAMBIOS Y GUÍA DE RESOLUCIÓN PASO A PASO</w:t>
      </w:r>
    </w:p>
    <w:p>
      <w:pPr>
        <w:jc w:val="center"/>
        <w:spacing w:before="40" w:after="300"/>
      </w:pPr>
      <w:r>
        <w:rPr>
          <w:rFonts w:ascii="Calibri" w:hAnsi="Calibri"/>
          <w:color w:val="595959"/>
          <w:sz w:val="24"/>
        </w:rPr>
        <w:t xml:space="preserve">Proyectos: ensayo_libros, ensayo_libros_resuelto y simulacro_peliculas</w:t>
      </w:r>
    </w:p>
    <w:p>
      <w:pPr>
        <w:jc w:val="center"/>
        <w:spacing w:before="40" w:after="300"/>
      </w:pPr>
      <w:r>
        <w:rPr>
          <w:rFonts w:ascii="Calibri" w:hAnsi="Calibri"/>
          <w:color w:val="595959"/>
          <w:sz w:val="24"/>
        </w:rPr>
        <w:t xml:space="preserve">Última revisión y verificación: 27/10/2026</w:t>
      </w:r>
    </w:p>
    <w:p>
      <w:pPr>
        <w:jc w:val="left"/>
        <w:spacing w:before="320" w:after="140"/>
      </w:pPr>
      <w:r>
        <w:rPr>
          <w:rFonts w:ascii="Calibri" w:hAnsi="Calibri"/>
          <w:color w:val="1F497D"/>
          <w:sz w:val="32"/>
          <w:b/>
        </w:rPr>
        <w:t xml:space="preserve">1. Introducción y estructura de la carpeta</w:t>
      </w:r>
    </w:p>
    <w:p>
      <w:pPr>
        <w:jc w:val="left"/>
        <w:spacing w:before="100" w:after="100"/>
      </w:pPr>
      <w:r>
        <w:rPr>
          <w:rFonts w:ascii="Calibri" w:hAnsi="Calibri"/>
          <w:color w:val="333333"/>
          <w:sz w:val="22"/>
        </w:rPr>
        <w:t xml:space="preserve">Para conservar intacto el kit original como copia de seguridad, el trabajo se organiza en la carpeta del alumno con esta estructura: 0_DOC_SOLUCIONES Y CAMBIOS (esta documentación), 1_INSTRUCCIONES (APUNTES.pdf, QUE_VAMOS_A_HACER.pdf y LEEME_KIT.txt), herramientas (JDK 17, Maven y repositorio local de dependencias), ensayo_libros, ensayo_libros_resuelto y simulacro_peliculas.</w:t>
      </w:r>
    </w:p>
    <w:p>
      <w:pPr>
        <w:jc w:val="left"/>
        <w:spacing w:before="100" w:after="100"/>
      </w:pPr>
      <w:r>
        <w:rPr>
          <w:rFonts w:ascii="Calibri" w:hAnsi="Calibri"/>
          <w:color w:val="333333"/>
          <w:sz w:val="22"/>
        </w:rPr>
        <w:t xml:space="preserve">En los proyectos se han corregido y completado de forma metódica todas las tareas pendientes (TODO 1 a TODO 10) y, en la revisión del 27/10/2026, se ha vuelto a ejecutar la batería completa de pruebas y la comprobación funcional de la aplicación.</w:t>
      </w:r>
    </w:p>
    <w:p>
      <w:pPr>
        <w:jc w:val="left"/>
        <w:spacing w:before="320" w:after="140"/>
      </w:pPr>
      <w:r>
        <w:rPr>
          <w:rFonts w:ascii="Calibri" w:hAnsi="Calibri"/>
          <w:color w:val="1F497D"/>
          <w:sz w:val="32"/>
          <w:b/>
        </w:rPr>
        <w:t xml:space="preserve">2. Resolución paso a paso en ensayo_libros</w:t>
      </w:r>
    </w:p>
    <w:p>
      <w:pPr>
        <w:jc w:val="left"/>
        <w:spacing w:before="240" w:after="100"/>
      </w:pPr>
      <w:r>
        <w:rPr>
          <w:rFonts w:ascii="Calibri" w:hAnsi="Calibri"/>
          <w:color w:val="2E75B6"/>
          <w:sz w:val="26"/>
          <w:b/>
        </w:rPr>
        <w:t xml:space="preserve">Paso 1 · TODO 1 y TODO 2: modelo y entidad JPA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Archivo modificado: </w:t>
      </w:r>
      <w:r>
        <w:rPr>
          <w:rFonts w:ascii="Calibri" w:hAnsi="Calibri"/>
          <w:color w:val="333333"/>
          <w:sz w:val="22"/>
        </w:rPr>
        <w:t xml:space="preserve">src/main/java/es/hazerta/app/Libro.java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Acción realizada: </w:t>
      </w:r>
      <w:r>
        <w:rPr>
          <w:rFonts w:ascii="Calibri" w:hAnsi="Calibri"/>
          <w:color w:val="333333"/>
          <w:sz w:val="22"/>
        </w:rPr>
        <w:t xml:space="preserve">Se añade @Entity a nivel de clase para que Hibernate cree la tabla relacional y se anotan @Id y @GeneratedValue(strategy = GenerationType.IDENTITY) sobre el campo id.</w:t>
      </w:r>
    </w:p>
    <w:p>
      <w:pPr>
        <w:shd w:val="clear" w:color="auto" w:fill="F2F2F2"/>
        <w:spacing w:before="100" w:after="100"/>
        <w:ind w:left="300" w:right="300"/>
      </w:pPr>
      <w:r>
        <w:rPr>
          <w:rFonts w:ascii="Consolas" w:hAnsi="Consolas"/>
          <w:color w:val="1E395B"/>
          <w:sz w:val="18"/>
        </w:rPr>
        <w:t xml:space="preserve">@Entity</w:t>
        <w:br/>
        <w:t xml:space="preserve">public class Libro {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t xml:space="preserve">    private String titulo;</w:t>
        <w:br/>
        <w:t xml:space="preserve">    private String autor;</w:t>
        <w:br/>
        <w:t xml:space="preserve">}</w:t>
      </w:r>
    </w:p>
    <w:p>
      <w:pPr>
        <w:jc w:val="left"/>
        <w:spacing w:before="240" w:after="100"/>
      </w:pPr>
      <w:r>
        <w:rPr>
          <w:rFonts w:ascii="Calibri" w:hAnsi="Calibri"/>
          <w:color w:val="2E75B6"/>
          <w:sz w:val="26"/>
          <w:b/>
        </w:rPr>
        <w:t xml:space="preserve">Paso 2 · TODO 3: repositorio de acceso a datos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Archivo modificado: </w:t>
      </w:r>
      <w:r>
        <w:rPr>
          <w:rFonts w:ascii="Calibri" w:hAnsi="Calibri"/>
          <w:color w:val="333333"/>
          <w:sz w:val="22"/>
        </w:rPr>
        <w:t xml:space="preserve">src/main/java/es/hazerta/app/LibroRepository.java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Acción realizada: </w:t>
      </w:r>
      <w:r>
        <w:rPr>
          <w:rFonts w:ascii="Calibri" w:hAnsi="Calibri"/>
          <w:color w:val="333333"/>
          <w:sz w:val="22"/>
        </w:rPr>
        <w:t xml:space="preserve">La interfaz extiende JpaRepository&lt;Libro, Long&gt; y hereda findAll, save, deleteById, count y findById sin escribir SQL.</w:t>
      </w:r>
    </w:p>
    <w:p>
      <w:pPr>
        <w:shd w:val="clear" w:color="auto" w:fill="F2F2F2"/>
        <w:spacing w:before="100" w:after="100"/>
        <w:ind w:left="300" w:right="300"/>
      </w:pPr>
      <w:r>
        <w:rPr>
          <w:rFonts w:ascii="Consolas" w:hAnsi="Consolas"/>
          <w:color w:val="1E395B"/>
          <w:sz w:val="18"/>
        </w:rPr>
        <w:t xml:space="preserve">public interface LibroRepository extends JpaRepository&lt;Libro, Long&gt; {}</w:t>
      </w:r>
    </w:p>
    <w:p>
      <w:pPr>
        <w:jc w:val="left"/>
        <w:spacing w:before="240" w:after="100"/>
      </w:pPr>
      <w:r>
        <w:rPr>
          <w:rFonts w:ascii="Calibri" w:hAnsi="Calibri"/>
          <w:color w:val="2E75B6"/>
          <w:sz w:val="26"/>
          <w:b/>
        </w:rPr>
        <w:t xml:space="preserve">Paso 3 · TODO 4, 5, 6 y 7: controlador web Spring MVC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Archivo modificado: </w:t>
      </w:r>
      <w:r>
        <w:rPr>
          <w:rFonts w:ascii="Calibri" w:hAnsi="Calibri"/>
          <w:color w:val="333333"/>
          <w:sz w:val="22"/>
        </w:rPr>
        <w:t xml:space="preserve">src/main/java/es/hazerta/app/LibroController.java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TODO 4 (@Controller): </w:t>
      </w:r>
      <w:r>
        <w:rPr>
          <w:rFonts w:ascii="Calibri" w:hAnsi="Calibri"/>
          <w:color w:val="333333"/>
          <w:sz w:val="22"/>
        </w:rPr>
        <w:t xml:space="preserve">Se anota la clase con @Controller para registrarla en el contexto de Spring MVC.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TODO 5 (listar): </w:t>
      </w:r>
      <w:r>
        <w:rPr>
          <w:rFonts w:ascii="Calibri" w:hAnsi="Calibri"/>
          <w:color w:val="333333"/>
          <w:sz w:val="22"/>
        </w:rPr>
        <w:t xml:space="preserve">Se añade model.addAttribute("libros", repo.findAll()).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TODO 6 (guardar): </w:t>
      </w:r>
      <w:r>
        <w:rPr>
          <w:rFonts w:ascii="Calibri" w:hAnsi="Calibri"/>
          <w:color w:val="333333"/>
          <w:sz w:val="22"/>
        </w:rPr>
        <w:t xml:space="preserve">Se añade repo.save(libro).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TODO 7 (borrar): </w:t>
      </w:r>
      <w:r>
        <w:rPr>
          <w:rFonts w:ascii="Calibri" w:hAnsi="Calibri"/>
          <w:color w:val="333333"/>
          <w:sz w:val="22"/>
        </w:rPr>
        <w:t xml:space="preserve">Se añade repo.deleteById(id).</w:t>
      </w:r>
    </w:p>
    <w:p>
      <w:pPr>
        <w:shd w:val="clear" w:color="auto" w:fill="F2F2F2"/>
        <w:spacing w:before="100" w:after="100"/>
        <w:ind w:left="300" w:right="300"/>
      </w:pPr>
      <w:r>
        <w:rPr>
          <w:rFonts w:ascii="Consolas" w:hAnsi="Consolas"/>
          <w:color w:val="1E395B"/>
          <w:sz w:val="18"/>
        </w:rPr>
        <w:t xml:space="preserve">@Controller</w:t>
        <w:br/>
        <w:t xml:space="preserve">public class LibroController {</w:t>
        <w:br/>
        <w:t xml:space="preserve">    private final LibroRepository repo;</w:t>
        <w:br/>
        <w:t xml:space="preserve">    public LibroController(LibroRepository repo) { this.repo = repo; }</w:t>
        <w:br/>
        <w:t xml:space="preserve"/>
        <w:br/>
        <w:t xml:space="preserve">    @GetMapping("/libros")</w:t>
        <w:br/>
        <w:t xml:space="preserve">    public String listar(Model model) {</w:t>
        <w:br/>
        <w:t xml:space="preserve">        model.addAttribute("libros", repo.findAll());</w:t>
        <w:br/>
        <w:t xml:space="preserve">        return "lista";</w:t>
        <w:br/>
        <w:t xml:space="preserve">    }</w:t>
        <w:br/>
        <w:t xml:space="preserve"/>
        <w:br/>
        <w:t xml:space="preserve">    @PostMapping("/libros/guardar")</w:t>
        <w:br/>
        <w:t xml:space="preserve">    public String guardar(@ModelAttribute Libro libro) {</w:t>
        <w:br/>
        <w:t xml:space="preserve">        repo.save(libro);</w:t>
        <w:br/>
        <w:t xml:space="preserve">        return "redirect:/libros";</w:t>
        <w:br/>
        <w:t xml:space="preserve">    }</w:t>
        <w:br/>
        <w:t xml:space="preserve"/>
        <w:br/>
        <w:t xml:space="preserve">    @GetMapping("/libros/borrar/{id}")</w:t>
        <w:br/>
        <w:t xml:space="preserve">    public String borrar(@PathVariable Long id) {</w:t>
        <w:br/>
        <w:t xml:space="preserve">        repo.deleteById(id);</w:t>
        <w:br/>
        <w:t xml:space="preserve">        return "redirect:/libros";</w:t>
        <w:br/>
        <w:t xml:space="preserve">    }</w:t>
        <w:br/>
        <w:t xml:space="preserve">}</w:t>
      </w:r>
    </w:p>
    <w:p>
      <w:pPr>
        <w:jc w:val="left"/>
        <w:spacing w:before="240" w:after="100"/>
      </w:pPr>
      <w:r>
        <w:rPr>
          <w:rFonts w:ascii="Calibri" w:hAnsi="Calibri"/>
          <w:color w:val="2E75B6"/>
          <w:sz w:val="26"/>
          <w:b/>
        </w:rPr>
        <w:t xml:space="preserve">Paso 4 · TODO 8: vista dinámica con Thymeleaf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Archivo modificado: </w:t>
      </w:r>
      <w:r>
        <w:rPr>
          <w:rFonts w:ascii="Calibri" w:hAnsi="Calibri"/>
          <w:color w:val="333333"/>
          <w:sz w:val="22"/>
        </w:rPr>
        <w:t xml:space="preserve">src/main/resources/templates/lista.html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Acción realizada: </w:t>
      </w:r>
      <w:r>
        <w:rPr>
          <w:rFonts w:ascii="Calibri" w:hAnsi="Calibri"/>
          <w:color w:val="333333"/>
          <w:sz w:val="22"/>
        </w:rPr>
        <w:t xml:space="preserve">Dentro de tbody se añade la fila iterativa th:each para pintar cada libro con id, titulo y autor, además del enlace dinámico de borrado.</w:t>
      </w:r>
    </w:p>
    <w:p>
      <w:pPr>
        <w:shd w:val="clear" w:color="auto" w:fill="F2F2F2"/>
        <w:spacing w:before="100" w:after="100"/>
        <w:ind w:left="300" w:right="300"/>
      </w:pPr>
      <w:r>
        <w:rPr>
          <w:rFonts w:ascii="Consolas" w:hAnsi="Consolas"/>
          <w:color w:val="1E395B"/>
          <w:sz w:val="18"/>
        </w:rPr>
        <w:t xml:space="preserve">&lt;tbody&gt;</w:t>
        <w:br/>
        <w:t xml:space="preserve">    &lt;tr th:each="p : ${libros}"&gt;</w:t>
        <w:br/>
        <w:t xml:space="preserve">        &lt;td th:text="${p.id}"&gt;&lt;/td&gt;</w:t>
        <w:br/>
        <w:t xml:space="preserve">        &lt;td th:text="${p.titulo}"&gt;&lt;/td&gt;</w:t>
        <w:br/>
        <w:t xml:space="preserve">        &lt;td th:text="${p.autor}"&gt;&lt;/td&gt;</w:t>
        <w:br/>
        <w:t xml:space="preserve">        &lt;td&gt;&lt;a th:href="@{/libros/borrar/{id}(id=${p.id})}"&gt;Borrar&lt;/a&gt;&lt;/td&gt;</w:t>
        <w:br/>
        <w:t xml:space="preserve">    &lt;/tr&gt;</w:t>
        <w:br/>
        <w:t xml:space="preserve">&lt;/tbody&gt;</w:t>
      </w:r>
    </w:p>
    <w:p>
      <w:pPr>
        <w:jc w:val="left"/>
        <w:spacing w:before="240" w:after="100"/>
      </w:pPr>
      <w:r>
        <w:rPr>
          <w:rFonts w:ascii="Calibri" w:hAnsi="Calibri"/>
          <w:color w:val="2E75B6"/>
          <w:sz w:val="26"/>
          <w:b/>
        </w:rPr>
        <w:t xml:space="preserve">Paso 5 · TODO 9 y TODO 10: documentación y empaquetado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Archivo modificado: </w:t>
      </w:r>
      <w:r>
        <w:rPr>
          <w:rFonts w:ascii="Calibri" w:hAnsi="Calibri"/>
          <w:color w:val="333333"/>
          <w:sz w:val="22"/>
        </w:rPr>
        <w:t xml:space="preserve">LEEME_ALUMNO.txt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Acción realizada: </w:t>
      </w:r>
      <w:r>
        <w:rPr>
          <w:rFonts w:ascii="Calibri" w:hAnsi="Calibri"/>
          <w:color w:val="333333"/>
          <w:sz w:val="22"/>
        </w:rPr>
        <w:t xml:space="preserve">Se responden las cinco preguntas de la evaluación y se identifican los datos del alumno y el procedimiento de empaquetado y despliegue con java -jar app.jar.</w:t>
      </w:r>
    </w:p>
    <w:p>
      <w:pPr>
        <w:jc w:val="left"/>
        <w:spacing w:before="320" w:after="140"/>
      </w:pPr>
      <w:r>
        <w:rPr>
          <w:rFonts w:ascii="Calibri" w:hAnsi="Calibri"/>
          <w:color w:val="1F497D"/>
          <w:sz w:val="32"/>
          <w:b/>
        </w:rPr>
        <w:t xml:space="preserve">3. Resolución en simulacro_peliculas</w:t>
      </w:r>
    </w:p>
    <w:p>
      <w:pPr>
        <w:jc w:val="left"/>
        <w:spacing w:before="100" w:after="100"/>
      </w:pPr>
      <w:r>
        <w:rPr>
          <w:rFonts w:ascii="Calibri" w:hAnsi="Calibri"/>
          <w:color w:val="333333"/>
          <w:sz w:val="22"/>
        </w:rPr>
        <w:t xml:space="preserve">Se aplica la misma arquitectura a la entidad Pelicula (id, titulo, director): Pelicula.java con @Entity, @Id y @GeneratedValue; PeliculaRepository extends JpaRepository&lt;Pelicula, Long&gt;; PeliculaController con @Controller y las rutas /peliculas, /peliculas/guardar y /peliculas/borrar/{id}; y lista.html con la tabla y el formulario. El LEEME_ALUMNO.txt queda igualmente completo.</w:t>
      </w:r>
    </w:p>
    <w:p>
      <w:pPr>
        <w:jc w:val="left"/>
        <w:spacing w:before="320" w:after="140"/>
      </w:pPr>
      <w:r>
        <w:rPr>
          <w:rFonts w:ascii="Calibri" w:hAnsi="Calibri"/>
          <w:color w:val="1F497D"/>
          <w:sz w:val="32"/>
          <w:b/>
        </w:rPr>
        <w:t xml:space="preserve">4. Verificación y resultados de las pruebas</w:t>
      </w:r>
    </w:p>
    <w:tbl>
      <w:tblPr>
        <w:tblW w:w="5000" w:type="pct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r>
        <w:tc>
          <w:tcPr>
            <w:tcW w:w="0" w:type="auto"/>
            <w:shd w:val="clear" w:color="auto" w:fill="DEEAF6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  <w:b/>
              </w:rPr>
              <w:t xml:space="preserve">Proyecto</w:t>
            </w:r>
          </w:p>
        </w:tc>
        <w:tc>
          <w:tcPr>
            <w:tcW w:w="0" w:type="auto"/>
            <w:shd w:val="clear" w:color="auto" w:fill="DEEAF6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  <w:b/>
              </w:rPr>
              <w:t xml:space="preserve">EstructuraTest</w:t>
            </w:r>
          </w:p>
        </w:tc>
        <w:tc>
          <w:tcPr>
            <w:tcW w:w="0" w:type="auto"/>
            <w:shd w:val="clear" w:color="auto" w:fill="DEEAF6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  <w:b/>
              </w:rPr>
              <w:t xml:space="preserve">FuncionalTest</w:t>
            </w:r>
          </w:p>
        </w:tc>
        <w:tc>
          <w:tcPr>
            <w:tcW w:w="0" w:type="auto"/>
            <w:shd w:val="clear" w:color="auto" w:fill="DEEAF6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  <w:b/>
              </w:rPr>
              <w:t xml:space="preserve">Total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ensayo_libros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4 correctas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4 correctas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8 de 8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ensayo_libros_resuelto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4 correctas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4 correctas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8 de 8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simulacro_peliculas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4 correctas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4 correctas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8 de 8</w:t>
            </w:r>
          </w:p>
        </w:tc>
      </w:tr>
    </w:tbl>
    <w:p>
      <w:pPr>
        <w:spacing w:before="80" w:after="80"/>
      </w:pPr>
    </w:p>
    <w:p>
      <w:pPr>
        <w:jc w:val="left"/>
        <w:spacing w:before="100" w:after="100"/>
      </w:pPr>
      <w:r>
        <w:rPr>
          <w:rFonts w:ascii="Calibri" w:hAnsi="Calibri"/>
          <w:color w:val="333333"/>
          <w:sz w:val="22"/>
        </w:rPr>
        <w:t xml:space="preserve">EstructuraTest comprueba @Entity, @Id, la extensión de JpaRepository y @Controller. FuncionalTest arranca el contexto, verifica los 3 registros de data.sql, hace GET a /libros (aparece «Don Quijote»), POST a /libros/guardar (la fila pasa de 3 a 4) y GET a /libros/borrar/{id} (vuelve a 2). Balance global: Tests run: 8, Failures: 0, Errors: 0, Skipped: 0 en cada proyecto.</w:t>
      </w:r>
    </w:p>
    <w:p>
      <w:pPr>
        <w:jc w:val="left"/>
        <w:spacing w:before="100" w:after="100"/>
      </w:pPr>
      <w:r>
        <w:rPr>
          <w:rFonts w:ascii="Calibri" w:hAnsi="Calibri"/>
          <w:color w:val="333333"/>
          <w:sz w:val="22"/>
        </w:rPr>
        <w:t xml:space="preserve">Comprobación adicional con el servidor real: se ejecutó empaquetar.bat, se obtuvo target/app.jar y se arrancó con java -jar app.jar. La página http://localhost:8080/libros devolvió código 200, mostró los tres libros y el enlace Borrar, y el alta desde el formulario insertó correctamente el nuevo registro.</w:t>
      </w:r>
    </w:p>
    <w:p>
      <w:pPr>
        <w:jc w:val="left"/>
        <w:spacing w:before="320" w:after="140"/>
      </w:pPr>
      <w:r>
        <w:rPr>
          <w:rFonts w:ascii="Calibri" w:hAnsi="Calibri"/>
          <w:color w:val="1F497D"/>
          <w:sz w:val="32"/>
          <w:b/>
        </w:rPr>
        <w:t xml:space="preserve">5. Correcciones aplicadas en la revisión del 27/10/2026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Código: </w:t>
      </w:r>
      <w:r>
        <w:rPr>
          <w:rFonts w:ascii="Calibri" w:hAnsi="Calibri"/>
          <w:color w:val="333333"/>
          <w:sz w:val="22"/>
        </w:rPr>
        <w:t xml:space="preserve">No se ha modificado la lógica: las 24 pruebas ya pasaban. Únicamente se han eliminado los comentarios TODO residuales de Libro.java, Pelicula.java, LibroController.java, PeliculaController.java, LibroRepository.java, PeliculaRepository.java y lista.html, para que el proyecto entregado no parezca inacabado.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Vistas: </w:t>
      </w:r>
      <w:r>
        <w:rPr>
          <w:rFonts w:ascii="Calibri" w:hAnsi="Calibri"/>
          <w:color w:val="333333"/>
          <w:sz w:val="22"/>
        </w:rPr>
        <w:t xml:space="preserve">Se ha eliminado el atributo step="0.01" de los campos de texto de los formularios: no es válido en un input de tipo text y no aporta nada.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LEEME_ALUMNO.txt: </w:t>
      </w:r>
      <w:r>
        <w:rPr>
          <w:rFonts w:ascii="Calibri" w:hAnsi="Calibri"/>
          <w:color w:val="333333"/>
          <w:sz w:val="22"/>
        </w:rPr>
        <w:t xml:space="preserve">Se sustituye el nombre genérico por «Juan José García Geijo», se eliminan las instrucciones de plantilla y se quita la referencia a TODO 9 y TODO 10.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Documentación: </w:t>
      </w:r>
      <w:r>
        <w:rPr>
          <w:rFonts w:ascii="Calibri" w:hAnsi="Calibri"/>
          <w:color w:val="333333"/>
          <w:sz w:val="22"/>
        </w:rPr>
        <w:t xml:space="preserve">Se regeneran ANALISIS_DE_ERRORES.docx y REGISTRO_DE_CAMBIOS_Y_SOLUCIONES.docx corrigiendo la codificación de caracteres (mojibake) y añadiendo los resultados de la verificación y el nuevo error de entorno E-04.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Entorno (E-04): </w:t>
      </w:r>
      <w:r>
        <w:rPr>
          <w:rFonts w:ascii="Calibri" w:hAnsi="Calibri"/>
          <w:color w:val="333333"/>
          <w:sz w:val="22"/>
        </w:rPr>
        <w:t xml:space="preserve">Se documenta el bloqueo por etiqueta de integridad baja y ACL de AppContainer que impide a java.exe escribir en la carpeta original. Mientras no se corrija, hay que ejecutar los .bat desde una copia limpia (por ejemplo, C:\examen).</w:t>
      </w:r>
    </w:p>
    <w:p>
      <w:pPr>
        <w:jc w:val="left"/>
        <w:spacing w:before="320" w:after="140"/>
      </w:pPr>
      <w:r>
        <w:rPr>
          <w:rFonts w:ascii="Calibri" w:hAnsi="Calibri"/>
          <w:color w:val="1F497D"/>
          <w:sz w:val="32"/>
          <w:b/>
        </w:rPr>
        <w:t xml:space="preserve">6. Cómo reproducir la verificación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1. Probar: </w:t>
      </w:r>
      <w:r>
        <w:rPr>
          <w:rFonts w:ascii="Calibri" w:hAnsi="Calibri"/>
          <w:color w:val="333333"/>
          <w:sz w:val="22"/>
        </w:rPr>
        <w:t xml:space="preserve">Doble clic en probar.bat dentro de cada proyecto y comprobar «Tests run: 8, Failures: 0, Errors: 0».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2. Empaquetar: </w:t>
      </w:r>
      <w:r>
        <w:rPr>
          <w:rFonts w:ascii="Calibri" w:hAnsi="Calibri"/>
          <w:color w:val="333333"/>
          <w:sz w:val="22"/>
        </w:rPr>
        <w:t xml:space="preserve">Doble clic en empaquetar.bat y comprobar que existe target\app.jar.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3. Arrancar: </w:t>
      </w:r>
      <w:r>
        <w:rPr>
          <w:rFonts w:ascii="Calibri" w:hAnsi="Calibri"/>
          <w:color w:val="333333"/>
          <w:sz w:val="22"/>
        </w:rPr>
        <w:t xml:space="preserve">Doble clic en arrancar.bat (o java -jar target\app.jar) y abrir http://localhost:8080/libros.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4. Comprobar: </w:t>
      </w:r>
      <w:r>
        <w:rPr>
          <w:rFonts w:ascii="Calibri" w:hAnsi="Calibri"/>
          <w:color w:val="333333"/>
          <w:sz w:val="22"/>
        </w:rPr>
        <w:t xml:space="preserve">Añadir un libro, verificar que aparece en la tabla y borrarlo con el enlace Borrar.</w:t>
      </w:r>
    </w:p>
    <w:p>
      <w:pPr>
        <w:jc w:val="left"/>
        <w:spacing w:before="320" w:after="140"/>
      </w:pPr>
      <w:r>
        <w:rPr>
          <w:rFonts w:ascii="Calibri" w:hAnsi="Calibri"/>
          <w:color w:val="1F497D"/>
          <w:sz w:val="32"/>
          <w:b/>
        </w:rPr>
        <w:t xml:space="preserve">7. Pendientes para la entrega oficial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Repositorio Git: </w:t>
      </w:r>
      <w:r>
        <w:rPr>
          <w:rFonts w:ascii="Calibri" w:hAnsi="Calibri"/>
          <w:color w:val="333333"/>
          <w:sz w:val="22"/>
        </w:rPr>
        <w:t xml:space="preserve">Crear el repositorio, hacer al menos 5 commits descriptivos y publicar el enlace en el comentario privado de la tarea.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Memoria PDF: </w:t>
      </w:r>
      <w:r>
        <w:rPr>
          <w:rFonts w:ascii="Calibri" w:hAnsi="Calibri"/>
          <w:color w:val="333333"/>
          <w:sz w:val="22"/>
        </w:rPr>
        <w:t xml:space="preserve">Redactar el PDF con datos personales, descripción, diagrama E-R, pasos de despliegue en otro entorno y capturas de la aplicación funcionando.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ZIP de entrega: </w:t>
      </w:r>
      <w:r>
        <w:rPr>
          <w:rFonts w:ascii="Calibri" w:hAnsi="Calibri"/>
          <w:color w:val="333333"/>
          <w:sz w:val="22"/>
        </w:rPr>
        <w:t xml:space="preserve">Comprimir el proyecto sin la carpeta target/ con el nombre Apellidos_Nombre_MF0493_3.zip.</w:t>
      </w:r>
    </w:p>
    <w:p>
      <w:pPr>
        <w:spacing w:before="40" w:after="40"/>
        <w:ind w:left="360" w:hanging="220"/>
      </w:pPr>
      <w:r>
        <w:rPr>
          <w:rFonts w:ascii="Calibri" w:hAnsi="Calibri"/>
          <w:color w:val="1F497D"/>
          <w:sz w:val="22"/>
          <w:b/>
        </w:rPr>
        <w:t xml:space="preserve">• </w:t>
      </w:r>
      <w:r>
        <w:rPr>
          <w:rFonts w:ascii="Calibri" w:hAnsi="Calibri"/>
          <w:color w:val="1F497D"/>
          <w:sz w:val="22"/>
          <w:b/>
        </w:rPr>
        <w:t xml:space="preserve">Requisitos ampliados: </w:t>
      </w:r>
      <w:r>
        <w:rPr>
          <w:rFonts w:ascii="Calibri" w:hAnsi="Calibri"/>
          <w:color w:val="333333"/>
          <w:sz w:val="22"/>
        </w:rPr>
        <w:t xml:space="preserve">Si el examen exige el pliego completo, ampliar a 2 tablas relacionadas 1:N, capa Service, edición de registros y validación de formularios.</w:t>
      </w:r>
    </w:p>
    <w:sectPr>
      <w:pgSz w:w="11906" w:h="16838"/>
      <w:pgMar w:top="1200" w:right="1200" w:bottom="1200" w:left="1200"/>
    </w:sectPr>
  </w:body>
</w:document>
</file>