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小组分工确认表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成员</w:t>
            </w:r>
          </w:p>
        </w:tc>
        <w:tc>
          <w:tcPr>
            <w:tcW w:type="dxa" w:w="2160"/>
          </w:tcPr>
          <w:p>
            <w:r>
              <w:t>主要职责</w:t>
            </w:r>
          </w:p>
        </w:tc>
        <w:tc>
          <w:tcPr>
            <w:tcW w:type="dxa" w:w="2160"/>
          </w:tcPr>
          <w:p>
            <w:r>
              <w:t>具体工作内容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成员A</w:t>
            </w:r>
          </w:p>
        </w:tc>
        <w:tc>
          <w:tcPr>
            <w:tcW w:type="dxa" w:w="2160"/>
          </w:tcPr>
          <w:p>
            <w:r>
              <w:t>数据处理</w:t>
            </w:r>
          </w:p>
        </w:tc>
        <w:tc>
          <w:tcPr>
            <w:tcW w:type="dxa" w:w="2160"/>
          </w:tcPr>
          <w:p>
            <w:r>
              <w:t>整理 Excel 数据、完成数据清洗、生成赔付进展三角</w:t>
            </w:r>
          </w:p>
        </w:tc>
        <w:tc>
          <w:tcPr>
            <w:tcW w:type="dxa" w:w="2160"/>
          </w:tcPr>
          <w:p>
            <w:r>
              <w:t>可替换为真实姓名</w:t>
            </w:r>
          </w:p>
        </w:tc>
      </w:tr>
      <w:tr>
        <w:tc>
          <w:tcPr>
            <w:tcW w:type="dxa" w:w="2160"/>
          </w:tcPr>
          <w:p>
            <w:r>
              <w:t>成员B</w:t>
            </w:r>
          </w:p>
        </w:tc>
        <w:tc>
          <w:tcPr>
            <w:tcW w:type="dxa" w:w="2160"/>
          </w:tcPr>
          <w:p>
            <w:r>
              <w:t>模型实现</w:t>
            </w:r>
          </w:p>
        </w:tc>
        <w:tc>
          <w:tcPr>
            <w:tcW w:type="dxa" w:w="2160"/>
          </w:tcPr>
          <w:p>
            <w:r>
              <w:t>实现 Chain Ladder、ELR、Bornhuetter-Ferguson 模型并复核公式</w:t>
            </w:r>
          </w:p>
        </w:tc>
        <w:tc>
          <w:tcPr>
            <w:tcW w:type="dxa" w:w="2160"/>
          </w:tcPr>
          <w:p>
            <w:r>
              <w:t>可替换为真实姓名</w:t>
            </w:r>
          </w:p>
        </w:tc>
      </w:tr>
      <w:tr>
        <w:tc>
          <w:tcPr>
            <w:tcW w:type="dxa" w:w="2160"/>
          </w:tcPr>
          <w:p>
            <w:r>
              <w:t>成员C</w:t>
            </w:r>
          </w:p>
        </w:tc>
        <w:tc>
          <w:tcPr>
            <w:tcW w:type="dxa" w:w="2160"/>
          </w:tcPr>
          <w:p>
            <w:r>
              <w:t>系统开发</w:t>
            </w:r>
          </w:p>
        </w:tc>
        <w:tc>
          <w:tcPr>
            <w:tcW w:type="dxa" w:w="2160"/>
          </w:tcPr>
          <w:p>
            <w:r>
              <w:t>搭建 Streamlit 界面、实现表格展示和图表可视化</w:t>
            </w:r>
          </w:p>
        </w:tc>
        <w:tc>
          <w:tcPr>
            <w:tcW w:type="dxa" w:w="2160"/>
          </w:tcPr>
          <w:p>
            <w:r>
              <w:t>可替换为真实姓名</w:t>
            </w:r>
          </w:p>
        </w:tc>
      </w:tr>
      <w:tr>
        <w:tc>
          <w:tcPr>
            <w:tcW w:type="dxa" w:w="2160"/>
          </w:tcPr>
          <w:p>
            <w:r>
              <w:t>成员D</w:t>
            </w:r>
          </w:p>
        </w:tc>
        <w:tc>
          <w:tcPr>
            <w:tcW w:type="dxa" w:w="2160"/>
          </w:tcPr>
          <w:p>
            <w:r>
              <w:t>Agent 与报告</w:t>
            </w:r>
          </w:p>
        </w:tc>
        <w:tc>
          <w:tcPr>
            <w:tcW w:type="dxa" w:w="2160"/>
          </w:tcPr>
          <w:p>
            <w:r>
              <w:t>设计规则型解释模块、撰写报告和使用说明书</w:t>
            </w:r>
          </w:p>
        </w:tc>
        <w:tc>
          <w:tcPr>
            <w:tcW w:type="dxa" w:w="2160"/>
          </w:tcPr>
          <w:p>
            <w:r>
              <w:t>可替换为真实姓名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