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EQUIPMENT LEASE AND MAINTENANCE AGREEMENT</w:t>
      </w:r>
    </w:p>
    <w:p>
      <w:pPr>
        <w:jc w:val="center"/>
        <w:spacing w:after="360"/>
      </w:pPr>
      <w:r>
        <w:rPr>
          <w:sz w:val="20"/>
          <w:color w:val="555555"/>
        </w:rPr>
        <w:t xml:space="preserve">Template equipment_supply_lease_global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Lease. </w:t>
      </w:r>
      <w:r>
        <w:t xml:space="preserve">The Supplier shall provide the equipment described in the schedules to </w:t>
      </w:r>
      <w:r>
        <w:rPr>
          <w:highlight w:val="yellow"/>
        </w:rPr>
        <w:t xml:space="preserve">[facility_names]</w:t>
      </w:r>
      <w:r>
        <w:t xml:space="preserve"> on lease for the term, together with the maintenance described in clause 3. Title does not pass to the Client at any point.</w:t>
      </w:r>
    </w:p>
    <w:p>
      <w:pPr>
        <w:spacing w:after="160"/>
        <w:jc w:val="both"/>
      </w:pPr>
      <w:r>
        <w:rPr>
          <w:b/>
        </w:rPr>
        <w:t xml:space="preserve">2.2 Possession and use. </w:t>
      </w:r>
      <w:r>
        <w:t xml:space="preserve">The Client has possession and quiet enjoyment of the equipment for the term and shall use it in accordance with the manufacturer's instructions. The Client shall not modify, move or dispose of it without consent.</w:t>
      </w:r>
    </w:p>
    <w:p>
      <w:pPr>
        <w:spacing w:after="160"/>
        <w:jc w:val="both"/>
      </w:pPr>
      <w:r>
        <w:rPr>
          <w:b/>
        </w:rPr>
        <w:t xml:space="preserve">2.3 Risk and insurance. </w:t>
      </w:r>
      <w:r>
        <w:t xml:space="preserve">The Supplier retains ownership risk and shall insure the equipment. The Client is responsible for loss or damage caused by its own misuse and for nothing else.</w:t>
      </w:r>
    </w:p>
    <w:p>
      <w:pPr>
        <w:spacing w:after="160"/>
        <w:jc w:val="both"/>
      </w:pPr>
      <w:r>
        <w:rPr>
          <w:b/>
        </w:rPr>
        <w:t xml:space="preserve">2.4 Return condition. </w:t>
      </w:r>
      <w:r>
        <w:t xml:space="preserve">At the end of the term the Client shall return the equipment in the condition stated in the schedules, fair wear and tear excepted. Any return-condition charge shall be assessed jointly before collection, and no charge is payable that was not raised at that assessment.</w:t>
      </w:r>
    </w:p>
    <w:p>
      <w:pPr>
        <w:spacing w:before="280" w:after="120"/>
      </w:pPr>
      <w:r>
        <w:rPr>
          <w:b/>
          <w:caps/>
          <w:sz w:val="24"/>
        </w:rPr>
        <w:t xml:space="preserve">3. SUPPLIER OBLIGATIONS</w:t>
      </w:r>
    </w:p>
    <w:p>
      <w:pPr>
        <w:spacing w:after="160"/>
        <w:jc w:val="both"/>
      </w:pPr>
      <w:r>
        <w:rPr>
          <w:b/>
        </w:rPr>
        <w:t xml:space="preserve">3.1 Maintenance and availability. </w:t>
      </w:r>
      <w:r>
        <w:t xml:space="preserve">The Supplier shall maintain the equipment throughout the term and shall provide a replacement where it is unavailable for more than the period stated in the schedules.</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Equipment Lease and Maintenance Agreement</dc:title>
  <dc:creator>Default catalogue</dc:creator>
  <cp:lastModifiedBy>Default catalogue</cp:lastModifiedBy>
  <cp:revision>template</cp:revision>
  <dcterms:created xsi:type="dcterms:W3CDTF">2026-09-07T05:01:26Z</dcterms:created>
</cp:coreProperties>
</file>