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SOFT FM SERVICES AGREEMENT (UK)</w:t>
      </w:r>
    </w:p>
    <w:p>
      <w:pPr>
        <w:jc w:val="center"/>
        <w:spacing w:after="360"/>
      </w:pPr>
      <w:r>
        <w:rPr>
          <w:sz w:val="20"/>
          <w:color w:val="555555"/>
        </w:rPr>
        <w:t xml:space="preserve">Template soft_fm_uk · jurisdiction GB · 25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after="160"/>
        <w:jc w:val="both"/>
      </w:pPr>
      <w:r>
        <w:rPr>
          <w:b/>
        </w:rPr>
        <w:t xml:space="preserve">Jurisdiction split. </w:t>
      </w:r>
      <w:r>
        <w:t xml:space="preserve">TUPE. On a UK service-provider change the incumbent's staff transfer by operation of law, and the contract must allocate employee liability information, indemnities and pension obligations. There is no equivalent in most other jurisdictions, and a clause that assumes it would be meaningless there.</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w:t>
      </w:r>
      <w:r>
        <w:t xml:space="preserve">The Supplier shall provide soft facilities management services at </w:t>
      </w:r>
      <w:r>
        <w:rPr>
          <w:highlight w:val="yellow"/>
        </w:rPr>
        <w:t xml:space="preserve">[facility_names]</w:t>
      </w:r>
      <w:r>
        <w:t xml:space="preserve">, covering cleaning, catering, security, waste management and grounds maintenance.</w:t>
      </w:r>
    </w:p>
    <w:p>
      <w:pPr>
        <w:spacing w:after="160"/>
        <w:jc w:val="both"/>
      </w:pPr>
      <w:r>
        <w:rPr>
          <w:b/>
        </w:rPr>
        <w:t xml:space="preserve">2.2 Service hours. </w:t>
      </w:r>
      <w:r>
        <w:t xml:space="preserve">Services shall be delivered during </w:t>
      </w:r>
      <w:r>
        <w:rPr>
          <w:highlight w:val="yellow"/>
        </w:rPr>
        <w:t xml:space="preserve">[service_hours]</w:t>
      </w:r>
      <w:r>
        <w:t xml:space="preserve">, with response times of </w:t>
      </w:r>
      <w:r>
        <w:rPr>
          <w:highlight w:val="yellow"/>
        </w:rPr>
        <w:t xml:space="preserve">[response_times]</w:t>
      </w:r>
      <w:r>
        <w:t xml:space="preserve">.</w:t>
      </w:r>
    </w:p>
    <w:p>
      <w:pPr>
        <w:spacing w:before="280" w:after="120"/>
      </w:pPr>
      <w:r>
        <w:rPr>
          <w:b/>
          <w:caps/>
          <w:sz w:val="24"/>
        </w:rPr>
        <w:t xml:space="preserve">3. SUPPLIER OBLIGATIONS</w:t>
      </w:r>
    </w:p>
    <w:p>
      <w:pPr>
        <w:spacing w:after="160"/>
        <w:jc w:val="both"/>
      </w:pPr>
      <w:r>
        <w:rPr>
          <w:b/>
        </w:rPr>
        <w:t xml:space="preserve">3.1 Staffing. </w:t>
      </w:r>
      <w:r>
        <w:t xml:space="preserve">The Supplier shall maintain the establishment set out in the schedules and shall notify the Client of any sustained shortfall within two (2) business days.</w:t>
      </w:r>
    </w:p>
    <w:p>
      <w:pPr>
        <w:spacing w:after="160"/>
        <w:jc w:val="both"/>
      </w:pPr>
      <w:r>
        <w:rPr>
          <w:b/>
        </w:rPr>
        <w:t xml:space="preserve">3.2 Right to work. </w:t>
      </w:r>
      <w:r>
        <w:t xml:space="preserve">The Supplier shall verify and record the right to work of every person deployed, and shall retain those records for the term and six (6) years afterwards.</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Soft FM Services Agreement (UK)</dc:title>
  <dc:creator>Default catalogue</dc:creator>
  <cp:lastModifiedBy>Default catalogue</cp:lastModifiedBy>
  <cp:revision>template</cp:revision>
  <dcterms:created xsi:type="dcterms:W3CDTF">2026-09-07T05:01:26Z</dcterms:created>
</cp:coreProperties>
</file>