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sz w:val="84"/>
        </w:rPr>
      </w:pPr>
      <w:r>
        <w:rPr>
          <w:rFonts w:ascii="黑体" w:hAnsi="宋体" w:eastAsia="黑体"/>
          <w:b/>
          <w:sz w:val="84"/>
        </w:rPr>
        <w:drawing>
          <wp:inline distT="0" distB="0" distL="0" distR="0">
            <wp:extent cx="1913255" cy="575310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35"/>
        <w:jc w:val="center"/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4"/>
        </w:rPr>
        <w:t xml:space="preserve"> </w:t>
      </w:r>
    </w:p>
    <w:p>
      <w:pPr>
        <w:ind w:right="135"/>
        <w:jc w:val="center"/>
        <w:rPr>
          <w:rFonts w:ascii="黑体" w:hAnsi="宋体" w:eastAsia="黑体"/>
          <w:b/>
          <w:spacing w:val="80"/>
          <w:kern w:val="44"/>
          <w:sz w:val="52"/>
          <w:shd w:val="pct10" w:color="auto" w:fill="FFFFFF"/>
        </w:rPr>
      </w:pPr>
      <w:r>
        <w:rPr>
          <w:rFonts w:hint="eastAsia" w:ascii="黑体" w:hAnsi="宋体" w:eastAsia="黑体"/>
          <w:b/>
          <w:spacing w:val="80"/>
          <w:kern w:val="44"/>
          <w:sz w:val="52"/>
        </w:rPr>
        <w:t>计算机组成原理实验报告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hint="default" w:ascii="宋体" w:hAnsi="宋体" w:eastAsiaTheme="minorEastAsia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</w:rPr>
        <w:t>题目：</w:t>
      </w:r>
      <w:r>
        <w:rPr>
          <w:rFonts w:hint="eastAsia" w:ascii="宋体" w:hAnsi="宋体"/>
          <w:sz w:val="32"/>
          <w:szCs w:val="32"/>
          <w:lang w:val="en-US" w:eastAsia="zh-CN"/>
        </w:rPr>
        <w:t>MIPS指令系统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 w:firstLine="1121" w:firstLineChars="400"/>
        <w:rPr>
          <w:rFonts w:hint="eastAsia" w:ascii="宋体" w:hAnsi="宋体" w:eastAsiaTheme="minorEastAsia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姓    名：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臧祝利</w:t>
      </w:r>
    </w:p>
    <w:p>
      <w:pPr>
        <w:ind w:right="135" w:firstLine="1121" w:firstLineChars="400"/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专    业：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计算机科学与技术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年    级：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</w:t>
      </w:r>
      <w:r>
        <w:rPr>
          <w:rFonts w:hint="eastAsia" w:ascii="宋体" w:hAnsi="宋体"/>
          <w:b/>
          <w:sz w:val="28"/>
          <w:szCs w:val="28"/>
        </w:rPr>
        <w:t>级</w:t>
      </w:r>
    </w:p>
    <w:p>
      <w:pPr>
        <w:ind w:right="135" w:firstLine="1121" w:firstLineChars="400"/>
        <w:rPr>
          <w:rFonts w:hint="default" w:ascii="宋体" w:hAnsi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学    号：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202011998088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任课教师：  王志春</w:t>
      </w:r>
    </w:p>
    <w:p>
      <w:pPr>
        <w:ind w:right="135" w:firstLine="1121" w:firstLineChars="4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完成日期：  </w:t>
      </w:r>
      <w:r>
        <w:rPr>
          <w:rFonts w:hint="eastAsia" w:ascii="宋体" w:hAnsi="宋体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31</w:t>
      </w:r>
      <w:r>
        <w:rPr>
          <w:rFonts w:hint="eastAsia" w:ascii="宋体" w:hAnsi="宋体"/>
          <w:b/>
          <w:bCs/>
          <w:sz w:val="28"/>
          <w:szCs w:val="28"/>
        </w:rPr>
        <w:t>日</w:t>
      </w: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/>
        <w:rPr>
          <w:rFonts w:ascii="宋体" w:hAnsi="宋体"/>
          <w:b/>
          <w:sz w:val="36"/>
        </w:rPr>
      </w:pPr>
    </w:p>
    <w:p/>
    <w:p>
      <w:pPr>
        <w:jc w:val="center"/>
        <w:rPr>
          <w:b/>
        </w:rPr>
        <w:sectPr>
          <w:footerReference r:id="rId3" w:type="default"/>
          <w:pgSz w:w="11906" w:h="16838"/>
          <w:pgMar w:top="1418" w:right="1134" w:bottom="1134" w:left="1418" w:header="851" w:footer="992" w:gutter="0"/>
          <w:pgNumType w:fmt="lowerRoman" w:start="1"/>
          <w:cols w:space="425" w:num="1"/>
          <w:docGrid w:type="lines" w:linePitch="312" w:charSpace="0"/>
        </w:sectPr>
      </w:pPr>
      <w:r>
        <w:rPr>
          <w:rFonts w:hint="eastAsia"/>
          <w:b/>
        </w:rPr>
        <w:t>人工智能学院</w:t>
      </w:r>
    </w:p>
    <w:p>
      <w:pPr>
        <w:pStyle w:val="33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MARS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模拟器上运行和调试汇编程序，掌握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MIPS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指令系统计算机运行原理。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·任务一：熟悉并掌握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MARS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加载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Fibonacci.asm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汇编程序，并在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MARS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上运行。通过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MARS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的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Help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菜单和网络资料，回答下列问题：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程序代码中“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.word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.text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”关键字表示什么含义？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如何在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MARS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中给程序添加断点？在程序第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行添加断点，运行程序， 保存程序停在该断点的截图。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. 当程序在断点停下，如何继续执行后续代码？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. 如何查看寄存器中的内容？如何修改寄存器中的数据？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程序运行时，变量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存放在什么地址？通过修改该地址数据，计算第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Fibonacci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数，保存含有计算结果的截图。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请指出代码中出现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syscall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指令的地方都执行了什么操作。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·任务二：编写并执行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MIPS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编写一段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MIPS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程序，给定两个存储于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$s0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$s1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中的两个值，通过以下方 式修改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$t0-$t7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中的值：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$t0 = $s0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$t1 = $s1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$t2 = $t0 XOR $t1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$t3 = $t1 XOR $t2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$t7 = $t5 XOR $t6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请在实验报告中给出你的代码，并保存程序运行结束寄存器内容的截图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·任务三：了解 MIPS 对过程调用的支持，掌握指令的寻址方式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运行给定的汇编程序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facts.asm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，回答下述问题：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） 为每行汇编指令添加注释，解释其在求解阶乘中的作用；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） 给出第一次运行到第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25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行代码时，栈顶位置和栈内存储的内容，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并对每项内容给出解释；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） 在第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19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行代码第一次跳转时，给出该行代码对应的机器语言（即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二进制代码）；给出该机器语言中对应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L1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的立即数，并解释为什么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是该立即数。</w:t>
      </w:r>
    </w:p>
    <w:p>
      <w:pPr>
        <w:snapToGrid w:val="0"/>
        <w:spacing w:line="400" w:lineRule="atLeast"/>
        <w:contextualSpacing/>
      </w:pPr>
    </w:p>
    <w:p>
      <w:pPr>
        <w:pStyle w:val="33"/>
        <w:numPr>
          <w:ilvl w:val="0"/>
          <w:numId w:val="2"/>
        </w:numPr>
        <w:spacing w:before="312" w:beforeLines="100" w:after="312" w:afterLines="100"/>
        <w:ind w:left="560" w:hanging="560" w:hangingChars="175"/>
        <w:rPr>
          <w:rFonts w:ascii="宋体" w:hAnsi="宋体"/>
        </w:rPr>
      </w:pPr>
      <w:r>
        <w:rPr>
          <w:rFonts w:hint="eastAsia"/>
        </w:rPr>
        <w:t>实验结果与分析</w:t>
      </w: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 xml:space="preserve">任务一：熟悉并掌握 MARS 软件 </w:t>
      </w:r>
    </w:p>
    <w:p>
      <w:pPr>
        <w:numPr>
          <w:ilvl w:val="0"/>
          <w:numId w:val="3"/>
        </w:numPr>
        <w:spacing w:line="400" w:lineRule="atLeas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程序代码中“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.word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.text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”关键字表示什么含义？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为数据段开始的标志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.word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表示32位比特位的值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.text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为代码段开始的标志</w:t>
      </w:r>
    </w:p>
    <w:p>
      <w:pPr>
        <w:widowControl w:val="0"/>
        <w:numPr>
          <w:ilvl w:val="0"/>
          <w:numId w:val="3"/>
        </w:numPr>
        <w:spacing w:line="400" w:lineRule="atLeast"/>
        <w:ind w:left="0" w:leftChars="0" w:firstLine="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如何在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MARS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中给程序添加断点？在程序第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行添加断点，运行程序， 保存程序停在该断点的截图。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添加断点：在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Text Segment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里，选择要添加断点的位置，在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Bkpt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列勾选断点位置</w:t>
      </w:r>
    </w:p>
    <w:p>
      <w:pPr>
        <w:widowControl w:val="0"/>
        <w:numPr>
          <w:ilvl w:val="0"/>
          <w:numId w:val="0"/>
        </w:numPr>
        <w:spacing w:line="400" w:lineRule="atLeast"/>
        <w:jc w:val="both"/>
      </w:pPr>
      <w:r>
        <w:drawing>
          <wp:inline distT="0" distB="0" distL="114300" distR="114300">
            <wp:extent cx="5909310" cy="306895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. 当程序在断点停下，如何继续执行后续代码？ </w:t>
      </w:r>
    </w:p>
    <w:p>
      <w:pPr>
        <w:widowControl w:val="0"/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停下后点击“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Run the current program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drawing>
          <wp:inline distT="0" distB="0" distL="114300" distR="114300">
            <wp:extent cx="320040" cy="33528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即可自动继续运行后续代码。</w:t>
      </w:r>
    </w:p>
    <w:p>
      <w:pPr>
        <w:widowControl w:val="0"/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default" w:ascii="宋体" w:hAnsi="宋体" w:cs="宋体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或者点击下一步</w:t>
      </w:r>
      <w:r>
        <w:drawing>
          <wp:inline distT="0" distB="0" distL="114300" distR="114300">
            <wp:extent cx="335280" cy="3048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实现单步运行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. 如何查看寄存器中的内容？如何修改寄存器中的数据？ </w:t>
      </w:r>
    </w:p>
    <w:p>
      <w:pPr>
        <w:widowControl w:val="0"/>
        <w:numPr>
          <w:ilvl w:val="0"/>
          <w:numId w:val="0"/>
        </w:numPr>
        <w:spacing w:line="400" w:lineRule="atLeast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运行时左侧窗口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egisters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显示了32个寄存器的内容，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690" cy="4441825"/>
            <wp:effectExtent l="0" t="0" r="635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若要修改数据，双击想要修改的寄存器的‘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Value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’框，即可修改数据。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865" cy="984250"/>
            <wp:effectExtent l="0" t="0" r="3175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程序运行时，变量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存放在什么地址？通过修改该地址数据，计算第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Fibonacci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数，保存含有计算结果的截图。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存放在寄存器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$t1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中，将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修改成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</w:pPr>
      <w:r>
        <w:drawing>
          <wp:inline distT="0" distB="0" distL="114300" distR="114300">
            <wp:extent cx="5268595" cy="321945"/>
            <wp:effectExtent l="0" t="0" r="4445" b="133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结果如下：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7960" cy="842010"/>
            <wp:effectExtent l="0" t="0" r="5080" b="1143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6.请指出代码中出现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syscall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指令的地方都执行了什么操作。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Syscall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是系统调用指令，暂停程序的执行，由操作系统查看$v0的值，以确定执行的操作；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①43行：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syscall               # output string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操作：输出斐波那契数之间的空格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②40行：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syscall               # print fibonacci number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操作：输出斐波那契数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③37行：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yscall               # print heading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操作：输出字符串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”The Fibonacci numbers are:”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④25行：syscall               # we are out of here.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操作：停止程序( $v0=10 )</w:t>
      </w: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编写并执行MIPS程序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代码：</w:t>
      </w:r>
    </w:p>
    <w:p>
      <w:pPr>
        <w:spacing w:line="400" w:lineRule="atLeast"/>
      </w:pPr>
      <w:r>
        <w:drawing>
          <wp:inline distT="0" distB="0" distL="114300" distR="114300">
            <wp:extent cx="5270500" cy="2105660"/>
            <wp:effectExtent l="0" t="0" r="254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运行结束后寄存器截图：</w:t>
      </w:r>
    </w:p>
    <w:p>
      <w:pPr>
        <w:spacing w:line="40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5229225" cy="4396105"/>
            <wp:effectExtent l="0" t="0" r="1333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了解MIPS对过程调用的支持，掌握指令的寻址方式</w:t>
      </w:r>
    </w:p>
    <w:p>
      <w:pPr>
        <w:widowControl w:val="0"/>
        <w:numPr>
          <w:ilvl w:val="0"/>
          <w:numId w:val="4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为每行汇编指令添加注释，解释其在求解阶乘中的作用； 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5420" cy="3324225"/>
            <wp:effectExtent l="0" t="0" r="7620" b="133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） 给出第一次运行到第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25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行代码时，栈顶位置和栈内存储的内容，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并对每项内容给出解释；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栈顶位置：</w:t>
      </w:r>
    </w:p>
    <w:p>
      <w:pPr>
        <w:widowControl w:val="0"/>
        <w:numPr>
          <w:ilvl w:val="0"/>
          <w:numId w:val="0"/>
        </w:numPr>
        <w:spacing w:line="400" w:lineRule="atLeast"/>
        <w:jc w:val="both"/>
      </w:pPr>
      <w:r>
        <w:drawing>
          <wp:inline distT="0" distB="0" distL="114300" distR="114300">
            <wp:extent cx="5261610" cy="1980565"/>
            <wp:effectExtent l="0" t="0" r="11430" b="63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十六进制表示为：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0x7fffefe4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栈内存储的内容：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从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栈顶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开始，依次为: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寄存器$a0=1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返回地址$ra=4194384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寄存器$a0=2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返回地址$ra=4194384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寄存器$a0=3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返回地址$ra=4194324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） 在第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19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行代码第一次跳转时，给出该行代码对应的机器语言（即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二进制代码）；给出该机器语言中对应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L1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的立即数，并解释为什么 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是该立即数。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19行代码：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beq $t0, $zero,L1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机器语言：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Beq: 000100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$t0:01000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$zero:00000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L1:0000000000000011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因此，机器语言为：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37" o:spt="75" type="#_x0000_t75" style="height:17pt;width:207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25" r:id="rId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L1对应的立即数为3，因为PC相对寻址过程中，要将offset左移两位，即乘四，再加上PC+4得到L1所在的语句地址，而L1语句在23行，与beq语句差了4行，因此对应的立即数是3</w:t>
      </w:r>
    </w:p>
    <w:p>
      <w:pPr>
        <w:pStyle w:val="33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实验小结</w:t>
      </w:r>
    </w:p>
    <w:p>
      <w:pPr>
        <w:ind w:firstLine="48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通过整个实验，由一个对mips指令比较模糊的状态到了一个比较清晰的状态，懂得了大部分mips语句的含义，同时也能够编写简单的程序。</w:t>
      </w:r>
    </w:p>
    <w:p>
      <w:pPr>
        <w:ind w:firstLine="480" w:firstLine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也学会了如何使用MARS去调试、观察mips指令中寄存器的值与其他相关的内容，对mips指令的理解变得更加深刻了。</w:t>
      </w:r>
      <w:bookmarkStart w:id="1" w:name="_GoBack"/>
      <w:bookmarkEnd w:id="1"/>
    </w:p>
    <w:p>
      <w:pPr>
        <w:pStyle w:val="33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bookmarkStart w:id="0" w:name="_Toc340219425"/>
      <w:r>
        <w:rPr>
          <w:rFonts w:hint="eastAsia"/>
        </w:rPr>
        <w:t>参考</w:t>
      </w:r>
      <w:bookmarkEnd w:id="0"/>
      <w:r>
        <w:rPr>
          <w:rFonts w:hint="eastAsia"/>
        </w:rPr>
        <w:t>资料（如有参考资料可以列出）</w:t>
      </w:r>
    </w:p>
    <w:p>
      <w:pPr>
        <w:pStyle w:val="14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AcceptAllChangesInDoc [单击此处，输入参考资料] </w:instrText>
      </w:r>
      <w:r>
        <w:rPr>
          <w:rFonts w:ascii="宋体" w:hAnsi="宋体"/>
        </w:rPr>
        <w:fldChar w:fldCharType="end"/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</w:t>
      </w:r>
    </w:p>
    <w:sectPr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书宋简体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2</w:t>
    </w:r>
    <w:r>
      <w:rPr>
        <w:rStyle w:val="17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33F5D"/>
    <w:multiLevelType w:val="singleLevel"/>
    <w:tmpl w:val="EEB33F5D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0F223861"/>
    <w:multiLevelType w:val="multilevel"/>
    <w:tmpl w:val="0F2238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64E7D"/>
    <w:multiLevelType w:val="multilevel"/>
    <w:tmpl w:val="6C664E7D"/>
    <w:lvl w:ilvl="0" w:tentative="0">
      <w:start w:val="1"/>
      <w:numFmt w:val="decimal"/>
      <w:pStyle w:val="2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40" w:firstLine="0"/>
      </w:pPr>
      <w:rPr>
        <w:rFonts w:hint="default" w:ascii="Times" w:hAnsi="Times"/>
        <w:b/>
        <w:i w:val="0"/>
      </w:rPr>
    </w:lvl>
    <w:lvl w:ilvl="4" w:tentative="0">
      <w:start w:val="1"/>
      <w:numFmt w:val="decimal"/>
      <w:pStyle w:val="6"/>
      <w:suff w:val="space"/>
      <w:lvlText w:val="%5."/>
      <w:lvlJc w:val="left"/>
      <w:pPr>
        <w:ind w:left="-420" w:firstLine="0"/>
      </w:pPr>
      <w:rPr>
        <w:rFonts w:hint="eastAsia" w:ascii="方正书宋简体" w:eastAsia="方正书宋简体"/>
        <w:b w:val="0"/>
        <w:i w:val="0"/>
      </w:rPr>
    </w:lvl>
    <w:lvl w:ilvl="5" w:tentative="0">
      <w:start w:val="1"/>
      <w:numFmt w:val="decimal"/>
      <w:pStyle w:val="7"/>
      <w:suff w:val="space"/>
      <w:lvlText w:val="%6)"/>
      <w:lvlJc w:val="left"/>
      <w:pPr>
        <w:ind w:left="420" w:firstLine="0"/>
      </w:pPr>
      <w:rPr>
        <w:rFonts w:hint="eastAsia" w:ascii="方正书宋简体" w:eastAsia="方正书宋简体"/>
        <w:b w:val="0"/>
        <w:i w:val="0"/>
        <w:sz w:val="21"/>
        <w:szCs w:val="21"/>
      </w:rPr>
    </w:lvl>
    <w:lvl w:ilvl="6" w:tentative="0">
      <w:start w:val="1"/>
      <w:numFmt w:val="decimal"/>
      <w:pStyle w:val="8"/>
      <w:suff w:val="space"/>
      <w:lvlText w:val="(%7)"/>
      <w:lvlJc w:val="left"/>
      <w:pPr>
        <w:ind w:left="420" w:firstLine="0"/>
      </w:pPr>
      <w:rPr>
        <w:rFonts w:hint="eastAsia" w:ascii="方正书宋简体" w:eastAsia="方正书宋简体"/>
      </w:rPr>
    </w:lvl>
    <w:lvl w:ilvl="7" w:tentative="0">
      <w:start w:val="1"/>
      <w:numFmt w:val="lowerLetter"/>
      <w:pStyle w:val="9"/>
      <w:suff w:val="space"/>
      <w:lvlText w:val="%8."/>
      <w:lvlJc w:val="left"/>
      <w:pPr>
        <w:ind w:left="0" w:firstLine="0"/>
      </w:pPr>
      <w:rPr>
        <w:rFonts w:hint="eastAsia" w:ascii="方正书宋简体" w:eastAsia="方正书宋简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197"/>
        </w:tabs>
        <w:ind w:left="4197" w:hanging="1559"/>
      </w:pPr>
      <w:rPr>
        <w:rFonts w:hint="eastAsia"/>
      </w:rPr>
    </w:lvl>
  </w:abstractNum>
  <w:abstractNum w:abstractNumId="3">
    <w:nsid w:val="761C5B30"/>
    <w:multiLevelType w:val="singleLevel"/>
    <w:tmpl w:val="761C5B3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29"/>
    <w:rsid w:val="0007115B"/>
    <w:rsid w:val="00216977"/>
    <w:rsid w:val="00344F3B"/>
    <w:rsid w:val="003573A5"/>
    <w:rsid w:val="003A712D"/>
    <w:rsid w:val="003D2AEB"/>
    <w:rsid w:val="00436CB6"/>
    <w:rsid w:val="004E3DF5"/>
    <w:rsid w:val="005828C5"/>
    <w:rsid w:val="00587152"/>
    <w:rsid w:val="006760A1"/>
    <w:rsid w:val="0068430D"/>
    <w:rsid w:val="007A18EE"/>
    <w:rsid w:val="0084661A"/>
    <w:rsid w:val="00895C5F"/>
    <w:rsid w:val="008A1A9F"/>
    <w:rsid w:val="009C5BEE"/>
    <w:rsid w:val="00A46B7D"/>
    <w:rsid w:val="00AC485C"/>
    <w:rsid w:val="00AF1DD5"/>
    <w:rsid w:val="00B0355B"/>
    <w:rsid w:val="00B17E07"/>
    <w:rsid w:val="00C57DD3"/>
    <w:rsid w:val="00C75029"/>
    <w:rsid w:val="00C77645"/>
    <w:rsid w:val="00C94668"/>
    <w:rsid w:val="00CD1F87"/>
    <w:rsid w:val="00D90BD5"/>
    <w:rsid w:val="00E36AB7"/>
    <w:rsid w:val="00E50396"/>
    <w:rsid w:val="00E843FD"/>
    <w:rsid w:val="00EF239E"/>
    <w:rsid w:val="00F31784"/>
    <w:rsid w:val="00FA3C30"/>
    <w:rsid w:val="00FC18DE"/>
    <w:rsid w:val="07E06245"/>
    <w:rsid w:val="0A6F2EA1"/>
    <w:rsid w:val="0C6236CC"/>
    <w:rsid w:val="140C03C2"/>
    <w:rsid w:val="1B3E6318"/>
    <w:rsid w:val="1CFF0AC4"/>
    <w:rsid w:val="22364F87"/>
    <w:rsid w:val="38586DDB"/>
    <w:rsid w:val="3CB74ABF"/>
    <w:rsid w:val="3F730DD8"/>
    <w:rsid w:val="43961554"/>
    <w:rsid w:val="4F694BA7"/>
    <w:rsid w:val="523167EC"/>
    <w:rsid w:val="5BD17040"/>
    <w:rsid w:val="64F20433"/>
    <w:rsid w:val="6A107439"/>
    <w:rsid w:val="6C2C1443"/>
    <w:rsid w:val="6C876151"/>
    <w:rsid w:val="74DF0DB2"/>
    <w:rsid w:val="7AEA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uiPriority w:val="9"/>
    <w:pPr>
      <w:keepNext/>
      <w:keepLines/>
      <w:numPr>
        <w:ilvl w:val="0"/>
        <w:numId w:val="1"/>
      </w:numPr>
      <w:spacing w:beforeLines="200" w:afterLines="200" w:line="400" w:lineRule="atLeast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beforeLines="100" w:afterLines="100" w:line="400" w:lineRule="atLeast"/>
      <w:jc w:val="left"/>
      <w:outlineLvl w:val="1"/>
    </w:pPr>
    <w:rPr>
      <w:rFonts w:ascii="Times New Roman" w:hAnsi="Times New Roman" w:eastAsia="黑体" w:cs="Times New Roman"/>
      <w:bCs/>
      <w:sz w:val="30"/>
      <w:szCs w:val="30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beforeLines="50" w:afterLines="50" w:line="400" w:lineRule="atLeast"/>
      <w:ind w:left="0"/>
      <w:jc w:val="left"/>
      <w:outlineLvl w:val="2"/>
    </w:pPr>
    <w:rPr>
      <w:rFonts w:ascii="Times New Roman" w:hAnsi="Times New Roman" w:eastAsia="黑体" w:cs="Times New Roman"/>
      <w:bCs/>
      <w:sz w:val="28"/>
      <w:szCs w:val="28"/>
    </w:rPr>
  </w:style>
  <w:style w:type="paragraph" w:styleId="5">
    <w:name w:val="heading 4"/>
    <w:basedOn w:val="1"/>
    <w:next w:val="1"/>
    <w:link w:val="23"/>
    <w:qFormat/>
    <w:uiPriority w:val="9"/>
    <w:pPr>
      <w:keepNext/>
      <w:keepLines/>
      <w:numPr>
        <w:ilvl w:val="3"/>
        <w:numId w:val="1"/>
      </w:numPr>
      <w:spacing w:beforeLines="50" w:afterLines="50" w:line="400" w:lineRule="atLeast"/>
      <w:ind w:left="0"/>
      <w:jc w:val="left"/>
      <w:outlineLvl w:val="3"/>
    </w:pPr>
    <w:rPr>
      <w:rFonts w:ascii="Times New Roman" w:hAnsi="Times New Roman" w:eastAsia="黑体" w:cs="Times New Roman"/>
      <w:bCs/>
    </w:rPr>
  </w:style>
  <w:style w:type="paragraph" w:styleId="6">
    <w:name w:val="heading 5"/>
    <w:basedOn w:val="1"/>
    <w:next w:val="1"/>
    <w:link w:val="24"/>
    <w:qFormat/>
    <w:uiPriority w:val="0"/>
    <w:pPr>
      <w:keepNext/>
      <w:keepLines/>
      <w:numPr>
        <w:ilvl w:val="4"/>
        <w:numId w:val="1"/>
      </w:numPr>
      <w:spacing w:line="400" w:lineRule="atLeast"/>
      <w:ind w:left="0" w:firstLine="420"/>
      <w:jc w:val="left"/>
      <w:outlineLvl w:val="4"/>
    </w:pPr>
    <w:rPr>
      <w:rFonts w:ascii="Times New Roman" w:hAnsi="Times New Roman" w:eastAsia="黑体" w:cs="Times New Roman"/>
      <w:bCs/>
    </w:rPr>
  </w:style>
  <w:style w:type="paragraph" w:styleId="7">
    <w:name w:val="heading 6"/>
    <w:basedOn w:val="6"/>
    <w:next w:val="1"/>
    <w:link w:val="25"/>
    <w:qFormat/>
    <w:uiPriority w:val="0"/>
    <w:pPr>
      <w:numPr>
        <w:ilvl w:val="5"/>
      </w:numPr>
      <w:outlineLvl w:val="5"/>
    </w:pPr>
    <w:rPr>
      <w:bCs w:val="0"/>
    </w:rPr>
  </w:style>
  <w:style w:type="paragraph" w:styleId="8">
    <w:name w:val="heading 7"/>
    <w:basedOn w:val="1"/>
    <w:next w:val="1"/>
    <w:link w:val="26"/>
    <w:qFormat/>
    <w:uiPriority w:val="0"/>
    <w:pPr>
      <w:numPr>
        <w:ilvl w:val="6"/>
        <w:numId w:val="1"/>
      </w:numPr>
      <w:spacing w:line="400" w:lineRule="atLeast"/>
      <w:ind w:left="0" w:firstLine="420"/>
      <w:jc w:val="left"/>
      <w:outlineLvl w:val="6"/>
    </w:pPr>
    <w:rPr>
      <w:rFonts w:ascii="Times" w:hAnsi="Times" w:eastAsia="黑体" w:cs="Times New Roman"/>
      <w:bCs/>
    </w:rPr>
  </w:style>
  <w:style w:type="paragraph" w:styleId="9">
    <w:name w:val="heading 8"/>
    <w:basedOn w:val="1"/>
    <w:next w:val="1"/>
    <w:link w:val="27"/>
    <w:qFormat/>
    <w:uiPriority w:val="0"/>
    <w:pPr>
      <w:numPr>
        <w:ilvl w:val="7"/>
        <w:numId w:val="1"/>
      </w:numPr>
      <w:spacing w:line="400" w:lineRule="atLeast"/>
      <w:jc w:val="left"/>
      <w:outlineLvl w:val="7"/>
    </w:pPr>
    <w:rPr>
      <w:rFonts w:ascii="Times" w:hAnsi="Arial" w:eastAsia="宋体" w:cs="Times New Roman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5"/>
    <w:semiHidden/>
    <w:unhideWhenUsed/>
    <w:uiPriority w:val="99"/>
    <w:rPr>
      <w:rFonts w:ascii="宋体" w:eastAsia="宋体"/>
    </w:rPr>
  </w:style>
  <w:style w:type="paragraph" w:styleId="11">
    <w:name w:val="Body Text"/>
    <w:basedOn w:val="1"/>
    <w:link w:val="29"/>
    <w:semiHidden/>
    <w:unhideWhenUsed/>
    <w:qFormat/>
    <w:uiPriority w:val="99"/>
    <w:pPr>
      <w:spacing w:after="120"/>
    </w:pPr>
  </w:style>
  <w:style w:type="paragraph" w:styleId="12">
    <w:name w:val="footer"/>
    <w:basedOn w:val="1"/>
    <w:link w:val="32"/>
    <w:uiPriority w:val="99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itle"/>
    <w:basedOn w:val="1"/>
    <w:link w:val="31"/>
    <w:qFormat/>
    <w:uiPriority w:val="0"/>
    <w:pPr>
      <w:spacing w:beforeLines="100" w:afterLines="100" w:line="400" w:lineRule="atLeast"/>
      <w:jc w:val="center"/>
      <w:outlineLvl w:val="0"/>
    </w:pPr>
    <w:rPr>
      <w:rFonts w:ascii="Times New Roman" w:hAnsi="Times New Roman" w:eastAsia="黑体" w:cs="Arial"/>
      <w:b/>
      <w:bCs/>
      <w:sz w:val="32"/>
      <w:szCs w:val="32"/>
    </w:rPr>
  </w:style>
  <w:style w:type="paragraph" w:styleId="14">
    <w:name w:val="Body Text First Indent"/>
    <w:basedOn w:val="1"/>
    <w:link w:val="28"/>
    <w:uiPriority w:val="0"/>
    <w:pPr>
      <w:spacing w:line="400" w:lineRule="atLeast"/>
      <w:ind w:firstLine="200" w:firstLineChars="200"/>
    </w:pPr>
    <w:rPr>
      <w:rFonts w:eastAsia="宋体"/>
    </w:rPr>
  </w:style>
  <w:style w:type="character" w:styleId="17">
    <w:name w:val="page number"/>
    <w:basedOn w:val="16"/>
    <w:uiPriority w:val="0"/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6"/>
    <w:link w:val="2"/>
    <w:qFormat/>
    <w:uiPriority w:val="9"/>
    <w:rPr>
      <w:rFonts w:ascii="Times New Roman" w:hAnsi="Times New Roman" w:eastAsia="黑体" w:cs="Times New Roman"/>
      <w:bCs/>
      <w:kern w:val="44"/>
      <w:sz w:val="32"/>
      <w:szCs w:val="32"/>
    </w:rPr>
  </w:style>
  <w:style w:type="character" w:customStyle="1" w:styleId="21">
    <w:name w:val="标题 2 字符"/>
    <w:basedOn w:val="16"/>
    <w:link w:val="3"/>
    <w:qFormat/>
    <w:uiPriority w:val="9"/>
    <w:rPr>
      <w:rFonts w:ascii="Times New Roman" w:hAnsi="Times New Roman" w:eastAsia="黑体" w:cs="Times New Roman"/>
      <w:bCs/>
      <w:sz w:val="30"/>
      <w:szCs w:val="30"/>
    </w:rPr>
  </w:style>
  <w:style w:type="character" w:customStyle="1" w:styleId="22">
    <w:name w:val="标题 3 字符"/>
    <w:basedOn w:val="16"/>
    <w:link w:val="4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3">
    <w:name w:val="标题 4 字符"/>
    <w:basedOn w:val="16"/>
    <w:link w:val="5"/>
    <w:qFormat/>
    <w:uiPriority w:val="9"/>
    <w:rPr>
      <w:rFonts w:ascii="Times New Roman" w:hAnsi="Times New Roman" w:eastAsia="黑体" w:cs="Times New Roman"/>
      <w:bCs/>
    </w:rPr>
  </w:style>
  <w:style w:type="character" w:customStyle="1" w:styleId="24">
    <w:name w:val="标题 5 字符"/>
    <w:basedOn w:val="16"/>
    <w:link w:val="6"/>
    <w:qFormat/>
    <w:uiPriority w:val="0"/>
    <w:rPr>
      <w:rFonts w:ascii="Times New Roman" w:hAnsi="Times New Roman" w:eastAsia="黑体" w:cs="Times New Roman"/>
      <w:bCs/>
    </w:rPr>
  </w:style>
  <w:style w:type="character" w:customStyle="1" w:styleId="25">
    <w:name w:val="标题 6 字符"/>
    <w:basedOn w:val="16"/>
    <w:link w:val="7"/>
    <w:qFormat/>
    <w:uiPriority w:val="0"/>
    <w:rPr>
      <w:rFonts w:ascii="Times New Roman" w:hAnsi="Times New Roman" w:eastAsia="黑体" w:cs="Times New Roman"/>
    </w:rPr>
  </w:style>
  <w:style w:type="character" w:customStyle="1" w:styleId="26">
    <w:name w:val="标题 7 字符"/>
    <w:basedOn w:val="16"/>
    <w:link w:val="8"/>
    <w:qFormat/>
    <w:uiPriority w:val="0"/>
    <w:rPr>
      <w:rFonts w:ascii="Times" w:hAnsi="Times" w:eastAsia="黑体" w:cs="Times New Roman"/>
      <w:bCs/>
    </w:rPr>
  </w:style>
  <w:style w:type="character" w:customStyle="1" w:styleId="27">
    <w:name w:val="标题 8 字符"/>
    <w:basedOn w:val="16"/>
    <w:link w:val="9"/>
    <w:qFormat/>
    <w:uiPriority w:val="0"/>
    <w:rPr>
      <w:rFonts w:ascii="Times" w:hAnsi="Arial" w:eastAsia="宋体" w:cs="Times New Roman"/>
    </w:rPr>
  </w:style>
  <w:style w:type="character" w:customStyle="1" w:styleId="28">
    <w:name w:val="正文文本首行缩进 字符"/>
    <w:link w:val="14"/>
    <w:uiPriority w:val="0"/>
    <w:rPr>
      <w:rFonts w:eastAsia="宋体"/>
    </w:rPr>
  </w:style>
  <w:style w:type="character" w:customStyle="1" w:styleId="29">
    <w:name w:val="正文文本 字符"/>
    <w:basedOn w:val="16"/>
    <w:link w:val="11"/>
    <w:semiHidden/>
    <w:qFormat/>
    <w:uiPriority w:val="99"/>
  </w:style>
  <w:style w:type="character" w:customStyle="1" w:styleId="30">
    <w:name w:val="正文首行缩进字符1"/>
    <w:basedOn w:val="29"/>
    <w:semiHidden/>
    <w:uiPriority w:val="99"/>
  </w:style>
  <w:style w:type="character" w:customStyle="1" w:styleId="31">
    <w:name w:val="标题 字符"/>
    <w:basedOn w:val="16"/>
    <w:link w:val="13"/>
    <w:qFormat/>
    <w:uiPriority w:val="0"/>
    <w:rPr>
      <w:rFonts w:ascii="Times New Roman" w:hAnsi="Times New Roman" w:eastAsia="黑体" w:cs="Arial"/>
      <w:b/>
      <w:bCs/>
      <w:sz w:val="32"/>
      <w:szCs w:val="32"/>
    </w:rPr>
  </w:style>
  <w:style w:type="character" w:customStyle="1" w:styleId="32">
    <w:name w:val="页脚 字符"/>
    <w:basedOn w:val="16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标题1"/>
    <w:basedOn w:val="2"/>
    <w:link w:val="34"/>
    <w:qFormat/>
    <w:uiPriority w:val="0"/>
    <w:pPr>
      <w:numPr>
        <w:numId w:val="0"/>
      </w:numPr>
      <w:spacing w:before="624" w:after="624"/>
      <w:jc w:val="both"/>
    </w:pPr>
  </w:style>
  <w:style w:type="character" w:customStyle="1" w:styleId="34">
    <w:name w:val="标题1 Char"/>
    <w:basedOn w:val="20"/>
    <w:link w:val="33"/>
    <w:qFormat/>
    <w:uiPriority w:val="0"/>
    <w:rPr>
      <w:rFonts w:ascii="Times New Roman" w:hAnsi="Times New Roman" w:eastAsia="黑体" w:cs="Times New Roman"/>
      <w:kern w:val="44"/>
      <w:sz w:val="32"/>
      <w:szCs w:val="32"/>
    </w:rPr>
  </w:style>
  <w:style w:type="character" w:customStyle="1" w:styleId="35">
    <w:name w:val="文档结构图 字符"/>
    <w:basedOn w:val="16"/>
    <w:link w:val="10"/>
    <w:semiHidden/>
    <w:qFormat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oleObject" Target="embeddings/oleObject1.bin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</Words>
  <Characters>601</Characters>
  <Lines>5</Lines>
  <Paragraphs>1</Paragraphs>
  <TotalTime>149</TotalTime>
  <ScaleCrop>false</ScaleCrop>
  <LinksUpToDate>false</LinksUpToDate>
  <CharactersWithSpaces>705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2017-12-14T07:40:00Z</dcterms:created>
  <dc:creator>Microsoft Office 用户</dc:creator>
  <cp:lastModifiedBy>qzuser</cp:lastModifiedBy>
  <cp:lastPrinted>2018-03-16T02:40:00Z</cp:lastPrinted>
  <dcterms:modified xsi:type="dcterms:W3CDTF">2022-03-31T02:10:44Z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79F1FA6507BC49A7A9B3FDCF7F8661F3</vt:lpwstr>
  </property>
</Properties>
</file>