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9D0D9" w14:textId="77777777" w:rsidR="00450237" w:rsidRDefault="00471CE9" w:rsidP="00471CE9">
      <w:pPr>
        <w:bidi w:val="0"/>
      </w:pPr>
      <w:r>
        <w:t xml:space="preserve">Plane has 2 </w:t>
      </w:r>
      <w:proofErr w:type="spellStart"/>
      <w:r>
        <w:t>orintations</w:t>
      </w:r>
      <w:proofErr w:type="spellEnd"/>
      <w:r>
        <w:t xml:space="preserve"> which are 3 points.</w:t>
      </w:r>
    </w:p>
    <w:p w14:paraId="6DEDFDF4" w14:textId="77777777" w:rsidR="00471CE9" w:rsidRDefault="00471CE9" w:rsidP="00471CE9">
      <w:pPr>
        <w:bidi w:val="0"/>
      </w:pPr>
      <w:r>
        <w:t>3 orientation are coplan</w:t>
      </w:r>
      <w:r w:rsidR="00E02BD8">
        <w:t>a</w:t>
      </w:r>
      <w:r>
        <w:t xml:space="preserve">r </w:t>
      </w:r>
      <w:proofErr w:type="spellStart"/>
      <w:r>
        <w:t>iff</w:t>
      </w:r>
      <w:proofErr w:type="spellEnd"/>
      <w:r>
        <w:t xml:space="preserve"> you can draw a triangle with them, meaning</w:t>
      </w:r>
    </w:p>
    <w:p w14:paraId="5E3473D9" w14:textId="77777777" w:rsidR="00471CE9" w:rsidRDefault="00B5531F" w:rsidP="00471CE9">
      <w:pPr>
        <w:bidi w:val="0"/>
      </w:pPr>
      <w:r>
        <w:rPr>
          <w:rFonts w:eastAsiaTheme="minorEastAsia"/>
        </w:rPr>
        <w:t>{</w:t>
      </w: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coplanar⇔∃</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hAnsi="Cambria Math"/>
          </w:rPr>
          <w:br/>
        </m:r>
      </m:oMath>
      <w:r w:rsidR="008A3360">
        <w:t>we need one degree of freedom with the signs.</w:t>
      </w:r>
    </w:p>
    <w:p w14:paraId="1D4D2F90" w14:textId="77777777" w:rsidR="008A3360" w:rsidRDefault="008A3360" w:rsidP="008A3360">
      <w:pPr>
        <w:bidi w:val="0"/>
      </w:pPr>
      <w:r>
        <w:t xml:space="preserve">4 pints are </w:t>
      </w:r>
      <w:proofErr w:type="spellStart"/>
      <w:r>
        <w:t>coplaner</w:t>
      </w:r>
      <w:proofErr w:type="spellEnd"/>
      <w:r>
        <w:t xml:space="preserve"> </w:t>
      </w:r>
      <w:proofErr w:type="spellStart"/>
      <w:r>
        <w:t>iff</w:t>
      </w:r>
      <w:proofErr w:type="spellEnd"/>
      <w:r w:rsidR="008D4D71">
        <w:t xml:space="preserve"> </w:t>
      </w:r>
      <w:r w:rsidR="00E02BD8">
        <w:t>for one of the points, its 3 orientations with the other points are coplanar.</w:t>
      </w:r>
    </w:p>
    <w:p w14:paraId="35267816" w14:textId="63E81F4F" w:rsidR="00E02BD8" w:rsidRPr="002E266B" w:rsidRDefault="00884800" w:rsidP="00E02BD8">
      <w:pPr>
        <w:bidi w:val="0"/>
        <w:rPr>
          <w:rFonts w:eastAsiaTheme="minorEastAsia"/>
          <w:lang w:val="en"/>
        </w:rPr>
      </w:pPr>
      <m:oMathPara>
        <m:oMath>
          <m:r>
            <w:rPr>
              <w:rFonts w:ascii="Cambria Math" w:eastAsiaTheme="minorEastAsia" w:hAnsi="Cambria Math"/>
            </w:rPr>
            <m:t xml:space="preserve">notate for the sake of argument </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lang w:val="en"/>
                    </w:rPr>
                  </m:ctrlPr>
                </m:sSubPr>
                <m:e>
                  <m:r>
                    <w:rPr>
                      <w:rFonts w:ascii="Cambria Math" w:hAnsi="Cambria Math"/>
                      <w:lang w:val="en"/>
                    </w:rPr>
                    <m:t>p</m:t>
                  </m:r>
                </m:e>
                <m:sub>
                  <m:r>
                    <w:rPr>
                      <w:rFonts w:ascii="Cambria Math" w:hAnsi="Cambria Math"/>
                      <w:lang w:val="en"/>
                    </w:rPr>
                    <m:t>4</m:t>
                  </m:r>
                </m:sub>
              </m:sSub>
              <m:ctrlPr>
                <w:rPr>
                  <w:rFonts w:ascii="Cambria Math" w:hAnsi="Cambria Math"/>
                  <w:i/>
                </w:rPr>
              </m:ctrlPr>
            </m:e>
          </m:d>
          <m:r>
            <w:rPr>
              <w:rFonts w:ascii="Cambria Math" w:hAnsi="Cambria Math"/>
            </w:rPr>
            <m:t>=P</m:t>
          </m:r>
          <m:r>
            <m:rPr>
              <m:sty m:val="p"/>
            </m:rPr>
            <w:rPr>
              <w:rFonts w:ascii="Cambria Math" w:hAnsi="Cambria Math"/>
            </w:rPr>
            <w:br/>
          </m:r>
        </m:oMath>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lang w:val="en"/>
                    </w:rPr>
                  </m:ctrlPr>
                </m:sSubPr>
                <m:e>
                  <m:r>
                    <w:rPr>
                      <w:rFonts w:ascii="Cambria Math" w:hAnsi="Cambria Math"/>
                      <w:lang w:val="en"/>
                    </w:rPr>
                    <m:t>p</m:t>
                  </m:r>
                </m:e>
                <m:sub>
                  <m:r>
                    <w:rPr>
                      <w:rFonts w:ascii="Cambria Math" w:hAnsi="Cambria Math"/>
                      <w:lang w:val="en"/>
                    </w:rPr>
                    <m:t>4</m:t>
                  </m:r>
                </m:sub>
              </m:sSub>
              <m:r>
                <w:rPr>
                  <w:rFonts w:ascii="Cambria Math" w:hAnsi="Cambria Math"/>
                  <w:lang w:val="en"/>
                </w:rPr>
                <m:t xml:space="preserve"> </m:t>
              </m:r>
              <m:ctrlPr>
                <w:rPr>
                  <w:rFonts w:ascii="Cambria Math" w:hAnsi="Cambria Math"/>
                  <w:i/>
                  <w:lang w:val="en"/>
                </w:rPr>
              </m:ctrlPr>
            </m:e>
          </m:d>
          <m:r>
            <w:rPr>
              <w:rFonts w:ascii="Cambria Math" w:hAnsi="Cambria Math"/>
              <w:lang w:val="en"/>
            </w:rPr>
            <m:t>∈coplanar⇔∃p∈P:</m:t>
          </m:r>
          <m:d>
            <m:dPr>
              <m:begChr m:val="{"/>
              <m:endChr m:val="}"/>
              <m:ctrlPr>
                <w:rPr>
                  <w:rFonts w:ascii="Cambria Math" w:hAnsi="Cambria Math"/>
                  <w:i/>
                  <w:lang w:val="en"/>
                </w:rPr>
              </m:ctrlPr>
            </m:dPr>
            <m:e>
              <m:r>
                <w:rPr>
                  <w:rFonts w:ascii="Cambria Math" w:hAnsi="Cambria Math"/>
                  <w:lang w:val="en"/>
                </w:rPr>
                <m:t>dir</m:t>
              </m:r>
              <m:d>
                <m:dPr>
                  <m:ctrlPr>
                    <w:rPr>
                      <w:rFonts w:ascii="Cambria Math" w:hAnsi="Cambria Math"/>
                      <w:i/>
                      <w:lang w:val="en"/>
                    </w:rPr>
                  </m:ctrlPr>
                </m:dPr>
                <m:e>
                  <m:r>
                    <w:rPr>
                      <w:rFonts w:ascii="Cambria Math" w:hAnsi="Cambria Math"/>
                      <w:lang w:val="en"/>
                    </w:rPr>
                    <m:t>p,</m:t>
                  </m:r>
                  <m:sSub>
                    <m:sSubPr>
                      <m:ctrlPr>
                        <w:rPr>
                          <w:rFonts w:ascii="Cambria Math" w:hAnsi="Cambria Math"/>
                          <w:i/>
                          <w:lang w:val="en"/>
                        </w:rPr>
                      </m:ctrlPr>
                    </m:sSubPr>
                    <m:e>
                      <m:r>
                        <w:rPr>
                          <w:rFonts w:ascii="Cambria Math" w:hAnsi="Cambria Math"/>
                          <w:lang w:val="en"/>
                        </w:rPr>
                        <m:t>p</m:t>
                      </m:r>
                    </m:e>
                    <m:sub>
                      <m:r>
                        <w:rPr>
                          <w:rFonts w:ascii="Cambria Math" w:hAnsi="Cambria Math"/>
                          <w:lang w:val="en"/>
                        </w:rPr>
                        <m:t>i</m:t>
                      </m:r>
                    </m:sub>
                  </m:sSub>
                </m:e>
              </m:d>
            </m:e>
            <m:e>
              <m:sSub>
                <m:sSubPr>
                  <m:ctrlPr>
                    <w:rPr>
                      <w:rFonts w:ascii="Cambria Math" w:hAnsi="Cambria Math"/>
                      <w:i/>
                      <w:lang w:val="en"/>
                    </w:rPr>
                  </m:ctrlPr>
                </m:sSubPr>
                <m:e>
                  <m:r>
                    <w:rPr>
                      <w:rFonts w:ascii="Cambria Math" w:hAnsi="Cambria Math"/>
                      <w:lang w:val="en"/>
                    </w:rPr>
                    <m:t>p</m:t>
                  </m:r>
                </m:e>
                <m:sub>
                  <m:r>
                    <w:rPr>
                      <w:rFonts w:ascii="Cambria Math" w:hAnsi="Cambria Math"/>
                      <w:lang w:val="en"/>
                    </w:rPr>
                    <m:t>i</m:t>
                  </m:r>
                </m:sub>
              </m:sSub>
              <m:r>
                <w:rPr>
                  <w:rFonts w:ascii="Cambria Math" w:hAnsi="Cambria Math"/>
                  <w:lang w:val="en"/>
                </w:rPr>
                <m:t xml:space="preserve">∈P\ </m:t>
              </m:r>
              <m:d>
                <m:dPr>
                  <m:begChr m:val="{"/>
                  <m:endChr m:val="}"/>
                  <m:ctrlPr>
                    <w:rPr>
                      <w:rFonts w:ascii="Cambria Math" w:hAnsi="Cambria Math"/>
                      <w:i/>
                      <w:lang w:val="en"/>
                    </w:rPr>
                  </m:ctrlPr>
                </m:dPr>
                <m:e>
                  <m:r>
                    <w:rPr>
                      <w:rFonts w:ascii="Cambria Math" w:hAnsi="Cambria Math"/>
                      <w:lang w:val="en"/>
                    </w:rPr>
                    <m:t>p</m:t>
                  </m:r>
                </m:e>
              </m:d>
            </m:e>
          </m:d>
          <m:r>
            <w:rPr>
              <w:rFonts w:ascii="Cambria Math" w:hAnsi="Cambria Math"/>
              <w:lang w:val="en"/>
            </w:rPr>
            <m:t>∈ coplanar</m:t>
          </m:r>
        </m:oMath>
      </m:oMathPara>
    </w:p>
    <w:p w14:paraId="0ECA01E5" w14:textId="77777777" w:rsidR="002E266B" w:rsidRDefault="002E266B" w:rsidP="002E266B">
      <w:pPr>
        <w:rPr>
          <w:rtl/>
        </w:rPr>
      </w:pPr>
      <w:r>
        <w:rPr>
          <w:rFonts w:hint="cs"/>
          <w:rtl/>
        </w:rPr>
        <w:t xml:space="preserve">אנחנו יכולים לקרוא לפוסטולטה שניתן למצוא נקודה מנקודת מוצא, מרחק וכיוון, אקסיומת הרציפות. </w:t>
      </w:r>
    </w:p>
    <w:p w14:paraId="76B75E11" w14:textId="77777777" w:rsidR="002E266B" w:rsidRDefault="002E266B" w:rsidP="002E266B">
      <w:r>
        <w:rPr>
          <w:rFonts w:hint="cs"/>
          <w:rtl/>
        </w:rPr>
        <w:t>אי אפשר להגדיר קו (עקום) כי קו לא מוגדר רק על ידי אורך, ואנחנו לא באמת יודעים מה זה אורך. כדי להגדיר אורך אנחנו צריכים כבר חדווא ואולי מערכת צירים. וגם אז נבסס את המושג על האורך הישר. אנחנו יכולים להשתמש בהגדרה הקלקולוסית של סכימת מרחקים, אבל לקבל שאנחנו לא יכולים להשתמש בה פרודקטיבית כרגע.</w:t>
      </w:r>
    </w:p>
    <w:p w14:paraId="73A0B4FF" w14:textId="77777777" w:rsidR="002E266B" w:rsidRDefault="002E266B" w:rsidP="002E266B">
      <w:pPr>
        <w:rPr>
          <w:rtl/>
        </w:rPr>
      </w:pPr>
      <w:r>
        <w:rPr>
          <w:rFonts w:hint="cs"/>
          <w:rtl/>
        </w:rPr>
        <w:t>קו הוא קבוצה סדורה של נקודות. לקו יש מידה של אורך שהיא סכום המרחקים בין נקודה אחת לבאה בסדר. האורך לא תמיד יכול להיות מחושב בקלות.</w:t>
      </w:r>
    </w:p>
    <w:p w14:paraId="774CA088" w14:textId="77777777" w:rsidR="002E266B" w:rsidRDefault="002E266B" w:rsidP="002E266B">
      <w:pPr>
        <w:rPr>
          <w:rtl/>
        </w:rPr>
      </w:pPr>
      <w:r>
        <w:rPr>
          <w:rFonts w:hint="cs"/>
          <w:rtl/>
        </w:rPr>
        <w:t>קו סגור הוא קו שבו הנקודה האחרונה היא גם הנקודה הראשונה.</w:t>
      </w:r>
    </w:p>
    <w:p w14:paraId="51B77206" w14:textId="77777777" w:rsidR="002E266B" w:rsidRDefault="002E266B" w:rsidP="002E266B">
      <w:pPr>
        <w:rPr>
          <w:rtl/>
        </w:rPr>
      </w:pPr>
      <w:r>
        <w:rPr>
          <w:rFonts w:hint="cs"/>
          <w:rtl/>
        </w:rPr>
        <w:t>זוית בין עקום לישר היא חסרת משמעות ולמעשה שווה תמיד לאפס.</w:t>
      </w:r>
    </w:p>
    <w:p w14:paraId="059E2A53" w14:textId="77777777" w:rsidR="002E266B" w:rsidRDefault="002E266B" w:rsidP="002E266B">
      <w:pPr>
        <w:rPr>
          <w:rtl/>
        </w:rPr>
      </w:pPr>
      <w:r>
        <w:rPr>
          <w:rFonts w:hint="cs"/>
          <w:rtl/>
        </w:rPr>
        <w:t>פוסטולטה 1- ישר ונקודה.</w:t>
      </w:r>
    </w:p>
    <w:p w14:paraId="1FCA52F9" w14:textId="77777777" w:rsidR="002E266B" w:rsidRDefault="002E266B" w:rsidP="002E266B">
      <w:pPr>
        <w:rPr>
          <w:rtl/>
        </w:rPr>
      </w:pPr>
      <w:r>
        <w:rPr>
          <w:rFonts w:hint="cs"/>
          <w:rtl/>
        </w:rPr>
        <w:t>פוסטולטה 2- ישר</w:t>
      </w:r>
    </w:p>
    <w:p w14:paraId="2FDDE35D" w14:textId="77777777" w:rsidR="002E266B" w:rsidRDefault="002E266B" w:rsidP="002E266B">
      <w:pPr>
        <w:rPr>
          <w:rtl/>
        </w:rPr>
      </w:pPr>
      <w:r>
        <w:rPr>
          <w:rFonts w:hint="cs"/>
          <w:rtl/>
        </w:rPr>
        <w:t>פוסטולטה 3- מעגל, ישר ונקודה.</w:t>
      </w:r>
    </w:p>
    <w:p w14:paraId="6E683682" w14:textId="77777777" w:rsidR="002E266B" w:rsidRDefault="002E266B" w:rsidP="002E266B">
      <w:pPr>
        <w:rPr>
          <w:rtl/>
        </w:rPr>
      </w:pPr>
      <w:r>
        <w:rPr>
          <w:rFonts w:hint="cs"/>
          <w:rtl/>
        </w:rPr>
        <w:t>פוסטולטה 4- זוית, זוית ישרה</w:t>
      </w:r>
    </w:p>
    <w:p w14:paraId="2EFFFD42" w14:textId="77777777" w:rsidR="002E266B" w:rsidRDefault="002E266B" w:rsidP="002E266B">
      <w:r>
        <w:rPr>
          <w:rFonts w:hint="cs"/>
          <w:rtl/>
        </w:rPr>
        <w:t xml:space="preserve">פוסטולטה 5- קו ישר, זוית. מפגש קווים. </w:t>
      </w:r>
    </w:p>
    <w:p w14:paraId="5B05F662" w14:textId="09556494" w:rsidR="002E266B" w:rsidRDefault="002E266B" w:rsidP="00A65A1B">
      <w:pPr>
        <w:rPr>
          <w:rtl/>
        </w:rPr>
      </w:pPr>
      <w:r>
        <w:rPr>
          <w:rFonts w:hint="cs"/>
          <w:rtl/>
        </w:rPr>
        <w:t>לבסס את היחסים בין זוית לבין היקף. זה אפשרי. אבל ההגדרה הבסיסית של הזוית צריכה להיות כהבדל בין אורנטציות.</w:t>
      </w:r>
    </w:p>
    <w:p w14:paraId="2C0038EA" w14:textId="481A664F" w:rsidR="00A65A1B" w:rsidRDefault="00A65A1B" w:rsidP="00A65A1B">
      <w:r>
        <w:rPr>
          <w:rFonts w:hint="cs"/>
          <w:rtl/>
        </w:rPr>
        <w:t xml:space="preserve">כל הנקודות שוות. אז למעשה אנחנו אכן צריכים להשתמש במקומות. </w:t>
      </w:r>
    </w:p>
    <w:p w14:paraId="37D3B4B9" w14:textId="0E541E7E" w:rsidR="00D5769F" w:rsidRPr="00A65A1B" w:rsidRDefault="00D5769F" w:rsidP="00A65A1B">
      <w:pPr>
        <w:rPr>
          <w:rFonts w:hint="cs"/>
          <w:rtl/>
        </w:rPr>
      </w:pPr>
      <w:r>
        <w:rPr>
          <w:rFonts w:hint="cs"/>
          <w:rtl/>
        </w:rPr>
        <w:t>צריך לחדד את ההבחנה בין זהות לקונסטרקציה. אולי להשתמש במילה שונה להרכבת זהות.</w:t>
      </w:r>
      <w:r w:rsidR="00FC1175">
        <w:rPr>
          <w:rFonts w:hint="cs"/>
          <w:rtl/>
        </w:rPr>
        <w:t xml:space="preserve"> אולי ישנה זהות ראשית</w:t>
      </w:r>
      <w:r w:rsidR="00E87572">
        <w:rPr>
          <w:rFonts w:hint="cs"/>
          <w:rtl/>
        </w:rPr>
        <w:t>, שהיא חלק מההגדרה וזהויות שנגזרות או מוכחות בהמשך.</w:t>
      </w:r>
      <w:bookmarkStart w:id="0" w:name="_GoBack"/>
      <w:bookmarkEnd w:id="0"/>
    </w:p>
    <w:sectPr w:rsidR="00D5769F" w:rsidRPr="00A65A1B" w:rsidSect="00A32C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E9"/>
    <w:rsid w:val="001E2CD2"/>
    <w:rsid w:val="002E266B"/>
    <w:rsid w:val="00376B96"/>
    <w:rsid w:val="00450237"/>
    <w:rsid w:val="00471CE9"/>
    <w:rsid w:val="00751F67"/>
    <w:rsid w:val="007F3ECC"/>
    <w:rsid w:val="00817542"/>
    <w:rsid w:val="00884800"/>
    <w:rsid w:val="008A3360"/>
    <w:rsid w:val="008D4D71"/>
    <w:rsid w:val="00A32CAF"/>
    <w:rsid w:val="00A65A1B"/>
    <w:rsid w:val="00B5531F"/>
    <w:rsid w:val="00B65F41"/>
    <w:rsid w:val="00BE07C8"/>
    <w:rsid w:val="00D5769F"/>
    <w:rsid w:val="00D75125"/>
    <w:rsid w:val="00E02BD8"/>
    <w:rsid w:val="00E0705C"/>
    <w:rsid w:val="00E87572"/>
    <w:rsid w:val="00EA1232"/>
    <w:rsid w:val="00FC1175"/>
    <w:rsid w:val="00FD24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B2B9"/>
  <w15:chartTrackingRefBased/>
  <w15:docId w15:val="{78DD2BB0-3711-44A0-917B-17DE7344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C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Navon</dc:creator>
  <cp:keywords/>
  <dc:description/>
  <cp:lastModifiedBy>Omer Navon</cp:lastModifiedBy>
  <cp:revision>7</cp:revision>
  <dcterms:created xsi:type="dcterms:W3CDTF">2019-07-24T14:06:00Z</dcterms:created>
  <dcterms:modified xsi:type="dcterms:W3CDTF">2019-07-30T10:40:00Z</dcterms:modified>
</cp:coreProperties>
</file>