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13BB4" w14:textId="21FBD5DE" w:rsidR="00450237" w:rsidRPr="00E14599" w:rsidRDefault="001C304D" w:rsidP="00E14599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eastAsiaTheme="minorEastAsia" w:hAnsi="Cambria Math"/>
          </w:rPr>
          <m:t>∀i;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∈{+,-}</m:t>
        </m:r>
      </m:oMath>
    </w:p>
    <w:p w14:paraId="6136D42E" w14:textId="0AA5BFE2" w:rsidR="00E14599" w:rsidRPr="001C304D" w:rsidRDefault="001C304D" w:rsidP="00E14599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∀i;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715E7BC9" w14:textId="5EB335D8" w:rsidR="001C304D" w:rsidRPr="00957329" w:rsidRDefault="00957329" w:rsidP="001C304D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&gt;,&lt;,=</m:t>
            </m:r>
          </m:e>
        </m:d>
      </m:oMath>
    </w:p>
    <w:p w14:paraId="4374A678" w14:textId="69901E46" w:rsidR="00290B6C" w:rsidRPr="00957329" w:rsidRDefault="005A57C0" w:rsidP="00290B6C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≡=</m:t>
        </m:r>
        <w:bookmarkStart w:id="0" w:name="_Hlk14119080"/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∨</m:t>
            </m:r>
          </m:e>
        </m:acc>
        <w:bookmarkEnd w:id="0"/>
        <m:r>
          <w:rPr>
            <w:rFonts w:ascii="Cambria Math" w:eastAsiaTheme="minorEastAsia" w:hAnsi="Cambria Math"/>
          </w:rPr>
          <m:t>&gt;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∨</m:t>
            </m:r>
          </m:e>
        </m:acc>
        <m:r>
          <w:rPr>
            <w:rFonts w:ascii="Cambria Math" w:eastAsiaTheme="minorEastAsia" w:hAnsi="Cambria Math"/>
          </w:rPr>
          <m:t>&lt;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∨</m:t>
            </m:r>
          </m:e>
        </m:acc>
        <m:r>
          <w:rPr>
            <w:rFonts w:ascii="Cambria Math" w:eastAsiaTheme="minorEastAsia" w:hAnsi="Cambria Math"/>
          </w:rPr>
          <m:t>=</m:t>
        </m:r>
      </m:oMath>
    </w:p>
    <w:p w14:paraId="1C2577D0" w14:textId="5FFE2F84" w:rsidR="00957329" w:rsidRPr="00441FB4" w:rsidRDefault="005A57C0" w:rsidP="00957329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⇒∀j,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14:paraId="3571B7A4" w14:textId="35F58557" w:rsidR="00441FB4" w:rsidRPr="00BC5407" w:rsidRDefault="005A57C0" w:rsidP="00441FB4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≡&gt;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≢&lt;</m:t>
            </m:r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7092C6E" w14:textId="214C10FB" w:rsidR="00BC5407" w:rsidRDefault="005A57C0" w:rsidP="00BC5407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E344033" w14:textId="61E0FA9E" w:rsidR="00E628B0" w:rsidRDefault="005A57C0" w:rsidP="00E628B0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EFB63E1" w14:textId="46C0C0CA" w:rsidR="006A4733" w:rsidRDefault="00361A52" w:rsidP="006A4733">
      <w:pPr>
        <w:bidi w:val="0"/>
        <w:rPr>
          <w:rFonts w:ascii="OscineW04-BoldItalic" w:eastAsiaTheme="minorEastAsia" w:hAnsi="OscineW04-BoldItalic"/>
          <w:b/>
          <w:bCs/>
        </w:rPr>
      </w:pPr>
      <w:r>
        <w:rPr>
          <w:rFonts w:eastAsiaTheme="minorEastAsia"/>
        </w:rPr>
        <w:t>Certain</w:t>
      </w:r>
      <w:r w:rsidR="006A4733">
        <w:rPr>
          <w:rFonts w:eastAsiaTheme="minorEastAsia"/>
        </w:rPr>
        <w:t xml:space="preserve"> qualities have numeric value, these qualities are also called </w:t>
      </w:r>
      <w:r w:rsidRPr="006A4733">
        <w:rPr>
          <w:rFonts w:ascii="OscineW04-BoldItalic" w:eastAsiaTheme="minorEastAsia" w:hAnsi="OscineW04-BoldItalic"/>
          <w:b/>
          <w:bCs/>
        </w:rPr>
        <w:t>Measures</w:t>
      </w:r>
      <w:r w:rsidR="006A4733">
        <w:rPr>
          <w:rFonts w:ascii="OscineW04-BoldItalic" w:eastAsiaTheme="minorEastAsia" w:hAnsi="OscineW04-BoldItalic"/>
          <w:b/>
          <w:bCs/>
        </w:rPr>
        <w:t xml:space="preserve">. </w:t>
      </w:r>
    </w:p>
    <w:p w14:paraId="43F25786" w14:textId="5B55CA86" w:rsidR="008A2D74" w:rsidRPr="008A2D74" w:rsidRDefault="008A2D74" w:rsidP="008A2D74">
      <w:pPr>
        <w:bidi w:val="0"/>
        <w:rPr>
          <w:rFonts w:eastAsiaTheme="minorEastAsia"/>
        </w:rPr>
      </w:pPr>
      <w:r>
        <w:rPr>
          <w:rFonts w:eastAsiaTheme="minorEastAsia"/>
        </w:rPr>
        <w:t>Some common notions:</w:t>
      </w:r>
    </w:p>
    <w:p w14:paraId="7A35ABB6" w14:textId="2D49DB4B" w:rsidR="006A4733" w:rsidRDefault="008A2D74" w:rsidP="008A2D74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 w:rsidRPr="008A2D74">
        <w:rPr>
          <w:rFonts w:eastAsiaTheme="minorEastAsia"/>
        </w:rPr>
        <w:t xml:space="preserve">If </w:t>
      </w:r>
      <w:r w:rsidR="00361A52" w:rsidRPr="008A2D74">
        <w:rPr>
          <w:rFonts w:eastAsiaTheme="minorEastAsia"/>
        </w:rPr>
        <w:t>entities</w:t>
      </w:r>
      <w:r w:rsidRPr="008A2D74">
        <w:rPr>
          <w:rFonts w:eastAsiaTheme="minorEastAsia"/>
        </w:rPr>
        <w:t xml:space="preserve"> are identical their</w:t>
      </w:r>
      <w:r w:rsidR="00D53513">
        <w:rPr>
          <w:rFonts w:eastAsiaTheme="minorEastAsia"/>
        </w:rPr>
        <w:t xml:space="preserve"> corresponding</w:t>
      </w:r>
      <w:r w:rsidRPr="008A2D74">
        <w:rPr>
          <w:rFonts w:eastAsiaTheme="minorEastAsia"/>
        </w:rPr>
        <w:t xml:space="preserve"> </w:t>
      </w:r>
      <w:r w:rsidR="00361A52" w:rsidRPr="008A2D74">
        <w:rPr>
          <w:rFonts w:eastAsiaTheme="minorEastAsia"/>
        </w:rPr>
        <w:t>measures</w:t>
      </w:r>
      <w:r w:rsidRPr="008A2D74">
        <w:rPr>
          <w:rFonts w:eastAsiaTheme="minorEastAsia"/>
        </w:rPr>
        <w:t xml:space="preserve"> are</w:t>
      </w:r>
      <w:r w:rsidR="00C80961">
        <w:rPr>
          <w:rFonts w:eastAsiaTheme="minorEastAsia"/>
        </w:rPr>
        <w:t xml:space="preserve"> all</w:t>
      </w:r>
      <w:r w:rsidRPr="008A2D74">
        <w:rPr>
          <w:rFonts w:eastAsiaTheme="minorEastAsia"/>
        </w:rPr>
        <w:t xml:space="preserve"> </w:t>
      </w:r>
      <w:r w:rsidR="004C65F2">
        <w:rPr>
          <w:rFonts w:eastAsiaTheme="minorEastAsia"/>
        </w:rPr>
        <w:t xml:space="preserve">called equal, both are notated by </w:t>
      </w:r>
      <m:oMath>
        <m:r>
          <w:rPr>
            <w:rFonts w:ascii="Cambria Math" w:eastAsiaTheme="minorEastAsia" w:hAnsi="Cambria Math"/>
          </w:rPr>
          <m:t>=</m:t>
        </m:r>
      </m:oMath>
    </w:p>
    <w:p w14:paraId="26B28A4F" w14:textId="10F398FF" w:rsidR="004C65F2" w:rsidRPr="004C65F2" w:rsidRDefault="005A57C0" w:rsidP="004C65F2">
      <w:pPr>
        <w:bidi w:val="0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141A9348" w14:textId="385C6352" w:rsidR="00900B44" w:rsidRDefault="00900B44" w:rsidP="00CA4542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bookmarkStart w:id="1" w:name="_Hlk14109722"/>
      <w:r>
        <w:rPr>
          <w:rFonts w:eastAsiaTheme="minorEastAsia"/>
        </w:rPr>
        <w:t xml:space="preserve">Two </w:t>
      </w:r>
      <w:r w:rsidR="00361A52">
        <w:rPr>
          <w:rFonts w:eastAsiaTheme="minorEastAsia"/>
        </w:rPr>
        <w:t>measure</w:t>
      </w:r>
      <w:r w:rsidR="00302020">
        <w:rPr>
          <w:rFonts w:eastAsiaTheme="minorEastAsia"/>
        </w:rPr>
        <w:t xml:space="preserve"> could be added</w:t>
      </w:r>
      <w:r>
        <w:rPr>
          <w:rFonts w:eastAsiaTheme="minorEastAsia"/>
        </w:rPr>
        <w:t xml:space="preserve"> to each other</w:t>
      </w:r>
      <w:r w:rsidR="00D91821">
        <w:rPr>
          <w:rFonts w:eastAsiaTheme="minorEastAsia"/>
        </w:rPr>
        <w:t>, th</w:t>
      </w:r>
      <w:r w:rsidR="005C05E3">
        <w:rPr>
          <w:rFonts w:eastAsiaTheme="minorEastAsia"/>
        </w:rPr>
        <w:t>us</w:t>
      </w:r>
      <w:r w:rsidR="00D91821">
        <w:rPr>
          <w:rFonts w:eastAsiaTheme="minorEastAsia"/>
        </w:rPr>
        <w:t xml:space="preserve"> always producing a </w:t>
      </w:r>
      <w:r w:rsidR="00361A52">
        <w:rPr>
          <w:rFonts w:eastAsiaTheme="minorEastAsia"/>
        </w:rPr>
        <w:t>third</w:t>
      </w:r>
      <w:r w:rsidR="00D91821">
        <w:rPr>
          <w:rFonts w:eastAsiaTheme="minorEastAsia"/>
        </w:rPr>
        <w:t xml:space="preserve"> </w:t>
      </w:r>
      <w:r w:rsidR="00361A52">
        <w:rPr>
          <w:rFonts w:eastAsiaTheme="minorEastAsia"/>
        </w:rPr>
        <w:t>measure</w:t>
      </w:r>
      <w:r>
        <w:rPr>
          <w:rFonts w:eastAsiaTheme="minorEastAsia"/>
        </w:rPr>
        <w:t>. Addition is notated</w:t>
      </w:r>
      <w:r w:rsidR="00D33077">
        <w:rPr>
          <w:rFonts w:eastAsiaTheme="minorEastAsia"/>
        </w:rPr>
        <w:t xml:space="preserve"> by +</w:t>
      </w:r>
    </w:p>
    <w:bookmarkStart w:id="2" w:name="_Hlk14112204"/>
    <w:p w14:paraId="2B174A11" w14:textId="433012D4" w:rsidR="00D33077" w:rsidRDefault="005A57C0" w:rsidP="00D33077">
      <w:pPr>
        <w:pStyle w:val="ListParagraph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8BD7EEB" w14:textId="66007A6B" w:rsidR="00CA4542" w:rsidRDefault="00D33077" w:rsidP="00CA4542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bookmarkStart w:id="3" w:name="_Hlk14110001"/>
      <w:bookmarkEnd w:id="1"/>
      <w:bookmarkEnd w:id="2"/>
      <w:r>
        <w:rPr>
          <w:rFonts w:eastAsiaTheme="minorEastAsia"/>
        </w:rPr>
        <w:t xml:space="preserve">Two </w:t>
      </w:r>
      <w:r w:rsidR="00361A52">
        <w:rPr>
          <w:rFonts w:eastAsiaTheme="minorEastAsia"/>
        </w:rPr>
        <w:t>Measures</w:t>
      </w:r>
      <w:r w:rsidR="00CA4542">
        <w:rPr>
          <w:rFonts w:eastAsiaTheme="minorEastAsia"/>
        </w:rPr>
        <w:t xml:space="preserve"> could sometimes be sub</w:t>
      </w:r>
      <w:r>
        <w:rPr>
          <w:rFonts w:eastAsiaTheme="minorEastAsia"/>
        </w:rPr>
        <w:t>tracted from each other</w:t>
      </w:r>
      <w:r w:rsidR="0012201A">
        <w:rPr>
          <w:rFonts w:eastAsiaTheme="minorEastAsia"/>
        </w:rPr>
        <w:t xml:space="preserve">. Subtraction is notated -. </w:t>
      </w:r>
      <w:r w:rsidR="00361A52">
        <w:rPr>
          <w:rFonts w:eastAsiaTheme="minorEastAsia"/>
        </w:rPr>
        <w:t>we’ll define subtraction thus:</w:t>
      </w:r>
    </w:p>
    <w:p w14:paraId="22F7B192" w14:textId="747F9588" w:rsidR="005317C1" w:rsidRPr="005317C1" w:rsidRDefault="00361A52" w:rsidP="005317C1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BE71211" w14:textId="72510FF5" w:rsidR="005317C1" w:rsidRDefault="005317C1" w:rsidP="005317C1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bookmarkStart w:id="4" w:name="_Hlk14110391"/>
      <w:bookmarkEnd w:id="3"/>
      <w:r>
        <w:rPr>
          <w:rFonts w:eastAsiaTheme="minorEastAsia"/>
        </w:rPr>
        <w:t xml:space="preserve">One measure could </w:t>
      </w:r>
      <w:r w:rsidR="00A34AA0">
        <w:rPr>
          <w:rFonts w:eastAsiaTheme="minorEastAsia"/>
        </w:rPr>
        <w:t>be bigger than another, it is notated &gt;. We’ll define bigger than thus:</w:t>
      </w:r>
    </w:p>
    <w:p w14:paraId="448CEE3B" w14:textId="34571060" w:rsidR="00E7105A" w:rsidRPr="00E7105A" w:rsidRDefault="004A7B7B" w:rsidP="00E7105A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bookmarkEnd w:id="4"/>
    <w:p w14:paraId="5FC5CC0D" w14:textId="33381B0D" w:rsidR="00E7105A" w:rsidRPr="00E7105A" w:rsidRDefault="00FC3ED4" w:rsidP="00E7105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You should note that we </w:t>
      </w:r>
      <w:r w:rsidR="00FD63C6">
        <w:rPr>
          <w:rFonts w:eastAsiaTheme="minorEastAsia"/>
        </w:rPr>
        <w:t>don’t consider</w:t>
      </w:r>
      <w:r w:rsidR="0033314C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number 0 a measure.</w:t>
      </w:r>
    </w:p>
    <w:p w14:paraId="108FF65C" w14:textId="2E5ECB27" w:rsidR="005C05E3" w:rsidRDefault="005C05E3" w:rsidP="005C05E3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>
        <w:rPr>
          <w:rFonts w:eastAsiaTheme="minorEastAsia"/>
        </w:rPr>
        <w:t>One measure could be smaller than another, it is notated &lt;. We’ll define smaller than thus:</w:t>
      </w:r>
    </w:p>
    <w:p w14:paraId="2D356131" w14:textId="05A46F96" w:rsidR="005C05E3" w:rsidRDefault="005C05E3" w:rsidP="005C05E3">
      <w:pPr>
        <w:pStyle w:val="ListParagraph"/>
        <w:bidi w:val="0"/>
        <w:rPr>
          <w:rFonts w:eastAsiaTheme="minorEastAsia"/>
        </w:rPr>
      </w:pPr>
    </w:p>
    <w:p w14:paraId="10598DDC" w14:textId="451C468B" w:rsidR="005C05E3" w:rsidRPr="00834DA1" w:rsidRDefault="005A57C0" w:rsidP="005C05E3">
      <w:pPr>
        <w:pStyle w:val="ListParagraph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8CB1F7B" w14:textId="7E32F22F" w:rsidR="00834DA1" w:rsidRDefault="00DF2CDE" w:rsidP="00E415A7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For any two mesures, </w:t>
      </w:r>
      <w:r w:rsidR="009C200C">
        <w:rPr>
          <w:rFonts w:eastAsiaTheme="minorEastAsia"/>
        </w:rPr>
        <w:t>they have the relation of either bigger than, smaller than, or equality, but not two of th</w:t>
      </w:r>
      <w:r w:rsidR="00F533DE">
        <w:rPr>
          <w:rFonts w:eastAsiaTheme="minorEastAsia"/>
        </w:rPr>
        <w:t>ose.</w:t>
      </w:r>
    </w:p>
    <w:p w14:paraId="1A410527" w14:textId="77777777" w:rsidR="001D4E27" w:rsidRPr="00957329" w:rsidRDefault="001D4E27" w:rsidP="001D4E27">
      <w:pPr>
        <w:pStyle w:val="ListParagraph"/>
        <w:bidi w:val="0"/>
        <w:rPr>
          <w:rFonts w:eastAsiaTheme="minorEastAsia"/>
        </w:rPr>
      </w:pPr>
      <w:bookmarkStart w:id="5" w:name="_Hlk14120226"/>
      <m:oMathPara>
        <m:oMath>
          <m:r>
            <w:rPr>
              <w:rFonts w:ascii="Cambria Math" w:eastAsiaTheme="minorEastAsia" w:hAnsi="Cambria Math"/>
            </w:rPr>
            <m:t>∀i;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&gt;,&lt;,=</m:t>
              </m:r>
            </m:e>
          </m:d>
        </m:oMath>
      </m:oMathPara>
    </w:p>
    <w:bookmarkEnd w:id="5"/>
    <w:p w14:paraId="70B19007" w14:textId="43D1B3AF" w:rsidR="001D4E27" w:rsidRPr="00F533DE" w:rsidRDefault="005A57C0" w:rsidP="00F533DE">
      <w:pPr>
        <w:pStyle w:val="ListParagraph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≡=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∨</m:t>
              </m:r>
            </m:e>
          </m:acc>
          <m:r>
            <w:rPr>
              <w:rFonts w:ascii="Cambria Math" w:eastAsiaTheme="minorEastAsia" w:hAnsi="Cambria Math"/>
            </w:rPr>
            <m:t>&gt;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∨</m:t>
              </m:r>
            </m:e>
          </m:acc>
          <m:r>
            <w:rPr>
              <w:rFonts w:ascii="Cambria Math" w:eastAsiaTheme="minorEastAsia" w:hAnsi="Cambria Math"/>
            </w:rPr>
            <m:t>&lt;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∨</m:t>
              </m:r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14:paraId="5EE7086E" w14:textId="610E98BA" w:rsidR="00F533DE" w:rsidRDefault="00F533DE" w:rsidP="00F533DE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bookmarkStart w:id="6" w:name="_Hlk14120182"/>
      <w:r>
        <w:rPr>
          <w:rFonts w:eastAsiaTheme="minorEastAsia"/>
        </w:rPr>
        <w:t>If two mesures have a relation, the mesures that are produced from the same by adding or subtracting one shared measure, have</w:t>
      </w:r>
      <w:r w:rsidR="00F36C32">
        <w:rPr>
          <w:rFonts w:eastAsiaTheme="minorEastAsia"/>
        </w:rPr>
        <w:t xml:space="preserve"> (if existing)</w:t>
      </w:r>
      <w:r>
        <w:rPr>
          <w:rFonts w:eastAsiaTheme="minorEastAsia"/>
        </w:rPr>
        <w:t xml:space="preserve"> the same realtion</w:t>
      </w:r>
      <w:r w:rsidR="00F36C32">
        <w:rPr>
          <w:rFonts w:eastAsiaTheme="minorEastAsia"/>
        </w:rPr>
        <w:t xml:space="preserve">. </w:t>
      </w:r>
    </w:p>
    <w:bookmarkEnd w:id="6"/>
    <w:p w14:paraId="3829ADFA" w14:textId="6409F236" w:rsidR="00E25AEA" w:rsidRPr="00E25AEA" w:rsidRDefault="001419E2" w:rsidP="00E25AEA">
      <w:pPr>
        <w:bidi w:val="0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∀i;</m:t>
          </m:r>
          <w:bookmarkStart w:id="7" w:name="_Hlk14120275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+,-</m:t>
              </m:r>
            </m:e>
          </m:d>
          <w:bookmarkEnd w:id="7"/>
          <m:r>
            <m:rPr>
              <m:sty m:val="p"/>
            </m:rPr>
            <w:rPr>
              <w:rFonts w:ascii="Cambria Math" w:hAnsi="Cambria Math"/>
            </w:rPr>
            <w:br/>
          </m:r>
        </m:oMath>
        <w:bookmarkStart w:id="8" w:name="_Hlk14120290"/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⇒∀j,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w:bookmarkEnd w:id="8"/>
          <m:r>
            <w:rPr>
              <w:rFonts w:ascii="Cambria Math" w:hAnsi="Cambria Math"/>
            </w:rPr>
            <m:t xml:space="preserve"> </m:t>
          </m:r>
        </m:oMath>
      </m:oMathPara>
    </w:p>
    <w:p w14:paraId="75203D21" w14:textId="37759015" w:rsidR="00900440" w:rsidRDefault="00E25AEA" w:rsidP="00E25AEA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For any three mesures </w:t>
      </w:r>
      <w:r w:rsidR="00900440">
        <w:rPr>
          <w:rFonts w:eastAsiaTheme="minorEastAsia"/>
        </w:rPr>
        <w:t>such that</w:t>
      </w:r>
      <w:r w:rsidR="00BE6A8A">
        <w:rPr>
          <w:rFonts w:eastAsiaTheme="minorEastAsia"/>
        </w:rPr>
        <w:t xml:space="preserve"> the first have one relation to the second and the second </w:t>
      </w:r>
      <w:r w:rsidR="00DB70F4">
        <w:rPr>
          <w:rFonts w:eastAsiaTheme="minorEastAsia"/>
        </w:rPr>
        <w:t>another</w:t>
      </w:r>
      <w:r w:rsidR="00BE6A8A">
        <w:rPr>
          <w:rFonts w:eastAsiaTheme="minorEastAsia"/>
        </w:rPr>
        <w:t xml:space="preserve"> relation to the third, </w:t>
      </w:r>
      <w:r w:rsidR="00900440">
        <w:rPr>
          <w:rFonts w:eastAsiaTheme="minorEastAsia"/>
        </w:rPr>
        <w:t>if none of the relations are smaller than, and at least one of them is bigger than, than the first is bigger than the third.</w:t>
      </w:r>
    </w:p>
    <w:p w14:paraId="202EFDFC" w14:textId="77777777" w:rsidR="00B21A45" w:rsidRPr="00B21A45" w:rsidRDefault="005A57C0" w:rsidP="00B21A45">
      <w:pPr>
        <w:bidi w:val="0"/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≡&gt;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≢&lt;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4254009" w14:textId="77777777" w:rsidR="00B21A45" w:rsidRPr="00B21A45" w:rsidRDefault="00B21A45" w:rsidP="00B21A45">
      <w:pPr>
        <w:bidi w:val="0"/>
        <w:ind w:left="360"/>
        <w:rPr>
          <w:rFonts w:eastAsiaTheme="minorEastAsia"/>
        </w:rPr>
      </w:pPr>
    </w:p>
    <w:p w14:paraId="6C9DF873" w14:textId="0923A4CA" w:rsidR="00E25AEA" w:rsidRPr="00E25AEA" w:rsidRDefault="00DB70F4" w:rsidP="00900440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If two mesure are identical, and the second is idnetical to a still third, the first is equal to the t</w:t>
      </w:r>
      <w:bookmarkStart w:id="9" w:name="_GoBack"/>
      <w:bookmarkEnd w:id="9"/>
      <w:r>
        <w:rPr>
          <w:rFonts w:eastAsiaTheme="minorEastAsia"/>
        </w:rPr>
        <w:t>hird.</w:t>
      </w:r>
    </w:p>
    <w:p w14:paraId="0805FC47" w14:textId="5BB152B8" w:rsidR="001419E2" w:rsidRPr="00F533DE" w:rsidRDefault="005A57C0" w:rsidP="001419E2">
      <w:pPr>
        <w:pStyle w:val="ListParagraph"/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64C14C8" w14:textId="4FC5F6CD" w:rsidR="00E415A7" w:rsidRDefault="00E415A7" w:rsidP="00E415A7">
      <w:pPr>
        <w:bidi w:val="0"/>
        <w:rPr>
          <w:rFonts w:eastAsiaTheme="minorEastAsia"/>
        </w:rPr>
      </w:pPr>
    </w:p>
    <w:p w14:paraId="446001D7" w14:textId="77777777" w:rsidR="00E415A7" w:rsidRPr="00E415A7" w:rsidRDefault="00E415A7" w:rsidP="00E415A7">
      <w:pPr>
        <w:pStyle w:val="ListParagraph"/>
        <w:numPr>
          <w:ilvl w:val="0"/>
          <w:numId w:val="3"/>
        </w:numPr>
        <w:bidi w:val="0"/>
        <w:rPr>
          <w:rFonts w:eastAsiaTheme="minorEastAsia"/>
          <w:color w:val="FF0000"/>
        </w:rPr>
      </w:pPr>
      <w:r w:rsidRPr="00E415A7">
        <w:rPr>
          <w:rFonts w:eastAsiaTheme="minorEastAsia"/>
          <w:color w:val="FF0000"/>
        </w:rPr>
        <w:t xml:space="preserve">Entities have an essential measure, in </w:t>
      </w:r>
      <w:proofErr w:type="gramStart"/>
      <w:r w:rsidRPr="00E415A7">
        <w:rPr>
          <w:rFonts w:eastAsiaTheme="minorEastAsia"/>
          <w:color w:val="FF0000"/>
        </w:rPr>
        <w:t>it</w:t>
      </w:r>
      <w:proofErr w:type="gramEnd"/>
      <w:r w:rsidRPr="00E415A7">
        <w:rPr>
          <w:rFonts w:eastAsiaTheme="minorEastAsia"/>
          <w:color w:val="FF0000"/>
        </w:rPr>
        <w:t xml:space="preserve"> identity it is always written first among the measures</w:t>
      </w:r>
    </w:p>
    <w:p w14:paraId="32335E76" w14:textId="77777777" w:rsidR="00E415A7" w:rsidRPr="00E415A7" w:rsidRDefault="00E415A7" w:rsidP="00E415A7">
      <w:pPr>
        <w:pStyle w:val="ListParagraph"/>
        <w:numPr>
          <w:ilvl w:val="0"/>
          <w:numId w:val="3"/>
        </w:numPr>
        <w:bidi w:val="0"/>
        <w:rPr>
          <w:rFonts w:eastAsiaTheme="minorEastAsia"/>
          <w:color w:val="FF0000"/>
        </w:rPr>
      </w:pPr>
      <w:r w:rsidRPr="00E415A7">
        <w:rPr>
          <w:rFonts w:eastAsiaTheme="minorEastAsia"/>
          <w:color w:val="FF0000"/>
        </w:rPr>
        <w:t>For two entities of the same kind if the one has its essential measure bigger than the other’s essential mesure while all other measures , the last is said to be enclosed by the first.</w:t>
      </w:r>
    </w:p>
    <w:p w14:paraId="7899EE83" w14:textId="77777777" w:rsidR="00E415A7" w:rsidRPr="00E415A7" w:rsidRDefault="00E415A7" w:rsidP="00E415A7">
      <w:pPr>
        <w:bidi w:val="0"/>
        <w:rPr>
          <w:rFonts w:eastAsiaTheme="minorEastAsia"/>
          <w:b/>
          <w:bCs/>
        </w:rPr>
      </w:pPr>
    </w:p>
    <w:sectPr w:rsidR="00E415A7" w:rsidRPr="00E415A7" w:rsidSect="00A32C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OscineW04-BoldItalic">
    <w:panose1 w:val="020B0806040202090204"/>
    <w:charset w:val="00"/>
    <w:family w:val="swiss"/>
    <w:pitch w:val="variable"/>
    <w:sig w:usb0="0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1039"/>
    <w:multiLevelType w:val="hybridMultilevel"/>
    <w:tmpl w:val="EF74E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E2BDB"/>
    <w:multiLevelType w:val="hybridMultilevel"/>
    <w:tmpl w:val="4064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E408F"/>
    <w:multiLevelType w:val="hybridMultilevel"/>
    <w:tmpl w:val="06A2C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99"/>
    <w:rsid w:val="000252AA"/>
    <w:rsid w:val="00054210"/>
    <w:rsid w:val="00091F5D"/>
    <w:rsid w:val="000A67EC"/>
    <w:rsid w:val="00110FD9"/>
    <w:rsid w:val="0012201A"/>
    <w:rsid w:val="001419E2"/>
    <w:rsid w:val="00151507"/>
    <w:rsid w:val="001C304D"/>
    <w:rsid w:val="001D4E27"/>
    <w:rsid w:val="00290B6C"/>
    <w:rsid w:val="002C432C"/>
    <w:rsid w:val="00302020"/>
    <w:rsid w:val="0033314C"/>
    <w:rsid w:val="00361A52"/>
    <w:rsid w:val="003E4827"/>
    <w:rsid w:val="003F20E9"/>
    <w:rsid w:val="00441FB4"/>
    <w:rsid w:val="00450237"/>
    <w:rsid w:val="004818A6"/>
    <w:rsid w:val="004A7B7B"/>
    <w:rsid w:val="004C65F2"/>
    <w:rsid w:val="00513812"/>
    <w:rsid w:val="005317C1"/>
    <w:rsid w:val="005A57C0"/>
    <w:rsid w:val="005C05E3"/>
    <w:rsid w:val="005F6097"/>
    <w:rsid w:val="006A4733"/>
    <w:rsid w:val="007773A4"/>
    <w:rsid w:val="00817542"/>
    <w:rsid w:val="00834DA1"/>
    <w:rsid w:val="00844300"/>
    <w:rsid w:val="008A2D74"/>
    <w:rsid w:val="00900440"/>
    <w:rsid w:val="00900B44"/>
    <w:rsid w:val="009319EA"/>
    <w:rsid w:val="00957329"/>
    <w:rsid w:val="0099239C"/>
    <w:rsid w:val="00996072"/>
    <w:rsid w:val="009C200C"/>
    <w:rsid w:val="00A32CAF"/>
    <w:rsid w:val="00A34AA0"/>
    <w:rsid w:val="00A669D6"/>
    <w:rsid w:val="00B21A45"/>
    <w:rsid w:val="00BC5407"/>
    <w:rsid w:val="00BD5CF6"/>
    <w:rsid w:val="00BE6A8A"/>
    <w:rsid w:val="00C27DB8"/>
    <w:rsid w:val="00C52396"/>
    <w:rsid w:val="00C764E2"/>
    <w:rsid w:val="00C80961"/>
    <w:rsid w:val="00CA4542"/>
    <w:rsid w:val="00D33077"/>
    <w:rsid w:val="00D53513"/>
    <w:rsid w:val="00D91821"/>
    <w:rsid w:val="00DB70F4"/>
    <w:rsid w:val="00DF2CDE"/>
    <w:rsid w:val="00E14599"/>
    <w:rsid w:val="00E25AEA"/>
    <w:rsid w:val="00E415A7"/>
    <w:rsid w:val="00E628B0"/>
    <w:rsid w:val="00E7105A"/>
    <w:rsid w:val="00F36C32"/>
    <w:rsid w:val="00F533DE"/>
    <w:rsid w:val="00F6498D"/>
    <w:rsid w:val="00F84B04"/>
    <w:rsid w:val="00FC3ED4"/>
    <w:rsid w:val="00FC6EFD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FBBB"/>
  <w15:chartTrackingRefBased/>
  <w15:docId w15:val="{F586728C-C8A4-4649-8BAF-B5677123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Navon</dc:creator>
  <cp:keywords/>
  <dc:description/>
  <cp:lastModifiedBy>Omer Navon</cp:lastModifiedBy>
  <cp:revision>4</cp:revision>
  <dcterms:created xsi:type="dcterms:W3CDTF">2019-07-15T09:58:00Z</dcterms:created>
  <dcterms:modified xsi:type="dcterms:W3CDTF">2019-07-15T19:00:00Z</dcterms:modified>
</cp:coreProperties>
</file>