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动态表单的设计与实现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Schema 定义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Schema 定义采用ncform的定义, 详见</w:t>
      </w:r>
      <w:r>
        <w:fldChar w:fldCharType="begin"/>
      </w:r>
      <w:r>
        <w:instrText xml:space="preserve"> HYPERLINK "https://github.com/vipshop/ncform/blob/master/CONFIG.md" </w:instrText>
      </w:r>
      <w:r>
        <w:fldChar w:fldCharType="separate"/>
      </w:r>
      <w:r>
        <w:rPr>
          <w:rStyle w:val="11"/>
          <w:rFonts w:hint="eastAsia" w:ascii="宋体" w:hAnsi="宋体" w:eastAsia="宋体" w:cs="宋体"/>
          <w:color w:val="0000FF"/>
          <w:u w:val="single"/>
        </w:rPr>
        <w:t>此处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Schema 存储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Schema 按Version版本存储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Schema migrations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尽量做自动转换, 当有数据无法转换时, 按用户设置处理(删除该数据还是不修改Schema)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Form Data 存储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Form Data 中必须有对应的Schema 及其Version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UI控件类型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基础UI控件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单行文本输入框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058"/>
        <w:gridCol w:w="250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“mm-input”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true/false</w:t>
            </w: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{}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44"/>
        <w:gridCol w:w="2514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type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text/tel</w:t>
            </w:r>
          </w:p>
        </w:tc>
        <w:tc>
          <w:tcPr>
            <w:tcW w:w="33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text:普通文本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tel:电话格式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044"/>
        <w:gridCol w:w="2496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计数输入框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number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number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058"/>
        <w:gridCol w:w="2513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“mm-number”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56"/>
        <w:gridCol w:w="2520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min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(可选)最小值，默认：0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Max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(可选)最大值，默认：Infinity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Step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(可选)加减的步长，默认：1，可为小数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44"/>
        <w:gridCol w:w="2508"/>
        <w:gridCol w:w="3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minimum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value:1,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errMsg:“值不能低于1”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value:验证的值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maxmum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value:10,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errMsg:“值不能高于10”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value:验证的值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与customRule配合使用，判断必填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customRule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array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[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script:“dx: {{$root.key}}!=0”,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]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与required配合使用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script:dx表达式，当value满足dx表达式时，验证通过，否则显示提示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多行文本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44"/>
        <w:gridCol w:w="25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“mm-textarea”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56"/>
        <w:gridCol w:w="2484"/>
        <w:gridCol w:w="3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rows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(可选)显示多少行，默认：2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autosize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(可选)当输入文字放不下时，是否自动扩大行数，默认：false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44"/>
        <w:gridCol w:w="2496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9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4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是否（开关）选择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boolean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boolean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44"/>
        <w:gridCol w:w="2484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“mm-radio”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072"/>
        <w:gridCol w:w="2460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5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size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“30px”</w:t>
            </w:r>
          </w:p>
        </w:tc>
        <w:tc>
          <w:tcPr>
            <w:tcW w:w="33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(可选)按钮尺寸，默认：30px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56"/>
        <w:gridCol w:w="2484"/>
        <w:gridCol w:w="3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与customRule配合使用，判断必填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customRule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array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[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script:“dx:{{$root.key}}”,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]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与required配合使用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scrip</w:t>
            </w:r>
            <w:r>
              <w:rPr>
                <w:rFonts w:hint="eastAsia" w:cs="宋体"/>
                <w:b w:val="0"/>
                <w:kern w:val="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:dx表达式，当value满足dx表达式时，验证通过，否则显示提示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日期选择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number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timestamp(毫秒数)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32"/>
        <w:gridCol w:w="25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“mm-date-picker”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left="84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050"/>
        <w:gridCol w:w="25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type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date/datetime/year-month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date:选择年月日（默认）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datetime:选择年月日 时间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year-month:选择年月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068"/>
        <w:gridCol w:w="25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下拉选择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string（单选）</w:t>
      </w:r>
    </w:p>
    <w:p>
      <w:pPr>
        <w:pStyle w:val="19"/>
        <w:keepNext w:val="0"/>
        <w:keepLines w:val="0"/>
        <w:widowControl/>
        <w:suppressLineNumbers w:val="0"/>
        <w:ind w:left="42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array(多选)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string（单选）</w:t>
      </w:r>
    </w:p>
    <w:p>
      <w:pPr>
        <w:pStyle w:val="19"/>
        <w:keepNext w:val="0"/>
        <w:keepLines w:val="0"/>
        <w:widowControl/>
        <w:suppressLineNumbers w:val="0"/>
        <w:ind w:left="42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array(多选)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068"/>
        <w:gridCol w:w="2520"/>
        <w:gridCol w:w="3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“mm-select”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087"/>
        <w:gridCol w:w="2520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multiple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(可选)是否支持多选，默认false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enumSource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array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[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value:“1”，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label:“选项1”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}，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value:“1”，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label:“选项1”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...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]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value:选择后以供提交的数据，如:id等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label:选项展示给用户的描述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注意：当没有配置enumSourceRemote的时候，此字段必须有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clearable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是否提供清除select框里值的按钮，仅在单选情况下存在。默认true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filterable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（可选）选择框是否可编辑,默认false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filterLocal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(依赖于filterable，当filterable为false，此字段不需要）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true:从local数据里过滤，若配置了远程，只在控件加载完成进行一次过滤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false:从远程里面过滤，即每输入一次就会发生一次远程请求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enumSourceRemote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(可选)远程请求的具体配置(详情见enumSourceRemote配置表)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itemValueField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对应到远程返回的数据里面的字段名，默认：“value”。如返回数据为：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[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id:1,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name:“cd”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]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则此处的值为“id”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itemLabelField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对应到远程返回的数据里面的字段名(表示描述)，默认：“label”。以上数据为例，此处为“name”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enumSourceRemote配置表：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04"/>
        <w:gridCol w:w="2508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remoteUrl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远程请求api地址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paramName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“keyword”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跟在远程地址后面的查询参数，默认：”keyword”。如：url?Keyword=“</w:t>
            </w:r>
            <w:r>
              <w:rPr>
                <w:rFonts w:hint="eastAsia" w:cs="宋体"/>
                <w:b w:val="0"/>
                <w:kern w:val="0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restField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返回数据对应的key,默认为“data”,若返回数据为{code:0,data:{options:[....]}},此处的值应该为：‘options’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otherParams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{a:2,b:3}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跟在远程地址后面的其他参数，如：url?Keyword=“”&amp;a=2&amp;b=3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withAuthor</w:t>
            </w:r>
            <w:r>
              <w:rPr>
                <w:rFonts w:hint="eastAsia" w:cs="宋体"/>
                <w:b w:val="0"/>
                <w:kern w:val="0"/>
                <w:sz w:val="21"/>
                <w:szCs w:val="21"/>
                <w:lang w:val="en-US" w:eastAsia="zh-CN"/>
              </w:rPr>
              <w:t>iz</w: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ation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（可选）此远程请求是否需要</w:t>
            </w:r>
            <w:r>
              <w:rPr>
                <w:rFonts w:hint="eastAsia" w:cs="宋体"/>
                <w:b w:val="0"/>
                <w:kern w:val="0"/>
                <w:sz w:val="21"/>
                <w:szCs w:val="21"/>
                <w:lang w:val="en-US" w:eastAsia="zh-CN"/>
              </w:rPr>
              <w:t>携带</w: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selectFirstitem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(可选)是否自动选择第一项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left="84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92"/>
        <w:gridCol w:w="2520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Object类型</w:t>
      </w:r>
    </w:p>
    <w:p>
      <w:pPr>
        <w:pStyle w:val="19"/>
        <w:keepNext w:val="0"/>
        <w:keepLines w:val="0"/>
        <w:widowControl/>
        <w:suppressLineNumbers w:val="0"/>
        <w:ind w:right="0" w:rightChars="0"/>
        <w:jc w:val="left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legend对应的拼音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jc w:val="left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object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object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92"/>
        <w:gridCol w:w="2532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legend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一般为中文，如：“对象”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“mm-object”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92"/>
        <w:gridCol w:w="2532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collapsed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初始渲染是展开还是折叠，默认：true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properties:{}。具体配置参照1-7,9-11。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Array子表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array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array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92"/>
        <w:gridCol w:w="2544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一般为中文，如：“子表”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legend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子表title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“mm-array”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04"/>
        <w:gridCol w:w="2532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collapsed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初始渲染是展开还是折叠，默认：true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items:{}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type:object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properties:{}。具体配置参照1-7,9-11。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其他UI控件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省市区选择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16"/>
        <w:gridCol w:w="2520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“mm-area”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left="84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16"/>
        <w:gridCol w:w="2520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columns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1/2/3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1：省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2：省-市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3：省-市-区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默认：3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clearable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是否显示删除选中按钮。默认true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116"/>
        <w:gridCol w:w="250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定位  （待确定）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object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object如：{lng:xxxx,lat:xxxx}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28"/>
        <w:gridCol w:w="250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“mm-location”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28"/>
        <w:gridCol w:w="252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drag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是否允许拖拽选址。默认true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</w:t>
            </w: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edit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'"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28"/>
        <w:gridCol w:w="252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拍照  （待确定）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array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array 如：[{uuid:111,src:“http://xxx.com/img/a.jpg”}]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128"/>
        <w:gridCol w:w="2532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“mm-photo”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依赖全局mode，值为：</w:t>
            </w:r>
            <w:r>
              <w:rPr>
                <w:rFonts w:hint="default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"dx: {{$const.mode}}=='view'"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116"/>
        <w:gridCol w:w="2544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maxLen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1-9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(可选)显示的最大照片数。默认：9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clearable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是否显示删除选中按钮。默认true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04"/>
        <w:gridCol w:w="2532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  <w:t>全局配置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目前仅配置全局常量mode 用以表明此表单属于编辑还是readonly状态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globalConfig:{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constants:{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mode:'view'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}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}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具体schema结构如下：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{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type:</w:t>
      </w:r>
      <w:r>
        <w:rPr>
          <w:rFonts w:hint="default" w:cs="宋体"/>
          <w:kern w:val="0"/>
          <w:sz w:val="24"/>
          <w:szCs w:val="24"/>
          <w:lang w:val="en-US" w:eastAsia="zh-CN"/>
        </w:rPr>
        <w:t>”</w:t>
      </w:r>
      <w:r>
        <w:rPr>
          <w:rFonts w:hint="eastAsia" w:cs="宋体"/>
          <w:kern w:val="0"/>
          <w:sz w:val="24"/>
          <w:szCs w:val="24"/>
          <w:lang w:val="en-US" w:eastAsia="zh-CN"/>
        </w:rPr>
        <w:t>object</w:t>
      </w:r>
      <w:r>
        <w:rPr>
          <w:rFonts w:hint="default" w:cs="宋体"/>
          <w:kern w:val="0"/>
          <w:sz w:val="24"/>
          <w:szCs w:val="24"/>
          <w:lang w:val="en-US" w:eastAsia="zh-CN"/>
        </w:rPr>
        <w:t>”</w:t>
      </w:r>
      <w:r>
        <w:rPr>
          <w:rFonts w:hint="eastAsia" w:cs="宋体"/>
          <w:kern w:val="0"/>
          <w:sz w:val="24"/>
          <w:szCs w:val="24"/>
          <w:lang w:val="en-US" w:eastAsia="zh-CN"/>
        </w:rPr>
        <w:t>,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p</w:t>
      </w:r>
      <w:bookmarkStart w:id="0" w:name="_GoBack"/>
      <w:bookmarkEnd w:id="0"/>
      <w:r>
        <w:rPr>
          <w:rFonts w:hint="eastAsia" w:cs="宋体"/>
          <w:kern w:val="0"/>
          <w:sz w:val="24"/>
          <w:szCs w:val="24"/>
          <w:lang w:val="en-US" w:eastAsia="zh-CN"/>
        </w:rPr>
        <w:t>roperties:{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1~11具体配置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},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globalCongig:{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Constants:{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Mode:</w:t>
      </w:r>
      <w:r>
        <w:rPr>
          <w:rFonts w:hint="default" w:cs="宋体"/>
          <w:kern w:val="0"/>
          <w:sz w:val="24"/>
          <w:szCs w:val="24"/>
          <w:lang w:val="en-US" w:eastAsia="zh-CN"/>
        </w:rPr>
        <w:t>”</w:t>
      </w:r>
      <w:r>
        <w:rPr>
          <w:rFonts w:hint="eastAsia" w:cs="宋体"/>
          <w:kern w:val="0"/>
          <w:sz w:val="24"/>
          <w:szCs w:val="24"/>
          <w:lang w:val="en-US" w:eastAsia="zh-CN"/>
        </w:rPr>
        <w:t>view/edit</w:t>
      </w:r>
      <w:r>
        <w:rPr>
          <w:rFonts w:hint="default" w:cs="宋体"/>
          <w:kern w:val="0"/>
          <w:sz w:val="24"/>
          <w:szCs w:val="24"/>
          <w:lang w:val="en-US" w:eastAsia="zh-CN"/>
        </w:rPr>
        <w:t>”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}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}</w:t>
      </w:r>
    </w:p>
    <w:p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 w:cs="宋体"/>
          <w:kern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}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Form类型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Editable, 可编辑Form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Appending, 仅可新增Form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7" w:h="16839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43AFC"/>
    <w:multiLevelType w:val="multilevel"/>
    <w:tmpl w:val="9B943AFC"/>
    <w:lvl w:ilvl="0" w:tentative="0">
      <w:start w:val="1"/>
      <w:numFmt w:val="decimal"/>
      <w:suff w:val="nothing"/>
      <w:lvlText w:val="%1．"/>
      <w:lvlJc w:val="left"/>
      <w:pPr>
        <w:tabs>
          <w:tab w:val="left" w:pos="0"/>
        </w:tabs>
        <w:ind w:left="0" w:firstLine="40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3C19"/>
    <w:rsid w:val="05542CFD"/>
    <w:rsid w:val="09CE42B6"/>
    <w:rsid w:val="0C1B416D"/>
    <w:rsid w:val="10B40144"/>
    <w:rsid w:val="1B317D36"/>
    <w:rsid w:val="1B7C7151"/>
    <w:rsid w:val="1C3044A6"/>
    <w:rsid w:val="23557A05"/>
    <w:rsid w:val="27882490"/>
    <w:rsid w:val="2AE14045"/>
    <w:rsid w:val="2EBA4DE1"/>
    <w:rsid w:val="318946C8"/>
    <w:rsid w:val="335F6167"/>
    <w:rsid w:val="355B0649"/>
    <w:rsid w:val="3940071B"/>
    <w:rsid w:val="3E077E71"/>
    <w:rsid w:val="3E7123D0"/>
    <w:rsid w:val="3F5C384E"/>
    <w:rsid w:val="3F5D070C"/>
    <w:rsid w:val="408E1856"/>
    <w:rsid w:val="409B58AC"/>
    <w:rsid w:val="41ED69EF"/>
    <w:rsid w:val="48840745"/>
    <w:rsid w:val="48A6033B"/>
    <w:rsid w:val="49264D58"/>
    <w:rsid w:val="4A9D3592"/>
    <w:rsid w:val="4CA04F34"/>
    <w:rsid w:val="4F7228D5"/>
    <w:rsid w:val="53C9768E"/>
    <w:rsid w:val="55B6771A"/>
    <w:rsid w:val="57EC3C27"/>
    <w:rsid w:val="679C1EDA"/>
    <w:rsid w:val="67EC318D"/>
    <w:rsid w:val="6BA57C94"/>
    <w:rsid w:val="70083820"/>
    <w:rsid w:val="71F74F36"/>
    <w:rsid w:val="780C4ACC"/>
    <w:rsid w:val="7BB65294"/>
    <w:rsid w:val="7F650A6C"/>
    <w:rsid w:val="7F8720D2"/>
    <w:rsid w:val="7FDC1E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nhideWhenUsed/>
    <w:uiPriority w:val="99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styleId="13">
    <w:name w:val="Table Grid"/>
    <w:basedOn w:val="12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4">
    <w:name w:val="p Char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5">
    <w:name w:val="10"/>
    <w:basedOn w:val="10"/>
    <w:qFormat/>
    <w:uiPriority w:val="0"/>
    <w:rPr>
      <w:rFonts w:hint="default" w:ascii="Times New Roman" w:hAnsi="Times New Roman" w:cs="Times New Roman"/>
    </w:rPr>
  </w:style>
  <w:style w:type="character" w:customStyle="1" w:styleId="16">
    <w:name w:val="15"/>
    <w:basedOn w:val="10"/>
    <w:uiPriority w:val="0"/>
    <w:rPr>
      <w:rFonts w:hint="default" w:ascii="Times New Roman" w:hAnsi="Times New Roman" w:cs="Times New Roman"/>
    </w:rPr>
  </w:style>
  <w:style w:type="character" w:customStyle="1" w:styleId="17">
    <w:name w:val="16"/>
    <w:basedOn w:val="10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8">
    <w:name w:val="17"/>
    <w:basedOn w:val="10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7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2018-10-31T08:39:00Z</dcterms:created>
  <dc:creator>mm_chen</dc:creator>
  <cp:lastModifiedBy>茬硪裑貶</cp:lastModifiedBy>
  <dcterms:modified xsi:type="dcterms:W3CDTF">2018-11-13T05:51:57Z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