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POWER BI PROJECT PLAN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2E75B6"/>
          <w:sz w:val="36"/>
          <w:szCs w:val="36"/>
        </w:rPr>
        <w:t xml:space="preserve">E-Commerce Sales Analytics 2023 – 2025</w:t>
      </w:r>
    </w:p>
    <w:p>
      <w:pPr>
        <w:pBdr>
          <w:bottom w:val="single" w:color="F2C94C" w:sz="8" w:space="1"/>
        </w:pBdr>
      </w:pPr>
    </w:p>
    <w:p>
      <w:pPr>
        <w:spacing w:after="80" w:before="2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Complete End-to-End Implementation Guide</w:t>
      </w:r>
    </w:p>
    <w:p>
      <w:pPr>
        <w:spacing w:after="80" w:before="600"/>
        <w:jc w:val="center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Dataset Summary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 Orders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5,000</w:t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 Range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Oct 2023 – Oct 2025</w:t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Unique Customers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4,844</w:t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INR 53.37 Cr</w:t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 Profit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INR 7.97 Cr</w:t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Overall Margin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14.93%</w:t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Regions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4 (N, E, W, S)</w:t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Categories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Products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3,835 unique</w:t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Payment Modes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</w:tr>
    </w:tbl>
    <w:p>
      <w:pPr>
        <w:spacing w:after="0" w:before="80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Prepared by: Senior Data Analyst &amp; Power BI Expert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1. Data Understanding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1.1 Dataset Overview &amp; Business Context</w:t>
      </w:r>
    </w:p>
    <w:p>
      <w:pPr>
        <w:spacing w:after="80" w:before="8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This dataset represents 5,000 Indian e-commerce orders spanning October 2023 to October 2025. It captures the complete order lifecycle from placement through profit realisation, covering 10 product categories, 4 geographic regions, and 5 payment methods. The business context is a mid-to-large D2C (Direct-to-Consumer) retailer operating across North, East, West, and South India.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1.2 Column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Classification | Description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 ID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/ Surrogate Key — unique order identifier (integers 10001–15000)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 Date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 — transaction date; range Oct 2023–Oct 2025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 Name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Dimension — customer identity; 4,844 unique customers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Region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Dimension — 4 geographic regions (North, East, West, South)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City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Dimension — city of delivery; 20+ cities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Category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Dimension — top-level product group (10 categories)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Sub-Category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Dimension — mid-level product group (50 sub-categories)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 Name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Dimension — leaf-level SKU name (3,835 unique)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Quantity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— units ordered (range 1–5)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 Price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— price per unit in INR (range ₹222–₹79,998)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Discount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— discount percentage (0, 5, 10, 15, 20)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Sales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Measure — actual revenue after discount (derived)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Profit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Measure — net profit after COGS &amp; discount (derived)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Payment Mode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Dimension — payment channel (5 modes)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1.3 Derived Relationships &amp; Business Logic</w:t>
      </w:r>
    </w:p>
    <w:p>
      <w:pPr>
        <w:spacing w:after="80" w:before="8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The Sales column follows the formula: Sales = Quantity × Unit Price × (1 − Discount/100)</w:t>
      </w:r>
    </w:p>
    <w:p>
      <w:pPr>
        <w:spacing w:after="80" w:before="8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Profit does not follow a simple fixed-margin formula — it varies by product, suggesting a product-level cost structure embedded in the source system.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1.4 Key Business Metrics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Baseline KPIs from Raw Data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₹53,36,60,024 (~INR 53.37 Crore)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Total Profit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₹7,97,08,735 (~INR 7.97 Crore)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Blended Margin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14.93%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Avg Order Value (AOV)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₹1,06,733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Total Orders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5,000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Unique Customers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4,844 (96.9% single-order customers)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Repeat Rate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3.2% (156 customers with 2+ orders)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Peak Month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May 2025 — ₹2.60 Cr revenue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2. Data Cleaning — Power Query Steps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2.1 Initial Load &amp; Assessment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Open Power BI Desktop → Get Data → Text/CSV → Load Ecommerce_Sales_Data_2024_2025.csv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In Power Query Editor: View → Column Quality, Column Distribution, Column Profile (entire dataset)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Review: 5,000 rows, 14 columns, 0 nulls, 0 full-row duplicates confirmed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2.2 Data Type Corrections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Correct Data Type &amp; Action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 ID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Change to Text (prevent SUM/AVG aggregation on IDs)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 Date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Change to Date (currently loaded as text)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Quantity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Keep as Whole Number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 Price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Keep as Whole Number (INR values, no decimals)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Discount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Keep as Whole Number; add computed % column = Discount/100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Sales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Change to Decimal Number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Profit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Change to Decimal Number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2.3 Missing Values &amp; Nulls</w:t>
      </w:r>
    </w:p>
    <w:p>
      <w:pPr>
        <w:spacing w:after="80" w:before="8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No missing values found in this dataset. However, apply the following defensive measures: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Replace null Sales with 0: Transform → Replace Values → null → 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Replace null Profit with 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Replace null Quantity with 1 (assume minimum order unit)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Replace null Discount with 0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2.4 Duplicate Handling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Check: Home → Remove Rows → Remove Duplicates on Order ID column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If duplicates exist, keep first occurrence and flag for review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Add a Duplicate_Flag column: =if List.Contains(List.FirstN(...),0) then "Dup" else "OK"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2.5 Date Formatting &amp; Enrichment</w:t>
      </w:r>
    </w:p>
    <w:p>
      <w:pPr>
        <w:spacing w:after="80" w:before="8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After converting Order Date to Date type, add these computed columns in Power Query: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Year = Date.Year([Order Date])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Month Number = Date.Month([Order Date])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Month Name = Date.ToText([Order Date], "MMM")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Quarter = "Q" &amp; Text.From(Date.QuarterOfYear([Order Date]))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Week Number = Date.WeekOfYear([Order Date])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Day of Week = Date.DayOfWeekName([Order Date])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Financial Year = if Date.Month([Order Date]) &gt;= 4 then "FY" &amp; Text.From(Date.Year([Order Date])) else "FY" &amp; Text.From(Date.Year([Order Date])-1)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2.6 Derived Columns &amp; Validation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Discount Rate (decimal) = [Discount] / 100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Calculated Sales = [Quantity] * [Unit Price] * (1 - [Discount Rate])  — validate vs [Sales]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Sales Validation Flag = if Number.Abs([Sales] - [Calculated Sales]) &gt; 1 then "Mismatch" else "OK"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Profit Margin % = [Profit] / [Sales] × 100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Revenue per Unit = [Sales] / [Quantity]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Price Tier = if [Unit Price] &lt; 10000 then "Budget" else if [Unit Price] &lt; 40000 then "Mid-Range" else "Premium"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2.7 Outlier Detection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Sales outliers: Flag orders where Sales &gt; Mean + 3×StdDev (~₹3,61,157). Review for data entry errors.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Profit outliers: Max profit ₹89,688 on a single order — verify against unit economics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Quantity: Max = 5, Min = 1. No outliers. Distribution is uniform 1–5.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Discount: Only 5 distinct values (0,5,10,15,20). No anomalies — this is a structured discount policy.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2.8 String Standardisation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Trim whitespace: Transform → Format → Trim on all text columns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Proper Case: Format → Capitalize Each Word on Customer Name, City, Category, Sub-Category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Payment Mode: ensure consistent casing — 'Debit Card', 'Credit Card', 'Net Banking', 'UPI', 'COD'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Region: ensure 'North', 'South', 'East', 'West' (capitalised, no trailing spaces)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2.9 Rename Columns for DAX Friendliness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Original Name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Renamed To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 ID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OrderID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 Date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OrderDate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 Name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CustomerName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Sub-Category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SubCategory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 Name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ProductName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 Price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UnitPrice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Payment Mode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PaymentMode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3. Data Modelling — Star Schema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3.1 Recommended Star Schema Architecture</w:t>
      </w:r>
    </w:p>
    <w:p>
      <w:pPr>
        <w:spacing w:after="80" w:before="8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Transform the single flat table into a proper star schema by splitting into one Fact table and five Dimension tables. This reduces model size, improves DAX performance, and enables proper many-to-one relationships.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3.2 Fact Table: FactOrders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| Notes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OrderID (FK)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 — foreign key to DimDate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OrderDate (FK)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 — foreign key to DimDate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CustomerKey (FK)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Integer — foreign key to DimCustomer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ProductKey (FK)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Integer — foreign key to DimProduct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PaymentMode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 — can optionally create DimPayment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Quantity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UnitPrice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Discount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Integer (0–20)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Sales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Decimal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Profit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Decimal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3.3 Dimension Tables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0B0A0"/>
          <w:sz w:val="24"/>
          <w:szCs w:val="24"/>
        </w:rPr>
        <w:t xml:space="preserve">DimDate (Auto-generated from M code or DAX CALENDAR)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DateKey (PK) — integer YYYYMMDD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Date, Year, Quarter, Month, MonthName, WeekNumber, DayOfWeek, IsWeekend, FinancialYear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Create via: New Table → CALENDARAUTO() or CALENDAR(DATE(2023,10,1), DATE(2025,10,31))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0B0A0"/>
          <w:sz w:val="24"/>
          <w:szCs w:val="24"/>
        </w:rPr>
        <w:t xml:space="preserve">DimCustomer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CustomerKey (PK) — auto-increment index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CustomerName — text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OrderCount, TotalSpend (computed in the model or via DAX)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0B0A0"/>
          <w:sz w:val="24"/>
          <w:szCs w:val="24"/>
        </w:rPr>
        <w:t xml:space="preserve">DimProduct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ProductKey (PK) — auto-increment index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ProductName, SubCategory, Category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PriceTier (Budget / Mid-Range / Premium)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0B0A0"/>
          <w:sz w:val="24"/>
          <w:szCs w:val="24"/>
        </w:rPr>
        <w:t xml:space="preserve">DimGeography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GeoKey (PK)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City, Region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3.4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From (Fact)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 (Dimension) | Cardinality | Direction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FactOrders[OrderDate]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DimDate[Date] | Many-to-One | Single (Dim→Fact)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FactOrders[CustomerKey]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DimCustomer[CustomerKey] | Many-to-One | Single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FactOrders[ProductKey]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DimProduct[ProductKey] | Many-to-One | Single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FactOrders[GeoKey]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DimGeography[GeoKey] | Many-to-One | Single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3.5 Model Optimisation Best Practices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Mark DimDate as the Date Table (right-click → Mark as date table)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Disable auto date/time in Options → Data Load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Set all numeric columns to correct aggregation (Sales/Profit → Sum, IDs → Don't Summarize)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Hide FK columns from Report View (they are navigation aids only)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Sort MonthName column by MonthNumber for correct chronological ordering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Create Calculation Groups for Time Intelligence (YTD, MTD, LY) using Tabular Editor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4. KPI &amp; Business Metrics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4.1 Core Revenue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Primary E-Commerce KPIs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₹53.37 Crore — sum of all post-discount Sales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Total Profit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₹7.97 Crore — net profit after cost of goods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Profit Margin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14.93% — blended across all categories (range 14.2%–15.3%)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Total Orders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5,000 orders across 2 years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AOV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₹1,06,733 — average order value (premium product mix)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Revenue per Customer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₹1,10,127 — Total Revenue / Unique Customers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4.2 Customer KPIs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Total Unique Customers: 4,844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New Customers per Month: ~200 (2024 avg)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Repeat Purchase Rate: 3.2% — critical gap; industry benchmark is 25–30%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Customer Lifetime Value (CLV): ₹1,10,127 per customer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Single-Purchase Customers: 4,690 (96.8%) — churn risk flag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4.3 Product &amp; Category KPIs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Top Category by Revenue: Home Decor — ₹5.72 Cr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Highest Margin Category: Furniture — 15.3%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Lowest Margin Category: Beauty — 14.2%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Total Unique SKUs: 3,835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Top Product: Headphones Accusantium — ₹8.57 Lakh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4.4 Operational KPIs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Revenue per Region: North ₹14.36 Cr | East ₹13.58 Cr | West ₹13.10 Cr | South ₹12.32 Cr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Orders per Region: Nearly uniform (~1,215–1,288 per region)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Payment Mode Distribution: Net Banking leads at 20.2% of orders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Avg Discount Applied: 10.05% — exactly mid-range of the 0–20% policy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Discount Impact: ₹5.62 Cr revenue foregone from discounting (estimated)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4.5 Growth KPIs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2024 Revenue: ₹27.15 Cr (peak year with 12 full months)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2025 YTD Revenue: ₹19.82 Cr (Jan–Sep, not full year)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Peak Month (2025): May 2025 — ₹2.60 Cr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Lowest Month (2025): September 2025 — ₹1.81 Cr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5. DAX Measures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5.1 Core Measures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Total Revenue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Total Revenue = SUM(FactOrders[Sales])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 Sums all post-discount sales values across the dataset.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Total Profit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Total Profit = SUM(FactOrders[Profit])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 Sums net profit for all orders.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Total Orders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Total Orders = COUNTROWS(FactOrders)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 Counts distinct order rows.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Total Customers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Total Customers = DISTINCTCOUNT(FactOrders[CustomerName])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 Counts unique customers; use CustomerKey FK after star schema build.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AOV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AOV =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DIVIDE([Total Revenue], [Total Orders], 0)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 Average order value; DIVIDE avoids divide-by-zero errors.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Profit Margin %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Profit Margin % =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DIVIDE([Total Profit], [Total Revenue], 0) * 100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 Blended profit margin as a percentage.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Total Quantity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Total Quantity = SUM(FactOrders[Quantity])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 Total units sold across all orders.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Revenue per Customer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Revenue per Customer =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DIVIDE([Total Revenue], [Total Customers], 0)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 Average revenue contribution per unique customer.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5.2 Time Intelligence Measures</w:t>
      </w:r>
    </w:p>
    <w:p>
      <w:pPr>
        <w:spacing w:after="80" w:before="8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These require a properly marked DimDate table.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Revenue YTD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Revenue YTD =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CALCULATE([Total Revenue],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DATESYTD(DimDate[Date]))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 Year-to-date revenue; resets at calendar year boundary.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Revenue MTD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Revenue MTD =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CALCULATE([Total Revenue],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DATESMTD(DimDate[Date]))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 Month-to-date revenue for current context month.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Revenue LY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Revenue LY =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CALCULATE([Total Revenue],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SAMEPERIODLASTYEAR(DimDate[Date]))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 Same period last year revenue for YoY comparison.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YoY Growth %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YoY Growth % =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DIVIDE(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[Total Revenue] - [Revenue LY],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[Revenue LY], 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 * 100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 Year-over-year percentage revenue growth.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MoM Growth %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MoM Growth % =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VAR CurrentMonth = [Total Revenue]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VAR PrevMonth = CALCULATE([Total Revenue],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DATEADD(DimDate[Date], -1, MONTH))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RETURN DIVIDE(CurrentMonth - PrevMonth, PrevMonth, 0) * 100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 Month-over-month percentage growth; uses DATEADD for prior period.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Running Total Revenue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Running Total Revenue =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CALCULATE([Total Revenue],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FILTER(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ALL(DimDate[Date]),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DimDate[Date] &lt;= MAX(DimDate[Date])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))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 Cumulative revenue from the earliest date to current context.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Rolling 3M Revenue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Rolling 3M Revenue =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CALCULATE([Total Revenue],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DATESINPERIOD(DimDate[Date], LASTDATE(DimDate[Date]), -3, MONTH))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 3-month rolling average revenue to smooth seasonal spikes.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5.3 Ranking &amp; Advanced Measures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Product Revenue Rank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Product Revenue Rank =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RANKX(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ALL(FactOrders[ProductName]),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[Total Revenue],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, DESC, DENSE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 Ranks each product by revenue; use in table visual with Top N filter.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Category Rank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Category Rank =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RANKX(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ALL(FactOrders[Category]),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[Total Revenue],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, DESC, DENSE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 Ranks categories — use for conditional formatting on charts.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Repeat Purchase Rate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Repeat Purchase Rate =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DIVIDE(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COUNTROWS(FILTER(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SUMMARIZE(FactOrders, FactOrders[CustomerName],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"OrderCount", COUNTROWS(FactOrders)),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[OrderCount] &gt; 1)),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[Total Customers], 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 * 100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 Percentage of customers who placed more than one order.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Discount Impact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Discount Impact =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SUMX(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FactOrders,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FactOrders[Quantity] * FactOrders[UnitPrice] *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(FactOrders[Discount] / 100)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 Total revenue foregone due to applied discounts.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Avg Discount %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Avg Discount % = AVERAGE(FactOrders[Discount])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 Average discount across all orders — currently 10.05%.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Dynamic Metric (Slicer)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Dynamic KPI =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SWITCH(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SELECTEDVALUE(MetricSelector[Metric]),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"Revenue", [Total Revenue],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"Profit",  [Total Profit],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"Orders",  [Total Orders],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"AOV",     [AOV],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[Total Revenue]  -- default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 Works with a disconnected MetricSelector table to let users switch KPIs via slicer.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6. Dashboard Design — Page-by-Page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Page 1 — Executive Overview</w:t>
      </w:r>
    </w:p>
    <w:p>
      <w:pPr>
        <w:spacing w:after="80" w:before="8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Business Questions Answered: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What is the total business performance?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Are we growing YoY?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Where is the most revenue?</w:t>
      </w:r>
    </w:p>
    <w:p>
      <w:pPr>
        <w:spacing w:after="80" w:before="8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Recommended Visuals: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4× KPI Cards: Total Revenue, Total Profit, Total Orders, AOV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Line chart: Monthly Revenue Trend (Oct 2023–Oct 2025) with YoY overlay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Clustered bar: Revenue by Category (sorted descending)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Donut chart: Revenue by Region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Card with gauge: Profit Margin % vs 15% target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Slicer: Year, Quarter, Region</w:t>
      </w:r>
    </w:p>
    <w:p>
      <w:pPr>
        <w:spacing w:after="80" w:before="8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Drill-Through: Drill from Region card to Geographic Analysis page</w:t>
      </w:r>
    </w:p>
    <w:p>
      <w:pPr>
        <w:spacing w:after="80" w:before="8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Conditional Formatting: Revenue KPI card — green if above target, red if below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Page 2 — Sales Analysis</w:t>
      </w:r>
    </w:p>
    <w:p>
      <w:pPr>
        <w:spacing w:after="80" w:before="8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Business Questions Answered: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What are monthly/quarterly trends?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Which payment modes dominate?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How does discounting affect revenue?</w:t>
      </w:r>
    </w:p>
    <w:p>
      <w:pPr>
        <w:spacing w:after="80" w:before="8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Recommended Visuals: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Area chart: Revenue MTD vs Revenue LY (time comparison)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Waterfall chart: Revenue breakdown by discount tier (0%, 5%, 10%, 15%, 20%)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Stacked column: Revenue by Category per Month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Bar chart: Revenue by Payment Mode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Scatter plot: Unit Price vs Profit (by Sub-Category) — spot margin outliers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Slicer: Date range, Category, Payment Mode</w:t>
      </w:r>
    </w:p>
    <w:p>
      <w:pPr>
        <w:spacing w:after="80" w:before="8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Drill-Through: Drill from month bar to individual orders in that month</w:t>
      </w:r>
    </w:p>
    <w:p>
      <w:pPr>
        <w:spacing w:after="80" w:before="8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Conditional Formatting: Colour bars by YoY growth — green positive, red negative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Page 3 — Customer Analysis</w:t>
      </w:r>
    </w:p>
    <w:p>
      <w:pPr>
        <w:spacing w:after="80" w:before="8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Business Questions Answered: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Who are our top customers?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What is the repeat rate?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How is CLV distributed?</w:t>
      </w:r>
    </w:p>
    <w:p>
      <w:pPr>
        <w:spacing w:after="80" w:before="8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Recommended Visuals: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KPI Cards: Unique Customers, Repeat Rate (3.2%), Revenue per Customer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Bar chart: Top 20 Customers by Revenue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Histogram: Order frequency distribution (1 order, 2 orders, 3+)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Line chart: New vs Returning Customer trend by month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Treemap: Customer revenue contribution by Region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Table: Customer detail with OrderCount, TotalRevenue, AvgOrderValue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Slicer: Region, Category, Year</w:t>
      </w:r>
    </w:p>
    <w:p>
      <w:pPr>
        <w:spacing w:after="80" w:before="8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Drill-Through: Drill to individual customer order history from top customers bar</w:t>
      </w:r>
    </w:p>
    <w:p>
      <w:pPr>
        <w:spacing w:after="80" w:before="8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Conditional Formatting: Highlight customers with Revenue &gt; ₹5 Lakh in gold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Page 4 — Product Performance</w:t>
      </w:r>
    </w:p>
    <w:p>
      <w:pPr>
        <w:spacing w:after="80" w:before="8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Business Questions Answered: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Which products drive revenue?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Which categories are most profitable?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Which sub-categories underperform?</w:t>
      </w:r>
    </w:p>
    <w:p>
      <w:pPr>
        <w:spacing w:after="80" w:before="8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Recommended Visuals: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Treemap: Revenue by Category → Sub-Category (hierarchical)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Bar chart: Top 20 Products by Revenue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Matrix: Category × Year with conditional formatting on Margin %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Bubble chart: Revenue (x) vs Profit Margin (y) vs Orders (bubble size) by Category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Bar chart: Bottom 10 Sub-Categories by Margin % (identify underperformers)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Slicer: Category, Price Tier, Year</w:t>
      </w:r>
    </w:p>
    <w:p>
      <w:pPr>
        <w:spacing w:after="80" w:before="8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Drill-Through: Drill from Category to Sub-Category to Product Name</w:t>
      </w:r>
    </w:p>
    <w:p>
      <w:pPr>
        <w:spacing w:after="80" w:before="8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Conditional Formatting: Margin % heatmap — red &lt; 12%, yellow 12–14%, green &gt; 14%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Page 5 — Geographic Analysis</w:t>
      </w:r>
    </w:p>
    <w:p>
      <w:pPr>
        <w:spacing w:after="80" w:before="8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Business Questions Answered: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Which regions generate the most revenue?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Which cities are top performers?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Are there geographic margin differences?</w:t>
      </w:r>
    </w:p>
    <w:p>
      <w:pPr>
        <w:spacing w:after="80" w:before="8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Recommended Visuals: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Filled map (India): Revenue by State/Region (choropleth)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Clustered bar: Revenue &amp; Profit by Region (side by side)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Table: Top 15 Cities by Revenue, Orders, Margin %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Bar chart: Category mix by Region (stacked %)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KPI Cards: Revenue North / East / West / South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Slicer: Year, Category, Payment Mode</w:t>
      </w:r>
    </w:p>
    <w:p>
      <w:pPr>
        <w:spacing w:after="80" w:before="8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Drill-Through: Drill from Region map to City-level table</w:t>
      </w:r>
    </w:p>
    <w:p>
      <w:pPr>
        <w:spacing w:after="80" w:before="8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Conditional Formatting: Map colour intensity based on Revenue density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Page 6 — Profitability Analysis</w:t>
      </w:r>
    </w:p>
    <w:p>
      <w:pPr>
        <w:spacing w:after="80" w:before="8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Business Questions Answered: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Where is profit concentrated?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What impact does discounting have on profit?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Which products have thin margins?</w:t>
      </w:r>
    </w:p>
    <w:p>
      <w:pPr>
        <w:spacing w:after="80" w:before="8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Recommended Visuals: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Waterfall chart: Revenue → Discount → Gross Profit build-up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Scatter: Discount % (x) vs Profit Margin % (y) by Product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Bar chart: Profit by Category sorted descending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Line: Margin % trend over months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Matrix: Sub-Category × Discount tier — avg profit margin (heat map)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Slicer: Category, Discount tier, Region, Year</w:t>
      </w:r>
    </w:p>
    <w:p>
      <w:pPr>
        <w:spacing w:after="80" w:before="8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Drill-Through: Drill from low-margin product to its order details</w:t>
      </w:r>
    </w:p>
    <w:p>
      <w:pPr>
        <w:spacing w:after="80" w:before="8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Conditional Formatting: Conditional formatting: red cells where Margin &lt; 10%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7. Visualisation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Visual Type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Best Use Case in This Dataset | Why It Works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KPI Card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Revenue, AOV, Margin, Orders — instant headline numbers at a glance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Line Chart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Monthly Revenue Trend — shows seasonality and YoY trajectory clearly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Clustered Bar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Revenue by Category — easy rank comparison across discrete groups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Stacked Bar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Category revenue by Region — shows composition and total simultaneously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Waterfall Chart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Revenue-to-Profit bridge, Discount impact — shows additive/subtractive flow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Treemap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Category → Sub-Category hierarchy — shows proportional contribution at a glance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Scatter Plot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Discount% vs Margin% — identifies correlations and outlier products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Bubble Chart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Category: Revenue × Margin × Orders — 3-variable comparison in one visual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Filled Map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Revenue by Region across India — spatial patterns immediately visible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Matrix / Heatmap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Category × Month margins — quickly surfaces under-performing periods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Donut Chart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Revenue by Payment Mode — part-of-whole with 5 balanced segments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Area Chart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Running Total Revenue — cumulative growth story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Decomposition Tree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Drill into Revenue by Region → City → Category → Product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Q&amp;A Visual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Natural language queries for executives unfamiliar with filters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Gauge Chart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Profit Margin vs target (15%) — progress-to-goal at a glance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8. Business Insights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8.1 Ten Actionable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RETENTION CRISIS: With a 3.2% repeat rate (vs industry 25–30%), the business is heavily dependent on new customer acquisition. A loyalty programme or re-engagement email campaign could unlock ₹10+ Cr in incremental revenue from existing 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NORTH REGION DOMINANCE: North India contributes ₹14.36 Cr (26.9%) of revenue with only 25.8% of orders — indicating higher AOVs. Invest in supply chain and marketing in North to scale this premium mix.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HOME DECOR IS THE REVENUE LEADER: At ₹5.72 Cr, Home Decor tops revenue. Pair it with cross-sell opportunities into Furniture (margin leader at 15.3%) for bundle campaigns.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BEAUTY HAS LOWEST MARGINS (14.2%): Investigate COGS in Beauty sub-categories. Either re-negotiate supplier contracts or reduce discount depth in this category to protect margins.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DECEMBER 2024 PEAK (₹2.48 Cr): The festive season spike is clear. Pre-position inventory 6–8 weeks prior, run targeted campaigns in October–November 2025 to capture this demand.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MAY 2025 ANOMALY (₹2.60 Cr): Highest revenue month of 2025. Identify the driver (campaign? new product launch?) and replicate the tactic in subsequent months.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DISCOUNT POLICY IS RIGID: Discounts are exactly 0/5/10/15/20% — no personalisation. A/B test dynamic discounting by customer segment to reduce discount depth while maintaining conversion.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ELECTRONICS UNDER-INDEXED: Only 472 orders (9.4%) despite being a high-AOV category. Electronics demand is strong nationally. Audit catalogue depth, pricing competitiveness, and delivery SLAs for this category.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COD IS ₹10.89 Cr IN RISK: Cash-on-delivery orders represent ₹1.09 Cr (20.1% of orders). COD increases return rates and working capital risk. Offer COD-to-prepaid conversion incentives.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SEPTEMBER 2025 DIP (₹1.81 Cr): Revenue fell 22% from August to September 2025. This may signal pre-festive season inventory pause — or a churn signal. Investigate with marketing team.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8.2 Five Key Trends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RISING AOV: Average order value in 2025 appears higher than 2023 baseline, suggesting a shift toward premium products or larger basket sizes.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UNIFORM REGIONAL GROWTH: All 4 regions show similar margins (~14.8–15.1%), suggesting no significant regional operational advantage — standardised pricing model.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PAYMENT DIVERSIFICATION: All 5 payment modes are nearly equally distributed (19.8–20.2%), indicating a healthy omni-payment ecosystem without single-mode dependency.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Q4 SEASONAL PEAK: Oct–Dec consistently outperforms other quarters — classic festive season pattern aligning with Diwali, Christmas, and year-end sales.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HIGH SKU FRAGMENTATION: 3,835 unique products across 5,000 orders (avg 1.3 orders per SKU) — heavy long-tail inventory. Consider SKU rationalisation to focus on top 500 products.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8.3 Five Anomalies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ORDER DATE RANGE: One order is dated Oct 2025 — if the data was extracted in mid-2025, this future date needs investigation (system clock error?).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PROFIT ALWAYS POSITIVE: Zero orders with negative profit in 5,000 rows is unusual for real-world e-commerce. Likely reflects a post-return-adjusted dataset or a synthetic dataset.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CUSTOMER NAME REPETITION: 4,844 unique customers in 5,000 orders gives an avg of 1.03 orders/customer — near-perfect one-purchase behavior, which is statistically extreme.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UNIT PRICE RANGE IS EXTREME: From ₹222 to ₹79,998 in the same dataset covering Groceries and Electronics — requires separate pricing strategy and margin analysis by tier.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OCTOBER 2025 PARTIAL DATA: Only ₹1.39 Cr in Oct 2025 (3 days of data) will distort monthly comparisons — filter to complete months for trend analysis.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9. Advanced Analytics Roadmap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9.1 RFM Customer Segmentation</w:t>
      </w:r>
    </w:p>
    <w:p>
      <w:pPr>
        <w:spacing w:after="80" w:before="8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Score each customer on Recency (days since last order), Frequency (order count), and Monetary (total spend). Segment into Champions, Loyal, At Risk, and Lost.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 Score: DATEDIFF(MAX(OrderDate), TODAY(), DAY) — lower = better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 Score: COUNTROWS per Customer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M Score: SUM(Sales) per Customer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Create RFM composite score in Power Query or DAX, then visualise on a scatter plot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Priority action: 4,690 'One-Time' customers are your 'Lost/Dormant' segment — win-back campaign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9.2 Cohort Analysis</w:t>
      </w:r>
    </w:p>
    <w:p>
      <w:pPr>
        <w:spacing w:after="80" w:before="8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Group customers by their first purchase month. Track revenue and order rate for each cohort across subsequent months. This reveals true retention curves.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In Power Query: add FirstOrderMonth per customer using Table.Group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Create CohortMonth = OrderMonth - FirstOrderMonth (months since acquisition)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Visualise in Matrix: Cohort (rows) × Months Since Acquisition (columns) — values = Retention %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Expected finding: Cohorts decay to ~1% retention by month 3 given current 3.2% repeat rate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9.3 Forecasting (Power BI Native)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Enable Analytics Pane on the Monthly Revenue line chart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Add Forecast: 6 months, 95% confidence interval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Adjust seasonality: set to 12 for annual patterns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For advanced forecasting: export data to Python/R visual and use Prophet or ARIMA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Expected 2025 full-year forecast: ~₹28–30 Cr (annualised from 9-month actuals)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9.4 Market Basket Analysis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Identify which categories are frequently purchased together (requires multi-item orders)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With current data structure (one category per order): analyse customer-level co-purchase patterns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Method: pivot CustomerName × Category → find customers who bought both A and 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Expected finding: Home Decor + Furniture co-purchase is likely given high revenue in both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9.5 Price Elasticity &amp; Discount Optimisation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Plot Revenue vs Discount% by Category — find the elasticity curve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Current avg discount is 10.05%; test if reducing to 7% in high-margin categories maintains volume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Scatter: Discount tier (x) vs Units Sold (y) per Category — identify price-sensitive vs premium segments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9.6 Churn Prediction Indicators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Define 'churned' as no purchase in last 90 days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Flag customers whose last order was &gt; 90 days ago using DATEDIFF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Create a Churn Risk Score = (Days Since Last Purchase / 30) × (1 / OrderFrequency)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High-score customers (likely to churn) → trigger re-engagement workflow via CRM integration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10. Presentation Guidance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10.1 Storytelling Flow (5-Act Structure)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 &amp; Duration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 1 — Context (2 min)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'We analysed 5,000 orders across 2 years, ₹53 Cr in revenue. Here's what the data revealed.'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 2 — Performance (5 min)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Revenue growth, regional breakdown, top categories. Lead with positive news.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 3 — Opportunity (5 min)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Repeat rate crisis (3.2% vs 25% benchmark), discount impact, low Electronics penetration.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 4 — Risk (3 min)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COD exposure, September dip, Beauty margin erosion, SKU fragmentation.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 5 — Recommendations (5 min)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 prioritised actions with expected impact. Ask for decision or resource commitment.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10.2 Executive Summary Script</w:t>
      </w:r>
    </w:p>
    <w:p>
      <w:pPr>
        <w:spacing w:after="80" w:before="8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Opening: 'In the last 24 months, our e-commerce platform processed 5,000 orders generating ₹53.37 crore in revenue and ₹7.97 crore in profit — a healthy 14.93% margin. However, the data reveals one critical strategic gap: only 3.2% of customers return for a second purchase. At industry benchmark rates of 25%, this single metric improvement could add ₹10+ crore in revenue without acquiring a single new customer.'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10.3 Top 3 Recommendations for Decision Makers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LAUNCH A LOYALTY PROGRAMME — Target the 4,690 single-purchase customers with a tiered rewards programme. Expected impact: lift repeat rate to 8–10% within 12 months = ₹4–5 Cr incremental revenue.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RATIONALISE DISCOUNT STRATEGY — Move from blanket 0–20% tiers to personalised discounts by customer segment and category. Expected impact: reduce average discount from 10% to 7% = ₹1.5 Cr margin recovery.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DOUBLE DOWN ON NORTH &amp; HOME DECOR — North India has the highest revenue concentration; Home Decor leads categories. Allocate 35% of marketing budget to this Region × Category quadrant for maximum ROI.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10.4 Presentation Design Tips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Use the Power BI theme file provided in Section 11 (navy/blue/gold palette)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Lead every slide with the insight headline, not the chart title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Use a single number as the 'hero stat' per slide — don't compete for attention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Animate the waterfall chart to build the profit bridge step by step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End with a decision slide: 'Which of these 3 initiatives do we prioritise in Q4 2025?'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11. Deliverables &amp; Implementation Guide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11.1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Recommended Project Folder Layout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/00_Source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Raw CSV files — never modify these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/01_PowerQuery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Exported M code (.pq files) for each query step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/02_Model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Star schema ERD diagram, data dictionary (.xlsx)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/03_DAX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DAX measures exported as .dax text files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/04_Reports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Published .pbix file + theme JSON file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/05_Exports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PDF exports of each dashboard page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/06_Docs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This project plan + data dictionary + change log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11.2 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Object Type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Convention | Example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Tables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PascalCase prefix: Fact___, Dim___  | FactOrders, DimProduct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Measures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Verb + Noun phrase | Total Revenue, YoY Growth %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Calculated Columns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Descriptive with type hint | PriceTier_Text, OrderMonth_Date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Pages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Number prefix | 01_Executive, 02_Sales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Slicers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Slicer_ prefix | Slicer_Year, Slicer_Region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Bookmarks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Action_ prefix | Action_ResetFilters, Action_DrillCategory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11.3 Power BI Theme Colours (JSON)</w:t>
      </w:r>
    </w:p>
    <w:p>
      <w:pPr>
        <w:spacing w:after="80" w:before="8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Use these hex codes in your theme JSON file (File → Options → Report Settings → Theme):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Hex Code | Usage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Primary (Navy)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#1F3864 — Page backgrounds, card headers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Secondary (Blue)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#2E75B6 — Chart bars, line charts, buttons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Accent (Teal)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#00B0A0 — Highlights, success states, KPI positive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Warning (Orange)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#E36C09 — Alerts, declining metrics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Gold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#F2C94C — Star performers, top products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Light Blue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#DEEAF1 — Table alternating rows, card backgrounds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Font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Calibri / Segoe UI — titles 14pt bold, body 10pt regular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11.4 Step-by-Step Implementation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WEEK 1 — DATA: Load CSV → Apply all Power Query steps → Save as .pbix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WEEK 1 — MODEL: Build star schema → Create DimDate with CALENDARAUTO → Set relationships → Mark Date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WEEK 2 — DAX: Create Measures table → Add all 20+ DAX measures → Test with validation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WEEK 2 — PAGES: Build Executive Overview → Sales → Customer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WEEK 3 — PAGES: Build Product → Geographic → Profitability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WEEK 3 — POLISH: Apply theme → Format all visuals → Add tooltips → Add drill-throughs → Test slicers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WEEK 4 — PUBLISH: Publish to Power BI Service → Share with stakeholders → Schedule data refresh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11.5 Best Practices Checklist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Disable Auto Date/Time (Options → Data Load) before importing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Never use implicit measures — always create explicit DAX measures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Use DIVIDE() instead of / for all divisions to handle zero denominators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Add descriptions to all measures (right-click → Properties → Description)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Use Calculation Groups (Tabular Editor) for Time Intelligence to avoid measure explosion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Test all visuals with cross-filters to ensure no circular dependencies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Use Bookmarks for navigation buttons instead of Power BI built-in page buttons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Enable Row Level Security (RLS) if sharing with regional managers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Set up incremental refresh once data volume exceeds 100K rows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Export a .pdf snapshot of the report weekly for audit trail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</w:r>
    <w:r>
      <w:rPr>
        <w:rFonts w:ascii="Calibri" w:cs="Calibri" w:eastAsia="Calibri" w:hAnsi="Calibri"/>
        <w:color w:val="595959"/>
        <w:sz w:val="16"/>
        <w:szCs w:val="16"/>
      </w:rPr>
      <w:t xml:space="preserve">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Calibri" w:cs="Calibri" w:eastAsia="Calibri" w:hAnsi="Calibri"/>
        <w:color w:val="595959"/>
        <w:sz w:val="16"/>
        <w:szCs w:val="16"/>
      </w:rPr>
      <w:t xml:space="preserve">Power BI Project Plan — E-Commerce Sales 2023–2025</w:t>
    </w:r>
    <w:r>
      <w:rPr>
        <w:sz w:val="16"/>
        <w:szCs w:val="16"/>
      </w:rPr>
      <w:t xml:space="preserve">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00B0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2026-05-16T07:23:56.778Z</dcterms:created>
  <dcterms:modified xsi:type="dcterms:W3CDTF">2026-05-16T07:23:56.778Z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