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1CA" w:rsidRPr="00D641CA" w:rsidRDefault="00D641CA" w:rsidP="00D641CA">
      <w:pPr>
        <w:rPr>
          <w:b/>
          <w:bCs/>
        </w:rPr>
      </w:pPr>
      <w:r>
        <w:rPr>
          <w:b/>
          <w:bCs/>
        </w:rPr>
        <w:t>KPIs</w:t>
      </w:r>
      <w:r w:rsidRPr="00D641CA">
        <w:rPr>
          <w:b/>
          <w:bCs/>
        </w:rPr>
        <w:t>:</w:t>
      </w:r>
    </w:p>
    <w:p w:rsidR="00394A6E" w:rsidRPr="00394A6E" w:rsidRDefault="00394A6E" w:rsidP="00394A6E">
      <w:pPr>
        <w:rPr>
          <w:b/>
          <w:bCs/>
        </w:rPr>
      </w:pPr>
      <w:r w:rsidRPr="00394A6E">
        <w:rPr>
          <w:b/>
          <w:bCs/>
        </w:rPr>
        <w:t>Key measurable KPIs using the dataset include: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Total Sales Revenue (sum of Total Sales)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Units Sold (sum of Units Sold)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Average Price per Unit (calculated from Total Sales and Units Sold)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Operating Profit and Operating Margin (average or total by category)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Sales by Region, State, City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Sales by Product Category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Sales Method distribution (in-store, outlet, online)</w:t>
      </w:r>
    </w:p>
    <w:p w:rsidR="00394A6E" w:rsidRPr="00394A6E" w:rsidRDefault="00394A6E" w:rsidP="00394A6E">
      <w:pPr>
        <w:numPr>
          <w:ilvl w:val="0"/>
          <w:numId w:val="1"/>
        </w:numPr>
      </w:pPr>
      <w:r w:rsidRPr="00394A6E">
        <w:t>Time-based trends (by Invoice Date)</w:t>
      </w:r>
    </w:p>
    <w:p w:rsidR="00394A6E" w:rsidRDefault="00394A6E" w:rsidP="00394A6E">
      <w:pPr>
        <w:numPr>
          <w:ilvl w:val="0"/>
          <w:numId w:val="1"/>
        </w:numPr>
      </w:pPr>
      <w:r w:rsidRPr="00394A6E">
        <w:t>Retailer performance (by Retailer or Retailer ID)</w:t>
      </w:r>
    </w:p>
    <w:p w:rsidR="00394A6E" w:rsidRDefault="00D641CA" w:rsidP="00D641CA">
      <w:r>
        <w:t>-------------------------------------------------------------------------------------------------------------------------------------------------------------</w:t>
      </w:r>
    </w:p>
    <w:p w:rsidR="00394A6E" w:rsidRPr="00D641CA" w:rsidRDefault="00394A6E" w:rsidP="00394A6E">
      <w:pPr>
        <w:rPr>
          <w:b/>
          <w:bCs/>
        </w:rPr>
      </w:pPr>
      <w:r w:rsidRPr="00D641CA">
        <w:rPr>
          <w:b/>
          <w:bCs/>
        </w:rPr>
        <w:t>Data Dictionary: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1640"/>
        <w:gridCol w:w="2920"/>
        <w:gridCol w:w="1540"/>
        <w:gridCol w:w="1840"/>
        <w:gridCol w:w="1580"/>
      </w:tblGrid>
      <w:tr w:rsidR="00394A6E" w:rsidRPr="00394A6E" w:rsidTr="00394A6E">
        <w:trPr>
          <w:trHeight w:val="408"/>
        </w:trPr>
        <w:tc>
          <w:tcPr>
            <w:tcW w:w="9520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</w:rPr>
            </w:pPr>
            <w:r w:rsidRPr="00394A6E"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</w:rPr>
              <w:t>Here is a data dictionary for the Adidas sales dataset based on its columns and typical definitions:</w:t>
            </w:r>
          </w:p>
        </w:tc>
      </w:tr>
      <w:tr w:rsidR="00394A6E" w:rsidRPr="00394A6E" w:rsidTr="00394A6E">
        <w:trPr>
          <w:trHeight w:val="408"/>
        </w:trPr>
        <w:tc>
          <w:tcPr>
            <w:tcW w:w="9520" w:type="dxa"/>
            <w:gridSpan w:val="5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394A6E" w:rsidRPr="00394A6E" w:rsidTr="00394A6E">
        <w:trPr>
          <w:trHeight w:val="30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Variable Name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Data Type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Units / Values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</w:rPr>
              <w:t>Comments</w:t>
            </w:r>
          </w:p>
        </w:tc>
      </w:tr>
      <w:tr w:rsidR="00394A6E" w:rsidRPr="00394A6E" w:rsidTr="00394A6E">
        <w:trPr>
          <w:trHeight w:val="56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Retailer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Name of the retailer selling the products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EA6D06" w:rsidP="00394A6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str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e.g., Foot Locker, Walmart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394A6E" w:rsidRPr="00394A6E" w:rsidRDefault="00394A6E" w:rsidP="00394A6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30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Retailer ID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Unique identifier for each retailer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Integer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8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Invoice Date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Date when the sales transaction occurred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datetime64</w:t>
            </w:r>
            <w:bookmarkStart w:id="0" w:name="_GoBack"/>
            <w:bookmarkEnd w:id="0"/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YYYY-MM-DD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Represents the sales transaction date</w:t>
            </w:r>
          </w:p>
        </w:tc>
      </w:tr>
      <w:tr w:rsidR="00EA6D06" w:rsidRPr="00394A6E" w:rsidTr="001A78C4">
        <w:trPr>
          <w:trHeight w:val="56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Region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Geographic sales region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e.g., Northeast, South, West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30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State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State within the sales region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e.g., New York, Texas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56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City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City within the state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e.g., New York, Houston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8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Product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Product category or type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 xml:space="preserve">e.g., </w:t>
            </w:r>
            <w:proofErr w:type="spellStart"/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Mens</w:t>
            </w:r>
            <w:proofErr w:type="spellEnd"/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 xml:space="preserve"> Street Footwear, </w:t>
            </w:r>
            <w:proofErr w:type="spellStart"/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Womens</w:t>
            </w:r>
            <w:proofErr w:type="spellEnd"/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 xml:space="preserve"> Apparel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56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Price per Unit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Price of a single unit of the product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float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USD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56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Units Sold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Number of units sold in the transaction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Units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8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Total Sales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Total revenue from the transaction (Price per Unit * Units Sold)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float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USD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564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Operating Profit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Profit from the sales transaction after operating expenses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float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USD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840"/>
        </w:trPr>
        <w:tc>
          <w:tcPr>
            <w:tcW w:w="1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lastRenderedPageBreak/>
              <w:t>Operating Margin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Operating profit expressed as a fraction or percentage of total sales revenue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float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Fraction (e.g., 0.3 means 30%)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 </w:t>
            </w:r>
          </w:p>
        </w:tc>
      </w:tr>
      <w:tr w:rsidR="00EA6D06" w:rsidRPr="00394A6E" w:rsidTr="001A78C4">
        <w:trPr>
          <w:trHeight w:val="552"/>
        </w:trPr>
        <w:tc>
          <w:tcPr>
            <w:tcW w:w="164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Sales Method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Channel through which the sale occurred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bottom"/>
            <w:hideMark/>
          </w:tcPr>
          <w:p w:rsidR="00EA6D06" w:rsidRDefault="00EA6D06" w:rsidP="00EA6D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  <w:r w:rsidRPr="00394A6E"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  <w:t>In-store, Outlet, Online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A6D06" w:rsidRPr="00394A6E" w:rsidRDefault="00EA6D06" w:rsidP="00EA6D06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9"/>
                <w:szCs w:val="19"/>
              </w:rPr>
            </w:pPr>
          </w:p>
        </w:tc>
      </w:tr>
    </w:tbl>
    <w:p w:rsidR="00394A6E" w:rsidRDefault="00394A6E"/>
    <w:p w:rsidR="00394A6E" w:rsidRDefault="00D641CA">
      <w:r>
        <w:t>-------------------------------------------------------------------------------------------------------------------------------------------------------------</w:t>
      </w:r>
    </w:p>
    <w:p w:rsidR="00D641CA" w:rsidRPr="00D641CA" w:rsidRDefault="00D641CA" w:rsidP="00D641CA">
      <w:pPr>
        <w:rPr>
          <w:b/>
          <w:bCs/>
        </w:rPr>
      </w:pPr>
      <w:r>
        <w:rPr>
          <w:b/>
          <w:bCs/>
        </w:rPr>
        <w:t>Business questions</w:t>
      </w:r>
      <w:r w:rsidRPr="00D641CA">
        <w:rPr>
          <w:b/>
          <w:bCs/>
        </w:rPr>
        <w:t>:</w:t>
      </w:r>
    </w:p>
    <w:p w:rsidR="00394A6E" w:rsidRPr="00394A6E" w:rsidRDefault="00394A6E" w:rsidP="00394A6E">
      <w:pPr>
        <w:rPr>
          <w:b/>
          <w:bCs/>
        </w:rPr>
      </w:pPr>
      <w:r w:rsidRPr="00394A6E">
        <w:rPr>
          <w:b/>
          <w:bCs/>
        </w:rPr>
        <w:t>Based on the Adidas sales dataset and the market research insights, here are advanced business questions, business questions answerable with the current dataset, and gap analysis recommendations:</w:t>
      </w:r>
    </w:p>
    <w:p w:rsidR="00394A6E" w:rsidRPr="00394A6E" w:rsidRDefault="00394A6E" w:rsidP="00394A6E">
      <w:r w:rsidRPr="00394A6E">
        <w:t>Advanced Business Questions:</w:t>
      </w:r>
    </w:p>
    <w:p w:rsidR="00394A6E" w:rsidRPr="00394A6E" w:rsidRDefault="00394A6E" w:rsidP="00394A6E">
      <w:pPr>
        <w:numPr>
          <w:ilvl w:val="0"/>
          <w:numId w:val="2"/>
        </w:numPr>
      </w:pPr>
      <w:r w:rsidRPr="00394A6E">
        <w:t>What are the key drivers influencing sales performance across different regions and product categories, and how do they interact?</w:t>
      </w:r>
    </w:p>
    <w:p w:rsidR="00394A6E" w:rsidRPr="00394A6E" w:rsidRDefault="00394A6E" w:rsidP="00394A6E">
      <w:pPr>
        <w:numPr>
          <w:ilvl w:val="0"/>
          <w:numId w:val="2"/>
        </w:numPr>
      </w:pPr>
      <w:r w:rsidRPr="00394A6E">
        <w:t>How can predictive analytics be used to forecast future sales and optimize inventory levels to reduce stockouts and overstock situations?</w:t>
      </w:r>
    </w:p>
    <w:p w:rsidR="00394A6E" w:rsidRPr="00394A6E" w:rsidRDefault="00394A6E" w:rsidP="00394A6E">
      <w:pPr>
        <w:numPr>
          <w:ilvl w:val="0"/>
          <w:numId w:val="2"/>
        </w:numPr>
      </w:pPr>
      <w:r w:rsidRPr="00394A6E">
        <w:t>What impact do digital sales channels and marketing campaigns have on customer retention and lifetime value?</w:t>
      </w:r>
    </w:p>
    <w:p w:rsidR="00394A6E" w:rsidRPr="00394A6E" w:rsidRDefault="00394A6E" w:rsidP="00394A6E">
      <w:pPr>
        <w:numPr>
          <w:ilvl w:val="0"/>
          <w:numId w:val="2"/>
        </w:numPr>
      </w:pPr>
      <w:r w:rsidRPr="00394A6E">
        <w:t>How can sustainability initiatives be quantitatively linked to sales growth and brand loyalty over time?</w:t>
      </w:r>
    </w:p>
    <w:p w:rsidR="00394A6E" w:rsidRPr="00394A6E" w:rsidRDefault="00394A6E" w:rsidP="00394A6E">
      <w:pPr>
        <w:numPr>
          <w:ilvl w:val="0"/>
          <w:numId w:val="2"/>
        </w:numPr>
      </w:pPr>
      <w:r w:rsidRPr="00394A6E">
        <w:t>What pricing strategies maximize profitability while maintaining competitive market positioning by region and product segment?</w:t>
      </w:r>
    </w:p>
    <w:p w:rsidR="00394A6E" w:rsidRPr="00394A6E" w:rsidRDefault="00394A6E" w:rsidP="00394A6E">
      <w:r w:rsidRPr="00394A6E">
        <w:t>Business Questions Answerable with Current Dataset:</w:t>
      </w:r>
    </w:p>
    <w:p w:rsidR="00394A6E" w:rsidRPr="00394A6E" w:rsidRDefault="00394A6E" w:rsidP="00394A6E">
      <w:pPr>
        <w:numPr>
          <w:ilvl w:val="0"/>
          <w:numId w:val="3"/>
        </w:numPr>
      </w:pPr>
      <w:r w:rsidRPr="00394A6E">
        <w:t>How do total sales, units sold, and operating profit vary by retailer, region, and sales method (in-store, outlet, online)?</w:t>
      </w:r>
    </w:p>
    <w:p w:rsidR="00394A6E" w:rsidRPr="00394A6E" w:rsidRDefault="00394A6E" w:rsidP="00394A6E">
      <w:pPr>
        <w:numPr>
          <w:ilvl w:val="0"/>
          <w:numId w:val="3"/>
        </w:numPr>
      </w:pPr>
      <w:r w:rsidRPr="00394A6E">
        <w:t>Which product categories are top performers in terms of revenue and profit margins?</w:t>
      </w:r>
    </w:p>
    <w:p w:rsidR="00394A6E" w:rsidRPr="00394A6E" w:rsidRDefault="00394A6E" w:rsidP="00394A6E">
      <w:pPr>
        <w:numPr>
          <w:ilvl w:val="0"/>
          <w:numId w:val="3"/>
        </w:numPr>
      </w:pPr>
      <w:r w:rsidRPr="00394A6E">
        <w:t>What are the monthly or quarterly sales trends over the dataset period?</w:t>
      </w:r>
    </w:p>
    <w:p w:rsidR="00394A6E" w:rsidRPr="00394A6E" w:rsidRDefault="00394A6E" w:rsidP="00394A6E">
      <w:pPr>
        <w:numPr>
          <w:ilvl w:val="0"/>
          <w:numId w:val="3"/>
        </w:numPr>
      </w:pPr>
      <w:r w:rsidRPr="00394A6E">
        <w:t>How does operating margin differ across product lines and sales channels?</w:t>
      </w:r>
    </w:p>
    <w:p w:rsidR="00394A6E" w:rsidRPr="00394A6E" w:rsidRDefault="00394A6E" w:rsidP="00394A6E">
      <w:pPr>
        <w:numPr>
          <w:ilvl w:val="0"/>
          <w:numId w:val="3"/>
        </w:numPr>
      </w:pPr>
      <w:r w:rsidRPr="00394A6E">
        <w:t>Which retailers contribute most to sales volume and profitability?</w:t>
      </w:r>
    </w:p>
    <w:p w:rsidR="00394A6E" w:rsidRPr="00394A6E" w:rsidRDefault="00394A6E" w:rsidP="00394A6E">
      <w:r w:rsidRPr="00394A6E">
        <w:t>Gap Analysis and Recommendations:</w:t>
      </w:r>
    </w:p>
    <w:p w:rsidR="00394A6E" w:rsidRPr="00394A6E" w:rsidRDefault="00394A6E" w:rsidP="00394A6E">
      <w:pPr>
        <w:numPr>
          <w:ilvl w:val="0"/>
          <w:numId w:val="4"/>
        </w:numPr>
      </w:pPr>
      <w:r w:rsidRPr="00394A6E">
        <w:t>Gap: The dataset lacks detailed customer behavior and demographics data to analyze retention and lifetime value.</w:t>
      </w:r>
      <w:r w:rsidRPr="00394A6E">
        <w:br/>
        <w:t>Recommendation: Capture and integrate customer-level data such as repeat purchase behavior and NPS scores for deeper customer insights.</w:t>
      </w:r>
    </w:p>
    <w:p w:rsidR="00394A6E" w:rsidRPr="00394A6E" w:rsidRDefault="00394A6E" w:rsidP="00394A6E">
      <w:pPr>
        <w:numPr>
          <w:ilvl w:val="0"/>
          <w:numId w:val="4"/>
        </w:numPr>
      </w:pPr>
      <w:r w:rsidRPr="00394A6E">
        <w:t>Gap: No direct data on marketing campaign effectiveness or digital engagement metrics is present.</w:t>
      </w:r>
      <w:r w:rsidRPr="00394A6E">
        <w:br/>
        <w:t>Recommendation: Combine this sales dataset with digital analytics and campaign performance data to evaluate and optimize marketing ROI.</w:t>
      </w:r>
    </w:p>
    <w:p w:rsidR="00394A6E" w:rsidRPr="00394A6E" w:rsidRDefault="00394A6E" w:rsidP="00394A6E">
      <w:pPr>
        <w:numPr>
          <w:ilvl w:val="0"/>
          <w:numId w:val="4"/>
        </w:numPr>
      </w:pPr>
      <w:r w:rsidRPr="00394A6E">
        <w:t>Gap: Sustainability impact metrics are not directly measurable from the current dataset.</w:t>
      </w:r>
      <w:r w:rsidRPr="00394A6E">
        <w:br/>
        <w:t>Recommendation: Incorporate product-level sustainability attribute tracking and correlate it with sales data for assessing eco-friendly product performance.</w:t>
      </w:r>
    </w:p>
    <w:p w:rsidR="00394A6E" w:rsidRPr="00394A6E" w:rsidRDefault="00394A6E" w:rsidP="00394A6E">
      <w:pPr>
        <w:numPr>
          <w:ilvl w:val="0"/>
          <w:numId w:val="4"/>
        </w:numPr>
      </w:pPr>
      <w:r w:rsidRPr="00394A6E">
        <w:lastRenderedPageBreak/>
        <w:t>Gap: Predictive and prescriptive analytics require more granular time series and external economic data.</w:t>
      </w:r>
      <w:r w:rsidRPr="00394A6E">
        <w:br/>
        <w:t>Recommendation: Enhance dataset with daily-level timestamps and external indicators (economic, competitive) for robust forecasting.</w:t>
      </w:r>
    </w:p>
    <w:p w:rsidR="00394A6E" w:rsidRPr="00394A6E" w:rsidRDefault="00394A6E" w:rsidP="00394A6E">
      <w:pPr>
        <w:numPr>
          <w:ilvl w:val="0"/>
          <w:numId w:val="4"/>
        </w:numPr>
      </w:pPr>
      <w:r w:rsidRPr="00394A6E">
        <w:t>Gap: Operational efficiency metrics like inventory turnover and sales cycle length require inventory and supply chain data integration.</w:t>
      </w:r>
      <w:r w:rsidRPr="00394A6E">
        <w:br/>
        <w:t>Recommendation: Integrate supply chain and inventory system data for comprehensive operational KPI measurement.</w:t>
      </w:r>
    </w:p>
    <w:p w:rsidR="00394A6E" w:rsidRPr="00394A6E" w:rsidRDefault="00394A6E" w:rsidP="00394A6E">
      <w:r w:rsidRPr="00394A6E">
        <w:t>This structured approach aligns business analytics questions with dataset capabilities and identifies critical data gaps to guide strategic data enhancement efforts.</w:t>
      </w:r>
    </w:p>
    <w:p w:rsidR="00394A6E" w:rsidRDefault="00394A6E"/>
    <w:sectPr w:rsidR="00394A6E" w:rsidSect="00394A6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87ED6"/>
    <w:multiLevelType w:val="multilevel"/>
    <w:tmpl w:val="5F7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42C0D"/>
    <w:multiLevelType w:val="multilevel"/>
    <w:tmpl w:val="55F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1A34F5"/>
    <w:multiLevelType w:val="multilevel"/>
    <w:tmpl w:val="B53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9A12603"/>
    <w:multiLevelType w:val="multilevel"/>
    <w:tmpl w:val="D9E0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6E"/>
    <w:rsid w:val="00394A6E"/>
    <w:rsid w:val="00D641CA"/>
    <w:rsid w:val="00EA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DD6E"/>
  <w15:chartTrackingRefBased/>
  <w15:docId w15:val="{5A820993-0D5E-45B6-AB6A-75D7D950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4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2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6832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972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2025-10-22T07:03:00Z</dcterms:created>
  <dcterms:modified xsi:type="dcterms:W3CDTF">2025-10-22T07:20:00Z</dcterms:modified>
</cp:coreProperties>
</file>