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AAA4" w14:textId="77777777" w:rsidR="00DC17C7" w:rsidRDefault="00DC17C7" w:rsidP="00DC17C7">
      <w:pPr>
        <w:jc w:val="center"/>
        <w:rPr>
          <w:rFonts w:eastAsia="宋体"/>
          <w:b/>
          <w:bCs/>
          <w:sz w:val="32"/>
          <w:szCs w:val="36"/>
        </w:rPr>
      </w:pPr>
      <w:r w:rsidRPr="00DC17C7">
        <w:rPr>
          <w:rFonts w:eastAsia="宋体" w:hint="eastAsia"/>
          <w:b/>
          <w:bCs/>
          <w:sz w:val="32"/>
          <w:szCs w:val="36"/>
        </w:rPr>
        <w:t>利用波耳共振仪研究受迫振动</w:t>
      </w:r>
    </w:p>
    <w:p w14:paraId="21778C73" w14:textId="6F9AB662" w:rsidR="00C93B6E" w:rsidRPr="00C93B6E" w:rsidRDefault="00C93B6E" w:rsidP="00057901">
      <w:pPr>
        <w:jc w:val="center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</w:p>
    <w:p w14:paraId="53E62E5E" w14:textId="172B769F" w:rsidR="0068077B" w:rsidRDefault="00C93B6E" w:rsidP="0068077B">
      <w:pPr>
        <w:pStyle w:val="2"/>
      </w:pPr>
      <w:r w:rsidRPr="0068077B">
        <w:t>【实验原理】</w:t>
      </w:r>
    </w:p>
    <w:p w14:paraId="67F67ED2" w14:textId="635A1B30" w:rsidR="00DC17C7" w:rsidRPr="00057901" w:rsidRDefault="00057901" w:rsidP="00DC17C7">
      <w:pPr>
        <w:rPr>
          <w:b/>
          <w:bCs/>
        </w:rPr>
      </w:pPr>
      <w:r w:rsidRPr="00057901">
        <w:rPr>
          <w:rFonts w:hint="eastAsia"/>
          <w:b/>
          <w:bCs/>
        </w:rPr>
        <w:t>1.</w:t>
      </w:r>
      <w:r w:rsidRPr="00057901">
        <w:rPr>
          <w:b/>
          <w:bCs/>
        </w:rPr>
        <w:t xml:space="preserve"> </w:t>
      </w:r>
      <w:r w:rsidRPr="00057901">
        <w:rPr>
          <w:rFonts w:hint="eastAsia"/>
          <w:b/>
          <w:bCs/>
        </w:rPr>
        <w:t>简谐振动</w:t>
      </w:r>
    </w:p>
    <w:p w14:paraId="3F25B7A1" w14:textId="1FFF77D1" w:rsidR="00DC17C7" w:rsidRDefault="00DC17C7" w:rsidP="00DC17C7">
      <w:r>
        <w:t>振动是一类非常普遍的运动形式</w:t>
      </w:r>
      <w:r>
        <w:rPr>
          <w:rFonts w:hint="eastAsia"/>
        </w:rPr>
        <w:t>，</w:t>
      </w:r>
      <w:r>
        <w:t>最简单的振动模型是简谐振动</w:t>
      </w:r>
      <w:r>
        <w:rPr>
          <w:rFonts w:hint="eastAsia"/>
        </w:rPr>
        <w:t>，其</w:t>
      </w:r>
      <w:r>
        <w:t>微分方程</w:t>
      </w:r>
      <w:r>
        <w:rPr>
          <w:rFonts w:hint="eastAsia"/>
        </w:rPr>
        <w:t>为</w:t>
      </w:r>
    </w:p>
    <w:p w14:paraId="06F11977" w14:textId="3775855B" w:rsidR="00DC17C7" w:rsidRPr="00DC17C7" w:rsidRDefault="00000000" w:rsidP="00DC17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x=0</m:t>
          </m:r>
        </m:oMath>
      </m:oMathPara>
    </w:p>
    <w:p w14:paraId="01FECEEF" w14:textId="3DA1710C" w:rsidR="00DC17C7" w:rsidRDefault="00DC17C7" w:rsidP="00DC17C7">
      <w:r>
        <w:rPr>
          <w:rFonts w:hint="eastAsia"/>
        </w:rPr>
        <w:t>一般通解形式为</w:t>
      </w:r>
    </w:p>
    <w:p w14:paraId="3EFD3267" w14:textId="514F6ED4" w:rsidR="00DC17C7" w:rsidRPr="00DC17C7" w:rsidRDefault="00DC17C7" w:rsidP="00DC17C7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 sin(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t+φ)</m:t>
          </m:r>
        </m:oMath>
      </m:oMathPara>
    </w:p>
    <w:p w14:paraId="4E52200C" w14:textId="1AB34CB4" w:rsidR="00DC17C7" w:rsidRDefault="00DC17C7" w:rsidP="00DC17C7">
      <w:pPr>
        <w:rPr>
          <w:sz w:val="16"/>
          <w:szCs w:val="18"/>
        </w:rPr>
      </w:pPr>
      <w:r w:rsidRPr="00DC17C7">
        <w:rPr>
          <w:rFonts w:hint="eastAsia"/>
          <w:sz w:val="16"/>
          <w:szCs w:val="18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0</m:t>
            </m:r>
          </m:sub>
        </m:sSub>
      </m:oMath>
      <w:r w:rsidRPr="00DC17C7">
        <w:rPr>
          <w:sz w:val="16"/>
          <w:szCs w:val="18"/>
        </w:rPr>
        <w:t>称为固有</w:t>
      </w:r>
      <w:r w:rsidRPr="00DC17C7">
        <w:rPr>
          <w:rFonts w:hint="eastAsia"/>
          <w:sz w:val="16"/>
          <w:szCs w:val="18"/>
        </w:rPr>
        <w:t>角</w:t>
      </w:r>
      <w:r w:rsidRPr="00DC17C7">
        <w:rPr>
          <w:sz w:val="16"/>
          <w:szCs w:val="18"/>
        </w:rPr>
        <w:t>频率</w:t>
      </w:r>
      <w:r>
        <w:rPr>
          <w:rFonts w:hint="eastAsia"/>
          <w:sz w:val="16"/>
          <w:szCs w:val="18"/>
        </w:rPr>
        <w:t>，</w:t>
      </w:r>
      <m:oMath>
        <m:r>
          <w:rPr>
            <w:rFonts w:ascii="Cambria Math" w:hAnsi="Cambria Math"/>
            <w:sz w:val="16"/>
            <w:szCs w:val="18"/>
          </w:rPr>
          <m:t>A</m:t>
        </m:r>
      </m:oMath>
      <w:r w:rsidRPr="00DC17C7">
        <w:rPr>
          <w:sz w:val="16"/>
          <w:szCs w:val="18"/>
        </w:rPr>
        <w:t>和</w:t>
      </w:r>
      <m:oMath>
        <m:r>
          <w:rPr>
            <w:rFonts w:ascii="Cambria Math" w:hAnsi="Cambria Math"/>
            <w:sz w:val="16"/>
            <w:szCs w:val="18"/>
          </w:rPr>
          <m:t>φ</m:t>
        </m:r>
      </m:oMath>
      <w:r w:rsidRPr="00DC17C7">
        <w:rPr>
          <w:sz w:val="16"/>
          <w:szCs w:val="18"/>
        </w:rPr>
        <w:t>分别称为振幅和初始相位</w:t>
      </w:r>
    </w:p>
    <w:p w14:paraId="5403B212" w14:textId="296F3FD1" w:rsidR="00DC17C7" w:rsidRPr="00057901" w:rsidRDefault="00057901" w:rsidP="00DC17C7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阻尼</w:t>
      </w:r>
      <w:r w:rsidRPr="00057901">
        <w:rPr>
          <w:rFonts w:hint="eastAsia"/>
          <w:b/>
          <w:bCs/>
        </w:rPr>
        <w:t>振动</w:t>
      </w:r>
    </w:p>
    <w:p w14:paraId="2C427786" w14:textId="74F65A0C" w:rsidR="00DC17C7" w:rsidRDefault="00DC17C7" w:rsidP="00DC17C7">
      <w:r w:rsidRPr="00DC17C7">
        <w:rPr>
          <w:rFonts w:hint="eastAsia"/>
        </w:rPr>
        <w:t>考虑实际</w:t>
      </w:r>
      <w:r>
        <w:t>物理系统</w:t>
      </w:r>
      <w:r>
        <w:rPr>
          <w:rFonts w:hint="eastAsia"/>
        </w:rPr>
        <w:t>存在摩擦耗散，</w:t>
      </w:r>
      <w:r>
        <w:t>假设摩擦力与速度成正比，简谐振动方程</w:t>
      </w:r>
      <w:r>
        <w:rPr>
          <w:rFonts w:hint="eastAsia"/>
        </w:rPr>
        <w:t>改写为</w:t>
      </w:r>
      <w:r>
        <w:t>线性阻尼振动方程</w:t>
      </w:r>
      <w:r>
        <w:rPr>
          <w:rFonts w:hint="eastAsia"/>
        </w:rPr>
        <w:t>，其</w:t>
      </w:r>
      <w:r>
        <w:t>微分方程</w:t>
      </w:r>
      <w:r>
        <w:rPr>
          <w:rFonts w:hint="eastAsia"/>
        </w:rPr>
        <w:t>为</w:t>
      </w:r>
    </w:p>
    <w:p w14:paraId="2AC707CD" w14:textId="5A4C04CF" w:rsidR="00DC17C7" w:rsidRPr="004457F2" w:rsidRDefault="00000000" w:rsidP="00DC17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x=0</m:t>
          </m:r>
        </m:oMath>
      </m:oMathPara>
    </w:p>
    <w:p w14:paraId="34B98B0C" w14:textId="77777777" w:rsidR="004457F2" w:rsidRDefault="004457F2" w:rsidP="004457F2">
      <w:r>
        <w:rPr>
          <w:rFonts w:hint="eastAsia"/>
        </w:rPr>
        <w:t>一般通解形式为</w:t>
      </w:r>
    </w:p>
    <w:p w14:paraId="4DF7C125" w14:textId="7CD5B815" w:rsidR="004457F2" w:rsidRPr="00DC17C7" w:rsidRDefault="004457F2" w:rsidP="00DC17C7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微软雅黑" w:hAnsi="Cambria Math" w:cs="微软雅黑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2Q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2Q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t+φ) </m:t>
          </m:r>
        </m:oMath>
      </m:oMathPara>
    </w:p>
    <w:p w14:paraId="6B440029" w14:textId="2648B804" w:rsidR="00DC17C7" w:rsidRDefault="004457F2" w:rsidP="00DC17C7">
      <w:pPr>
        <w:rPr>
          <w:sz w:val="16"/>
          <w:szCs w:val="18"/>
        </w:rPr>
      </w:pPr>
      <w:r w:rsidRPr="004457F2">
        <w:rPr>
          <w:rFonts w:hint="eastAsia"/>
          <w:sz w:val="16"/>
          <w:szCs w:val="18"/>
        </w:rPr>
        <w:t>式中，</w:t>
      </w:r>
      <w:r w:rsidRPr="004457F2">
        <w:rPr>
          <w:sz w:val="16"/>
          <w:szCs w:val="18"/>
        </w:rPr>
        <w:t>正数</w:t>
      </w:r>
      <m:oMath>
        <m:r>
          <w:rPr>
            <w:rFonts w:ascii="Cambria Math" w:hAnsi="Cambria Math"/>
            <w:sz w:val="16"/>
            <w:szCs w:val="18"/>
          </w:rPr>
          <m:t>Q</m:t>
        </m:r>
      </m:oMath>
      <w:r w:rsidRPr="004457F2">
        <w:rPr>
          <w:sz w:val="16"/>
          <w:szCs w:val="18"/>
        </w:rPr>
        <w:t>称为品质因数。</w:t>
      </w:r>
      <m:oMath>
        <m:r>
          <w:rPr>
            <w:rFonts w:ascii="Cambria Math" w:hAnsi="Cambria Math"/>
            <w:sz w:val="16"/>
            <w:szCs w:val="18"/>
          </w:rPr>
          <m:t>Q</m:t>
        </m:r>
      </m:oMath>
      <w:r w:rsidRPr="004457F2">
        <w:rPr>
          <w:sz w:val="16"/>
          <w:szCs w:val="18"/>
        </w:rPr>
        <w:t>越大，阻尼越小，振子维持振动的能力越强</w:t>
      </w:r>
    </w:p>
    <w:p w14:paraId="5B643A0D" w14:textId="10BE7B78" w:rsidR="004457F2" w:rsidRPr="00057901" w:rsidRDefault="00057901" w:rsidP="00DC17C7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受迫</w:t>
      </w:r>
      <w:r w:rsidRPr="00057901">
        <w:rPr>
          <w:rFonts w:hint="eastAsia"/>
          <w:b/>
          <w:bCs/>
        </w:rPr>
        <w:t>振动</w:t>
      </w:r>
    </w:p>
    <w:p w14:paraId="00C59536" w14:textId="1F9AF042" w:rsidR="004457F2" w:rsidRDefault="004457F2" w:rsidP="00DC17C7">
      <w:r w:rsidRPr="004457F2">
        <w:rPr>
          <w:rFonts w:hint="eastAsia"/>
        </w:rPr>
        <w:t>振子能</w:t>
      </w:r>
      <w:r>
        <w:t>够通过外界的驱动获得能量</w:t>
      </w:r>
      <w:r>
        <w:rPr>
          <w:rFonts w:hint="eastAsia"/>
        </w:rPr>
        <w:t>，</w:t>
      </w:r>
      <w:r>
        <w:t>能保持稳定的振幅而不会衰减</w:t>
      </w:r>
      <w:r>
        <w:rPr>
          <w:rFonts w:hint="eastAsia"/>
        </w:rPr>
        <w:t>。</w:t>
      </w:r>
      <w:r>
        <w:t>常见的情况是外界的驱动是正弦形式</w:t>
      </w:r>
      <w:r>
        <w:rPr>
          <w:rFonts w:hint="eastAsia"/>
        </w:rPr>
        <w:t>，对</w:t>
      </w:r>
      <w:r>
        <w:t>到正弦驱动的阻尼振子，其微分方程为</w:t>
      </w:r>
    </w:p>
    <w:p w14:paraId="1D55E0E1" w14:textId="048801DD" w:rsidR="004457F2" w:rsidRPr="004457F2" w:rsidRDefault="00000000" w:rsidP="004457F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x=hsin ωt</m:t>
          </m:r>
        </m:oMath>
      </m:oMathPara>
    </w:p>
    <w:p w14:paraId="30694BBD" w14:textId="686D1404" w:rsidR="004457F2" w:rsidRDefault="004457F2" w:rsidP="00DC17C7">
      <w:pPr>
        <w:rPr>
          <w:sz w:val="16"/>
          <w:szCs w:val="18"/>
        </w:rPr>
      </w:pPr>
      <w:r w:rsidRPr="004457F2">
        <w:rPr>
          <w:rFonts w:hint="eastAsia"/>
          <w:sz w:val="16"/>
          <w:szCs w:val="18"/>
        </w:rPr>
        <w:t>式中，</w:t>
      </w:r>
      <m:oMath>
        <m:r>
          <w:rPr>
            <w:rFonts w:ascii="Cambria Math" w:hAnsi="Cambria Math"/>
            <w:sz w:val="16"/>
            <w:szCs w:val="18"/>
          </w:rPr>
          <m:t>h</m:t>
        </m:r>
      </m:oMath>
      <w:r w:rsidRPr="004457F2">
        <w:rPr>
          <w:sz w:val="16"/>
          <w:szCs w:val="18"/>
        </w:rPr>
        <w:t>和</w:t>
      </w:r>
      <m:oMath>
        <m:r>
          <w:rPr>
            <w:rFonts w:ascii="Cambria Math" w:hAnsi="Cambria Math"/>
            <w:sz w:val="16"/>
            <w:szCs w:val="18"/>
          </w:rPr>
          <m:t>ω</m:t>
        </m:r>
      </m:oMath>
      <w:r w:rsidRPr="004457F2">
        <w:rPr>
          <w:sz w:val="16"/>
          <w:szCs w:val="18"/>
        </w:rPr>
        <w:t>分别称为驱动振幅和驱动频率</w:t>
      </w:r>
    </w:p>
    <w:p w14:paraId="5FA571BA" w14:textId="64A51086" w:rsidR="004457F2" w:rsidRDefault="00057901" w:rsidP="004457F2">
      <w:r>
        <w:rPr>
          <w:rFonts w:hint="eastAsia"/>
        </w:rPr>
        <w:t>达到稳定后，</w:t>
      </w:r>
      <w:r w:rsidR="004457F2">
        <w:rPr>
          <w:rFonts w:hint="eastAsia"/>
        </w:rPr>
        <w:t>一般通解形式为</w:t>
      </w:r>
    </w:p>
    <w:p w14:paraId="2BF5310D" w14:textId="7047AC04" w:rsidR="004457F2" w:rsidRPr="004457F2" w:rsidRDefault="004457F2" w:rsidP="004457F2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sin(ωt+φ)</m:t>
          </m:r>
        </m:oMath>
      </m:oMathPara>
    </w:p>
    <w:p w14:paraId="3FC01104" w14:textId="43D0EDC1" w:rsidR="004457F2" w:rsidRDefault="004457F2" w:rsidP="004457F2">
      <w:r>
        <w:rPr>
          <w:rFonts w:hint="eastAsia"/>
        </w:rPr>
        <w:t>其中</w:t>
      </w:r>
    </w:p>
    <w:p w14:paraId="7CDB911A" w14:textId="7A0803F4" w:rsidR="004457F2" w:rsidRPr="00DC17C7" w:rsidRDefault="004457F2" w:rsidP="004457F2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hQ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[Q(ω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̅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1/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)]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2E006167" w14:textId="268AA438" w:rsidR="004457F2" w:rsidRPr="00057901" w:rsidRDefault="00000000" w:rsidP="00DC17C7">
      <m:oMathPara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BF74470" w14:textId="2010EE7E" w:rsidR="00057901" w:rsidRDefault="00057901" w:rsidP="00DC17C7">
      <w:r>
        <w:rPr>
          <w:rFonts w:hint="eastAsia"/>
        </w:rPr>
        <w:t>我们把</w:t>
      </w:r>
      <w:r>
        <w:t>稳定振动的振幅与驱动频率</w:t>
      </w:r>
      <m:oMath>
        <m:r>
          <w:rPr>
            <w:rFonts w:ascii="Cambria Math" w:hAnsi="Cambria Math"/>
          </w:rPr>
          <m:t>ω</m:t>
        </m:r>
      </m:oMath>
      <w:r>
        <w:t>之间的关系称为幅频特性曲线，相位差与</w:t>
      </w:r>
      <m:oMath>
        <m:r>
          <w:rPr>
            <w:rFonts w:ascii="Cambria Math" w:hAnsi="Cambria Math"/>
          </w:rPr>
          <m:t>ω</m:t>
        </m:r>
      </m:oMath>
      <w:r>
        <w:t>之间的关系称为相频特性曲线</w:t>
      </w:r>
    </w:p>
    <w:p w14:paraId="122A4092" w14:textId="0B68F890" w:rsidR="00057901" w:rsidRPr="00057901" w:rsidRDefault="00057901" w:rsidP="00DC17C7">
      <w:pPr>
        <w:rPr>
          <w:sz w:val="16"/>
          <w:szCs w:val="18"/>
        </w:rPr>
      </w:pPr>
      <w:r w:rsidRPr="00057901">
        <w:rPr>
          <w:noProof/>
        </w:rPr>
        <w:drawing>
          <wp:anchor distT="0" distB="0" distL="114300" distR="114300" simplePos="0" relativeHeight="251658240" behindDoc="1" locked="0" layoutInCell="1" allowOverlap="1" wp14:anchorId="356C15B2" wp14:editId="1DABDB70">
            <wp:simplePos x="0" y="0"/>
            <wp:positionH relativeFrom="margin">
              <wp:align>center</wp:align>
            </wp:positionH>
            <wp:positionV relativeFrom="paragraph">
              <wp:posOffset>345637</wp:posOffset>
            </wp:positionV>
            <wp:extent cx="3254375" cy="1475105"/>
            <wp:effectExtent l="0" t="0" r="3175" b="0"/>
            <wp:wrapTopAndBottom/>
            <wp:docPr id="1562967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77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不同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值对应的</w:t>
      </w:r>
      <w:r>
        <w:t>幅频特性曲线</w:t>
      </w:r>
      <w:r>
        <w:rPr>
          <w:rFonts w:hint="eastAsia"/>
        </w:rPr>
        <w:t>与</w:t>
      </w:r>
      <w:r>
        <w:t>相频特性曲线</w:t>
      </w:r>
      <w:r>
        <w:rPr>
          <w:rFonts w:hint="eastAsia"/>
        </w:rPr>
        <w:t>如图</w:t>
      </w:r>
    </w:p>
    <w:p w14:paraId="38FE88D6" w14:textId="2B339B8E" w:rsidR="00C4283D" w:rsidRPr="00C4283D" w:rsidRDefault="00C4283D" w:rsidP="00057901">
      <w:pPr>
        <w:rPr>
          <w:b/>
          <w:bCs/>
        </w:rPr>
      </w:pPr>
      <w:r w:rsidRPr="00C4283D">
        <w:rPr>
          <w:rFonts w:hint="eastAsia"/>
          <w:b/>
          <w:bCs/>
        </w:rPr>
        <w:lastRenderedPageBreak/>
        <w:t>4</w:t>
      </w:r>
      <w:r w:rsidRPr="00C4283D">
        <w:rPr>
          <w:b/>
          <w:bCs/>
        </w:rPr>
        <w:t>. 波耳共振仪</w:t>
      </w:r>
      <w:r w:rsidRPr="00C4283D">
        <w:rPr>
          <w:rFonts w:hint="eastAsia"/>
          <w:b/>
          <w:bCs/>
        </w:rPr>
        <w:t>的受迫振动</w:t>
      </w:r>
    </w:p>
    <w:p w14:paraId="5921E2F3" w14:textId="2F71BA22" w:rsidR="00796BCB" w:rsidRDefault="00057901" w:rsidP="008C363B">
      <w:pPr>
        <w:spacing w:line="276" w:lineRule="auto"/>
      </w:pPr>
      <w:r>
        <w:t>本次实验我们使用波耳共振仪研究受迫振动</w:t>
      </w:r>
      <w:r>
        <w:rPr>
          <w:rFonts w:hint="eastAsia"/>
        </w:rPr>
        <w:t>，</w:t>
      </w:r>
      <w:r>
        <w:t>波耳共</w:t>
      </w:r>
    </w:p>
    <w:p w14:paraId="6A83B140" w14:textId="010287D7" w:rsidR="00057901" w:rsidRDefault="00057901" w:rsidP="008C363B">
      <w:pPr>
        <w:spacing w:line="276" w:lineRule="auto"/>
      </w:pPr>
      <w:r>
        <w:t>振仪</w:t>
      </w:r>
      <w:r>
        <w:rPr>
          <w:rFonts w:hint="eastAsia"/>
        </w:rPr>
        <w:t>结构如图所示</w:t>
      </w:r>
    </w:p>
    <w:p w14:paraId="21D0AF53" w14:textId="1EA1407C" w:rsidR="005C5EFF" w:rsidRPr="005C5EFF" w:rsidRDefault="00796BCB" w:rsidP="008C363B">
      <w:pPr>
        <w:spacing w:line="276" w:lineRule="auto"/>
      </w:pPr>
      <w:r w:rsidRPr="00057901">
        <w:rPr>
          <w:noProof/>
        </w:rPr>
        <w:drawing>
          <wp:anchor distT="0" distB="0" distL="114300" distR="114300" simplePos="0" relativeHeight="251659264" behindDoc="1" locked="0" layoutInCell="1" allowOverlap="1" wp14:anchorId="3E578A96" wp14:editId="1A4934C5">
            <wp:simplePos x="0" y="0"/>
            <wp:positionH relativeFrom="margin">
              <wp:posOffset>3204264</wp:posOffset>
            </wp:positionH>
            <wp:positionV relativeFrom="paragraph">
              <wp:posOffset>16646</wp:posOffset>
            </wp:positionV>
            <wp:extent cx="3013075" cy="2020570"/>
            <wp:effectExtent l="0" t="0" r="0" b="0"/>
            <wp:wrapTight wrapText="bothSides">
              <wp:wrapPolygon edited="0">
                <wp:start x="0" y="0"/>
                <wp:lineTo x="0" y="21383"/>
                <wp:lineTo x="21441" y="21383"/>
                <wp:lineTo x="21441" y="0"/>
                <wp:lineTo x="0" y="0"/>
              </wp:wrapPolygon>
            </wp:wrapTight>
            <wp:docPr id="1648172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722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EFF">
        <w:t>蜗卷弹簧的两端分别固定在铝质摆轮和摇杆上，设摆轮和摇杆的角度分别为</w:t>
      </w:r>
      <m:oMath>
        <m:r>
          <w:rPr>
            <w:rFonts w:ascii="Cambria Math" w:hAnsi="Cambria Math"/>
          </w:rPr>
          <m:t>θ</m:t>
        </m:r>
      </m:oMath>
      <w:r w:rsidR="005C5EFF">
        <w:t>和</w:t>
      </w:r>
      <m:oMath>
        <m:r>
          <w:rPr>
            <w:rFonts w:ascii="Cambria Math" w:hAnsi="Cambria Math"/>
          </w:rPr>
          <m:t>φ</m:t>
        </m:r>
      </m:oMath>
      <w:r w:rsidR="005C5EFF">
        <w:t>，则摆轮受到的力矩</w:t>
      </w:r>
    </w:p>
    <w:p w14:paraId="73D5A348" w14:textId="0190757B" w:rsidR="005C5EFF" w:rsidRPr="00796BCB" w:rsidRDefault="005C5EFF" w:rsidP="008C363B">
      <w:pPr>
        <w:spacing w:line="276" w:lineRule="auto"/>
      </w:pPr>
      <m:oMathPara>
        <m:oMath>
          <m:r>
            <w:rPr>
              <w:rFonts w:ascii="Cambria Math" w:hAnsi="Cambria Math"/>
            </w:rPr>
            <m:t>M=k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等线" w:hAnsi="Cambria Math" w:cs="等线" w:hint="eastAsia"/>
                </w:rPr>
                <m:t>θ</m:t>
              </m:r>
            </m:e>
          </m:d>
        </m:oMath>
      </m:oMathPara>
    </w:p>
    <w:p w14:paraId="400923FB" w14:textId="37423838" w:rsidR="00796BCB" w:rsidRDefault="00796BCB" w:rsidP="008C363B">
      <w:pPr>
        <w:spacing w:line="276" w:lineRule="auto"/>
        <w:rPr>
          <w:sz w:val="16"/>
          <w:szCs w:val="18"/>
        </w:rPr>
      </w:pPr>
      <w:r w:rsidRPr="00796BCB">
        <w:rPr>
          <w:rFonts w:hint="eastAsia"/>
          <w:sz w:val="16"/>
          <w:szCs w:val="18"/>
        </w:rPr>
        <w:t>式中，</w:t>
      </w:r>
      <m:oMath>
        <m:r>
          <w:rPr>
            <w:rFonts w:ascii="Cambria Math" w:hAnsi="Cambria Math"/>
            <w:sz w:val="16"/>
            <w:szCs w:val="18"/>
          </w:rPr>
          <m:t>k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为常数</m:t>
        </m:r>
      </m:oMath>
      <w:r>
        <w:rPr>
          <w:rFonts w:hint="eastAsia"/>
          <w:sz w:val="16"/>
          <w:szCs w:val="18"/>
        </w:rPr>
        <w:t>，</w:t>
      </w:r>
      <m:oMath>
        <m:r>
          <w:rPr>
            <w:rFonts w:ascii="Cambria Math" w:hAnsi="Cambria Math"/>
            <w:sz w:val="16"/>
            <w:szCs w:val="18"/>
          </w:rPr>
          <m:t>φ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r>
          <w:rPr>
            <w:rFonts w:ascii="Cambria Math" w:hAnsi="Cambria Math"/>
            <w:sz w:val="16"/>
            <w:szCs w:val="18"/>
          </w:rPr>
          <m:t>A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sin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 xml:space="preserve"> </m:t>
        </m:r>
        <m:r>
          <w:rPr>
            <w:rFonts w:ascii="Cambria Math" w:hAnsi="Cambria Math"/>
            <w:sz w:val="16"/>
            <w:szCs w:val="18"/>
          </w:rPr>
          <m:t>ωt</m:t>
        </m:r>
      </m:oMath>
    </w:p>
    <w:p w14:paraId="0D0E9E37" w14:textId="77777777" w:rsidR="00796BCB" w:rsidRPr="00796BCB" w:rsidRDefault="00796BCB" w:rsidP="008C363B">
      <w:pPr>
        <w:spacing w:line="276" w:lineRule="auto"/>
        <w:rPr>
          <w:sz w:val="16"/>
          <w:szCs w:val="18"/>
        </w:rPr>
      </w:pPr>
    </w:p>
    <w:p w14:paraId="3F823620" w14:textId="7F242FAF" w:rsidR="005C5EFF" w:rsidRDefault="005C5EFF" w:rsidP="008C363B">
      <w:pPr>
        <w:spacing w:line="276" w:lineRule="auto"/>
      </w:pPr>
      <w:r>
        <w:t>阻尼线圈产生涡流会耗散能量，相当于提供了一种磁阻尼</w:t>
      </w:r>
      <w:r>
        <w:rPr>
          <w:rFonts w:hint="eastAsia"/>
        </w:rPr>
        <w:t>。</w:t>
      </w:r>
      <w:r w:rsidR="00796BCB">
        <w:t>摆轮受到的</w:t>
      </w:r>
      <w:r>
        <w:t>阻尼力矩</w:t>
      </w:r>
      <w:r>
        <w:rPr>
          <w:rFonts w:hint="eastAsia"/>
        </w:rPr>
        <w:t>为</w:t>
      </w:r>
    </w:p>
    <w:p w14:paraId="6CDFCB7F" w14:textId="127CD41C" w:rsidR="005C5EFF" w:rsidRPr="005C5EFF" w:rsidRDefault="00000000" w:rsidP="008C363B">
      <w:pPr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4AEA15AF" w14:textId="40E84AA9" w:rsidR="005C5EFF" w:rsidRDefault="005C5EFF" w:rsidP="008C363B">
      <w:pPr>
        <w:spacing w:line="276" w:lineRule="auto"/>
        <w:rPr>
          <w:sz w:val="16"/>
          <w:szCs w:val="18"/>
        </w:rPr>
      </w:pPr>
      <w:r w:rsidRPr="005C5EFF">
        <w:rPr>
          <w:rFonts w:hint="eastAsia"/>
          <w:sz w:val="16"/>
          <w:szCs w:val="18"/>
        </w:rPr>
        <w:t>式中，</w:t>
      </w:r>
      <w:r w:rsidRPr="005C5EFF">
        <w:rPr>
          <w:rFonts w:ascii="Cambria Math" w:hAnsi="Cambria Math" w:cs="Cambria Math"/>
          <w:sz w:val="16"/>
          <w:szCs w:val="18"/>
        </w:rPr>
        <w:t>𝐵</w:t>
      </w:r>
      <w:r w:rsidRPr="005C5EFF">
        <w:rPr>
          <w:sz w:val="16"/>
          <w:szCs w:val="18"/>
        </w:rPr>
        <w:t>为铁心空隙的磁场强度，</w:t>
      </w:r>
      <m:oMath>
        <m:acc>
          <m:accPr>
            <m:chr m:val="̇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r>
              <w:rPr>
                <w:rFonts w:ascii="Cambria Math" w:hAnsi="Cambria Math"/>
                <w:sz w:val="16"/>
                <w:szCs w:val="18"/>
              </w:rPr>
              <m:t>θ</m:t>
            </m:r>
          </m:e>
        </m:acc>
      </m:oMath>
      <w:r w:rsidRPr="005C5EFF">
        <w:rPr>
          <w:sz w:val="16"/>
          <w:szCs w:val="18"/>
        </w:rPr>
        <w:t>为摆轮的角速度</w:t>
      </w:r>
      <w:r w:rsidR="00796BCB">
        <w:rPr>
          <w:rFonts w:hint="eastAsia"/>
          <w:sz w:val="16"/>
          <w:szCs w:val="18"/>
        </w:rPr>
        <w:t>，</w:t>
      </w:r>
      <m:oMath>
        <m:sSup>
          <m:sSupPr>
            <m:ctrlPr>
              <w:rPr>
                <w:rFonts w:ascii="Cambria Math" w:hAnsi="Cambria Math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  <w:sz w:val="16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'</m:t>
            </m:r>
          </m:sup>
        </m:sSup>
      </m:oMath>
      <w:r w:rsidR="00796BCB" w:rsidRPr="00796BCB">
        <w:rPr>
          <w:rFonts w:hint="eastAsia"/>
          <w:sz w:val="16"/>
          <w:szCs w:val="18"/>
        </w:rPr>
        <w:t>为常数</w:t>
      </w:r>
    </w:p>
    <w:p w14:paraId="79DF5DD6" w14:textId="4A54BD0F" w:rsidR="00796BCB" w:rsidRDefault="00796BCB" w:rsidP="008C363B">
      <w:pPr>
        <w:spacing w:line="276" w:lineRule="auto"/>
        <w:rPr>
          <w:sz w:val="16"/>
          <w:szCs w:val="18"/>
        </w:rPr>
      </w:pPr>
    </w:p>
    <w:p w14:paraId="13C633CF" w14:textId="2FE5BC85" w:rsidR="00796BCB" w:rsidRDefault="00796BCB" w:rsidP="008C363B">
      <w:pPr>
        <w:spacing w:line="276" w:lineRule="auto"/>
      </w:pPr>
      <w:r w:rsidRPr="00057901">
        <w:rPr>
          <w:noProof/>
        </w:rPr>
        <w:drawing>
          <wp:anchor distT="0" distB="0" distL="114300" distR="114300" simplePos="0" relativeHeight="251660288" behindDoc="0" locked="0" layoutInCell="1" allowOverlap="1" wp14:anchorId="3F30C589" wp14:editId="0321D4FE">
            <wp:simplePos x="0" y="0"/>
            <wp:positionH relativeFrom="page">
              <wp:posOffset>4530391</wp:posOffset>
            </wp:positionH>
            <wp:positionV relativeFrom="paragraph">
              <wp:posOffset>165334</wp:posOffset>
            </wp:positionV>
            <wp:extent cx="2784475" cy="165735"/>
            <wp:effectExtent l="0" t="0" r="0" b="5715"/>
            <wp:wrapSquare wrapText="bothSides"/>
            <wp:docPr id="1833695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51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BCB">
        <w:rPr>
          <w:rFonts w:hint="eastAsia"/>
        </w:rPr>
        <w:t>故</w:t>
      </w:r>
      <w:r>
        <w:t>摆轮的运动方程为</w:t>
      </w:r>
    </w:p>
    <w:p w14:paraId="76DD1CD1" w14:textId="1941A0B8" w:rsidR="00796BCB" w:rsidRDefault="00796BCB" w:rsidP="008C363B">
      <w:pPr>
        <w:spacing w:line="276" w:lineRule="auto"/>
        <w:ind w:firstLineChars="900" w:firstLine="1890"/>
        <w:rPr>
          <w:i/>
          <w:iCs/>
        </w:rPr>
      </w:pPr>
      <m:oMath>
        <m:r>
          <w:rPr>
            <w:rFonts w:ascii="Cambria Math" w:hAnsi="Cambria Math"/>
          </w:rPr>
          <m:t>I</m:t>
        </m:r>
        <m:acc>
          <m:accPr>
            <m:chr m:val="̈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=M+M'</m:t>
        </m:r>
      </m:oMath>
      <w:r>
        <w:rPr>
          <w:rFonts w:hint="eastAsia"/>
          <w:i/>
          <w:iCs/>
        </w:rPr>
        <w:t xml:space="preserve"> </w:t>
      </w:r>
    </w:p>
    <w:p w14:paraId="65705333" w14:textId="7347DB29" w:rsidR="00796BCB" w:rsidRDefault="00796BCB" w:rsidP="008C363B">
      <w:pPr>
        <w:spacing w:line="276" w:lineRule="auto"/>
      </w:pPr>
      <w:r w:rsidRPr="00796BCB">
        <w:rPr>
          <w:rFonts w:hint="eastAsia"/>
        </w:rPr>
        <w:t>即</w:t>
      </w:r>
    </w:p>
    <w:p w14:paraId="27305B74" w14:textId="0315DE56" w:rsidR="00796BCB" w:rsidRDefault="00796BCB" w:rsidP="008C363B">
      <w:pPr>
        <w:spacing w:line="276" w:lineRule="auto"/>
        <w:rPr>
          <w:i/>
        </w:rPr>
      </w:pPr>
      <m:oMath>
        <m:r>
          <w:rPr>
            <w:rFonts w:ascii="Cambria Math" w:hAnsi="Cambria Math"/>
          </w:rPr>
          <m:t xml:space="preserve">                         I</m:t>
        </m:r>
        <m:acc>
          <m:accPr>
            <m:chr m:val="̈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 w:cs="Times New Roman"/>
              </w:rPr>
              <m:t>̇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/>
          </w:rPr>
          <m:t>θ=kA sin ωt</m:t>
        </m:r>
      </m:oMath>
      <w:r>
        <w:rPr>
          <w:rFonts w:hint="eastAsia"/>
          <w:i/>
        </w:rPr>
        <w:t xml:space="preserve"> </w:t>
      </w:r>
    </w:p>
    <w:p w14:paraId="76E06EEB" w14:textId="1C322409" w:rsidR="00796BCB" w:rsidRDefault="00796BCB" w:rsidP="008C363B">
      <w:pPr>
        <w:spacing w:line="276" w:lineRule="auto"/>
      </w:pPr>
      <w:r>
        <w:t>对比前面介绍的受迫振动运动方程，可得</w:t>
      </w:r>
    </w:p>
    <w:p w14:paraId="37C59583" w14:textId="022A31FC" w:rsidR="00796BCB" w:rsidRPr="00796BCB" w:rsidRDefault="00000000" w:rsidP="008C363B">
      <w:pPr>
        <w:spacing w:line="276" w:lineRule="auto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ra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kI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h=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A</m:t>
          </m:r>
        </m:oMath>
      </m:oMathPara>
    </w:p>
    <w:p w14:paraId="244E626C" w14:textId="28BBBF8D" w:rsidR="00796BCB" w:rsidRDefault="00796BCB" w:rsidP="008C363B">
      <w:pPr>
        <w:spacing w:line="276" w:lineRule="auto"/>
      </w:pPr>
      <w:r w:rsidRPr="00522823">
        <w:rPr>
          <w:rFonts w:ascii="Cambria Math" w:hAnsi="Cambria Math" w:hint="eastAsia"/>
          <w:iCs/>
        </w:rPr>
        <w:t>故</w:t>
      </w:r>
      <w:r>
        <w:t>摆轮</w:t>
      </w:r>
      <w:r w:rsidR="00C4283D">
        <w:rPr>
          <w:rFonts w:hint="eastAsia"/>
        </w:rPr>
        <w:t>做稳定的受迫振动时，其振幅为</w:t>
      </w:r>
    </w:p>
    <w:p w14:paraId="75EE31BD" w14:textId="5DECFA04" w:rsidR="00C4283D" w:rsidRPr="00A17E30" w:rsidRDefault="00C4283D" w:rsidP="008C363B">
      <w:pPr>
        <w:spacing w:line="276" w:lineRule="auto"/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B3BD7DE" w14:textId="755A7D0D" w:rsidR="00A17E30" w:rsidRPr="00C4283D" w:rsidRDefault="00A17E30" w:rsidP="008C363B">
      <w:pPr>
        <w:spacing w:line="276" w:lineRule="auto"/>
        <w:rPr>
          <w:rFonts w:ascii="Cambria Math" w:hAnsi="Cambria Math" w:hint="eastAsia"/>
          <w:i/>
        </w:rPr>
      </w:pPr>
      <w:r>
        <w:rPr>
          <w:noProof/>
        </w:rPr>
        <w:drawing>
          <wp:inline distT="0" distB="0" distL="0" distR="0" wp14:anchorId="2B7C5CFA" wp14:editId="0649A0AF">
            <wp:extent cx="5274310" cy="1755775"/>
            <wp:effectExtent l="0" t="0" r="2540" b="0"/>
            <wp:docPr id="65124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40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AE5" w14:textId="369398A9" w:rsidR="00C4283D" w:rsidRPr="00C4283D" w:rsidRDefault="00C4283D" w:rsidP="00796BCB">
      <w:pPr>
        <w:pStyle w:val="2"/>
      </w:pPr>
      <w:r w:rsidRPr="0068077B">
        <w:t>【实验</w:t>
      </w:r>
      <w:r>
        <w:rPr>
          <w:rFonts w:hint="eastAsia"/>
        </w:rPr>
        <w:t>内容</w:t>
      </w:r>
      <w:r w:rsidRPr="0068077B">
        <w:t>】</w:t>
      </w:r>
    </w:p>
    <w:p w14:paraId="115B38E4" w14:textId="54CE80A0" w:rsidR="00C4283D" w:rsidRDefault="00C4283D" w:rsidP="008C363B">
      <w:pPr>
        <w:spacing w:line="360" w:lineRule="auto"/>
        <w:rPr>
          <w:b/>
          <w:bCs/>
        </w:rPr>
      </w:pPr>
      <w:r w:rsidRPr="00C4283D">
        <w:rPr>
          <w:b/>
          <w:bCs/>
        </w:rPr>
        <w:t>1. 衰减法测量振子的固有频率和品质因数</w:t>
      </w:r>
    </w:p>
    <w:p w14:paraId="7BCB409F" w14:textId="4C9F26FE" w:rsidR="009E3BE5" w:rsidRDefault="009E3BE5" w:rsidP="008C363B">
      <w:pPr>
        <w:spacing w:line="360" w:lineRule="auto"/>
      </w:pPr>
      <w:r>
        <w:t xml:space="preserve">不加驱动，阻尼线圈的电压从 </w:t>
      </w:r>
      <m:oMath>
        <m:r>
          <w:rPr>
            <w:rFonts w:ascii="Cambria Math" w:hAnsi="Cambria Math"/>
          </w:rPr>
          <m:t>0-12V</m:t>
        </m:r>
      </m:oMath>
      <w:r>
        <w:t xml:space="preserve"> 范围取值并固定。让振子偏离平衡位置， 然后释放，记录衰减振动曲线</w:t>
      </w:r>
      <m:oMath>
        <m:r>
          <w:rPr>
            <w:rFonts w:ascii="Cambria Math" w:hAnsi="Cambria Math"/>
          </w:rPr>
          <m:t>θ(t)</m:t>
        </m:r>
      </m:oMath>
      <w:r>
        <w:rPr>
          <w:rFonts w:hint="eastAsia"/>
        </w:rPr>
        <w:t>，用</w:t>
      </w:r>
      <w:r w:rsidR="008C363B">
        <w:rPr>
          <w:rFonts w:hint="eastAsia"/>
        </w:rPr>
        <w:t>“阻尼正弦”</w:t>
      </w:r>
      <m:oMath>
        <m:r>
          <w:rPr>
            <w:rFonts w:ascii="Cambria Math" w:hAnsi="Cambria Math"/>
          </w:rPr>
          <m:t xml:space="preserve">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Bt</m:t>
            </m:r>
          </m:sup>
        </m:sSup>
        <m:r>
          <w:rPr>
            <w:rFonts w:ascii="Cambria Math" w:hAnsi="Cambria Math"/>
          </w:rPr>
          <m:t xml:space="preserve"> sin(ωt + </m:t>
        </m:r>
        <m:r>
          <w:rPr>
            <w:rFonts w:ascii="Cambria Math" w:hAnsi="Cambria Math" w:cs="Cambria"/>
          </w:rPr>
          <m:t>ϕ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对实验数据进行拟合，</w:t>
      </w:r>
      <w:r>
        <w:t>根据拟合参数计算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和</w:t>
      </w:r>
      <m:oMath>
        <m:r>
          <w:rPr>
            <w:rFonts w:ascii="Cambria Math" w:hAnsi="Cambria Math"/>
          </w:rPr>
          <m:t>Q</m:t>
        </m:r>
      </m:oMath>
    </w:p>
    <w:p w14:paraId="510F8076" w14:textId="4DF199BD" w:rsidR="009E3BE5" w:rsidRDefault="00000000" w:rsidP="008C363B">
      <w:pPr>
        <w:spacing w:line="360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</m:oMath>
      </m:oMathPara>
    </w:p>
    <w:p w14:paraId="7F5EC55A" w14:textId="733F82C7" w:rsidR="00C4283D" w:rsidRDefault="00C4283D" w:rsidP="008C363B">
      <w:pPr>
        <w:spacing w:line="360" w:lineRule="auto"/>
        <w:rPr>
          <w:b/>
          <w:bCs/>
        </w:rPr>
      </w:pPr>
      <w:r w:rsidRPr="00C4283D">
        <w:rPr>
          <w:b/>
          <w:bCs/>
        </w:rPr>
        <w:t>2. 标定电动机转速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C4283D">
        <w:rPr>
          <w:b/>
          <w:bCs/>
        </w:rPr>
        <w:t>与驱动频率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C4283D">
        <w:rPr>
          <w:b/>
          <w:bCs/>
        </w:rPr>
        <w:t>之间的关系</w:t>
      </w:r>
    </w:p>
    <w:p w14:paraId="5039FB07" w14:textId="2C5713CC" w:rsidR="009E3BE5" w:rsidRPr="008C363B" w:rsidRDefault="008C363B" w:rsidP="008C363B">
      <w:pPr>
        <w:spacing w:line="360" w:lineRule="auto"/>
      </w:pPr>
      <w:r w:rsidRPr="008C363B">
        <w:rPr>
          <w:rFonts w:hint="eastAsia"/>
        </w:rPr>
        <w:t>设定好信号发生器，用“正弦”</w:t>
      </w:r>
      <w:r w:rsidR="00244F2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=A sin(ωt + </m:t>
        </m:r>
        <m:r>
          <w:rPr>
            <w:rFonts w:ascii="Cambria Math" w:hAnsi="Cambria Math" w:cs="Cambria"/>
          </w:rPr>
          <m:t>ϕ</m:t>
        </m:r>
        <m:r>
          <w:rPr>
            <w:rFonts w:ascii="Cambria Math" w:hAnsi="Cambria Math"/>
          </w:rPr>
          <m:t xml:space="preserve">) </m:t>
        </m:r>
      </m:oMath>
      <w:r w:rsidRPr="008C363B">
        <w:t>拟合实验数据，得到驱动频率</w:t>
      </w:r>
      <m:oMath>
        <m:r>
          <w:rPr>
            <w:rFonts w:ascii="Cambria Math" w:hAnsi="Cambria Math"/>
          </w:rPr>
          <m:t xml:space="preserve"> ω</m:t>
        </m:r>
      </m:oMath>
      <w:r w:rsidRPr="008C363B">
        <w:rPr>
          <w:rFonts w:hint="eastAsia"/>
        </w:rPr>
        <w:t>。</w:t>
      </w:r>
      <w:r w:rsidRPr="008C363B">
        <w:t>多次改变电动机转速</w:t>
      </w:r>
      <m:oMath>
        <m:r>
          <w:rPr>
            <w:rFonts w:ascii="Cambria Math" w:hAnsi="Cambria Math"/>
          </w:rPr>
          <m:t>f</m:t>
        </m:r>
      </m:oMath>
      <w:r w:rsidRPr="008C363B">
        <w:t>，测量相应驱动频率</w:t>
      </w:r>
      <m:oMath>
        <m:r>
          <w:rPr>
            <w:rFonts w:ascii="Cambria Math" w:hAnsi="Cambria Math" w:cs="Cambria Math"/>
          </w:rPr>
          <m:t>ω</m:t>
        </m:r>
      </m:oMath>
      <w:r w:rsidRPr="008C363B">
        <w:t>。利用线性关系拟合</w:t>
      </w:r>
      <m:oMath>
        <m:r>
          <w:rPr>
            <w:rFonts w:ascii="Cambria Math" w:hAnsi="Cambria Math"/>
          </w:rPr>
          <m:t>f=kω</m:t>
        </m:r>
      </m:oMath>
    </w:p>
    <w:p w14:paraId="2EE5A199" w14:textId="3B6475AC" w:rsidR="00C4283D" w:rsidRDefault="00C4283D" w:rsidP="008C363B">
      <w:pPr>
        <w:spacing w:line="360" w:lineRule="auto"/>
        <w:rPr>
          <w:b/>
          <w:bCs/>
        </w:rPr>
      </w:pPr>
      <w:r w:rsidRPr="00C4283D">
        <w:rPr>
          <w:b/>
          <w:bCs/>
        </w:rPr>
        <w:t>3. 稳态振动测量</w:t>
      </w:r>
    </w:p>
    <w:p w14:paraId="39B92EE7" w14:textId="6EE36B42" w:rsidR="0016481A" w:rsidRPr="00D21770" w:rsidRDefault="008C363B" w:rsidP="008C363B">
      <w:pPr>
        <w:spacing w:line="360" w:lineRule="auto"/>
      </w:pPr>
      <w:r>
        <w:t>固定阻尼线圈电压</w:t>
      </w:r>
      <w:r>
        <w:rPr>
          <w:rFonts w:hint="eastAsia"/>
        </w:rPr>
        <w:t>，</w:t>
      </w:r>
      <w:r w:rsidR="00B90103">
        <w:rPr>
          <w:rFonts w:hint="eastAsia"/>
        </w:rPr>
        <w:t>根据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r>
          <w:rPr>
            <w:rFonts w:ascii="Cambria Math" w:hAnsi="Cambria Math"/>
          </w:rPr>
          <m:t>ω</m:t>
        </m:r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≈±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2Q</m:t>
            </m:r>
          </m:den>
        </m:f>
      </m:oMath>
      <w:r w:rsidR="00B90103">
        <w:rPr>
          <w:rFonts w:hint="eastAsia"/>
        </w:rPr>
        <w:t xml:space="preserve"> </w:t>
      </w:r>
      <w:r w:rsidR="00B90103">
        <w:t>测量点</w:t>
      </w:r>
      <w:r w:rsidR="00B90103">
        <w:rPr>
          <w:rFonts w:hint="eastAsia"/>
        </w:rPr>
        <w:t>进行</w:t>
      </w:r>
      <w:r>
        <w:t>测量</w:t>
      </w:r>
      <w:r w:rsidR="00B90103">
        <w:rPr>
          <w:rFonts w:hint="eastAsia"/>
        </w:rPr>
        <w:t>，得到</w:t>
      </w:r>
      <w:r>
        <w:t>幅频特性和相频特性曲线</w:t>
      </w:r>
      <w:r>
        <w:rPr>
          <w:rFonts w:hint="eastAsia"/>
        </w:rPr>
        <w:t>。</w:t>
      </w:r>
    </w:p>
    <w:p w14:paraId="260BD19A" w14:textId="77777777" w:rsidR="009E3BE5" w:rsidRDefault="00C93B6E" w:rsidP="009E3BE5">
      <w:pPr>
        <w:pStyle w:val="2"/>
      </w:pPr>
      <w:r w:rsidRPr="0068077B">
        <w:t>【实验</w:t>
      </w:r>
      <w:r w:rsidRPr="0068077B">
        <w:rPr>
          <w:rFonts w:hint="eastAsia"/>
        </w:rPr>
        <w:t>数据</w:t>
      </w:r>
      <w:r w:rsidR="00DC17C7">
        <w:rPr>
          <w:rFonts w:hint="eastAsia"/>
        </w:rPr>
        <w:t>及分析</w:t>
      </w:r>
      <w:r w:rsidRPr="0068077B">
        <w:t>】</w:t>
      </w:r>
    </w:p>
    <w:p w14:paraId="7BF1545D" w14:textId="743E73AF" w:rsidR="00B90103" w:rsidRDefault="009E3BE5" w:rsidP="00B90103">
      <w:pPr>
        <w:spacing w:line="360" w:lineRule="auto"/>
        <w:rPr>
          <w:b/>
          <w:bCs/>
        </w:rPr>
      </w:pPr>
      <w:r w:rsidRPr="009E3BE5">
        <w:rPr>
          <w:b/>
          <w:bCs/>
        </w:rPr>
        <w:t>1. 衰减法测量振子的固有频率和品质因数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21B9" w14:paraId="6D228391" w14:textId="77777777" w:rsidTr="005021B9">
        <w:tc>
          <w:tcPr>
            <w:tcW w:w="1659" w:type="dxa"/>
          </w:tcPr>
          <w:p w14:paraId="26EC41E7" w14:textId="2B99DF19" w:rsidR="005021B9" w:rsidRPr="00B90103" w:rsidRDefault="005021B9" w:rsidP="00B90103">
            <w:pPr>
              <w:spacing w:line="360" w:lineRule="auto"/>
              <w:jc w:val="center"/>
            </w:pPr>
            <w:r w:rsidRPr="00A9163B">
              <w:rPr>
                <w:rFonts w:hint="eastAsia"/>
              </w:rPr>
              <w:t>线圈电压𝑈</w:t>
            </w:r>
            <w:r w:rsidRPr="00A9163B">
              <w:t>/𝑉</w:t>
            </w:r>
          </w:p>
        </w:tc>
        <w:tc>
          <w:tcPr>
            <w:tcW w:w="1659" w:type="dxa"/>
          </w:tcPr>
          <w:p w14:paraId="50A8FE5A" w14:textId="44CEB14B" w:rsidR="005021B9" w:rsidRPr="00B90103" w:rsidRDefault="00B90103" w:rsidP="00B9010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59" w:type="dxa"/>
          </w:tcPr>
          <w:p w14:paraId="7E32AED0" w14:textId="1049283E" w:rsidR="005021B9" w:rsidRPr="00B90103" w:rsidRDefault="00B90103" w:rsidP="00B90103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59" w:type="dxa"/>
          </w:tcPr>
          <w:p w14:paraId="796965E2" w14:textId="5AB2F8D1" w:rsidR="005021B9" w:rsidRPr="00B90103" w:rsidRDefault="00000000" w:rsidP="00B90103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60" w:type="dxa"/>
          </w:tcPr>
          <w:p w14:paraId="5B7686E9" w14:textId="2B875251" w:rsidR="005021B9" w:rsidRPr="00B90103" w:rsidRDefault="00B90103" w:rsidP="00B9010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Q</m:t>
                </m:r>
              </m:oMath>
            </m:oMathPara>
          </w:p>
        </w:tc>
      </w:tr>
      <w:tr w:rsidR="00322B15" w:rsidRPr="005021B9" w14:paraId="491B5443" w14:textId="77777777" w:rsidTr="004C5ABE">
        <w:tc>
          <w:tcPr>
            <w:tcW w:w="1659" w:type="dxa"/>
          </w:tcPr>
          <w:p w14:paraId="601E333B" w14:textId="7D61210C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01A04B75" w14:textId="666A96A4" w:rsidR="00322B15" w:rsidRPr="00A9163B" w:rsidRDefault="00A9163B" w:rsidP="00322B15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0.0489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7D7B85FE" w14:textId="0F8F9D27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06D04DD9" w14:textId="1229BB63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4.1302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0047447E" w14:textId="1FEB8860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42.232</m:t>
                </m:r>
              </m:oMath>
            </m:oMathPara>
          </w:p>
        </w:tc>
      </w:tr>
      <w:tr w:rsidR="00322B15" w:rsidRPr="005021B9" w14:paraId="2ECD0D0D" w14:textId="77777777" w:rsidTr="004C5ABE">
        <w:tc>
          <w:tcPr>
            <w:tcW w:w="1659" w:type="dxa"/>
          </w:tcPr>
          <w:p w14:paraId="387C7AEA" w14:textId="6476F545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A842C71" w14:textId="6744D1F0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0.0471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BA99ED3" w14:textId="0EBA31FC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53EF233" w14:textId="0E819655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4.1302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2ADE576F" w14:textId="31ABDF4B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43.845</m:t>
                </m:r>
              </m:oMath>
            </m:oMathPara>
          </w:p>
        </w:tc>
      </w:tr>
      <w:tr w:rsidR="00322B15" w:rsidRPr="005021B9" w14:paraId="67D38062" w14:textId="77777777" w:rsidTr="004C5ABE">
        <w:tc>
          <w:tcPr>
            <w:tcW w:w="1659" w:type="dxa"/>
          </w:tcPr>
          <w:p w14:paraId="0B7A6964" w14:textId="4B342B23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7229E79C" w14:textId="4649E520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0.0471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4CA7340C" w14:textId="2A856919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45848B3F" w14:textId="1E6DBF86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4.1302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08DED664" w14:textId="3E41160F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43.845</m:t>
                </m:r>
              </m:oMath>
            </m:oMathPara>
          </w:p>
        </w:tc>
      </w:tr>
      <w:tr w:rsidR="00322B15" w:rsidRPr="005021B9" w14:paraId="08D047AC" w14:textId="77777777" w:rsidTr="00AF7774">
        <w:tc>
          <w:tcPr>
            <w:tcW w:w="1659" w:type="dxa"/>
          </w:tcPr>
          <w:p w14:paraId="37F12970" w14:textId="03D09882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9CF6E80" w14:textId="25EABF33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0.0874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65CF02E8" w14:textId="0EBF456A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1AF7963" w14:textId="78271F56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4.1309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53D0B583" w14:textId="2378C4AF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23.632</m:t>
                </m:r>
              </m:oMath>
            </m:oMathPara>
          </w:p>
        </w:tc>
      </w:tr>
      <w:tr w:rsidR="00322B15" w:rsidRPr="005021B9" w14:paraId="6490E628" w14:textId="77777777" w:rsidTr="00AF7774">
        <w:tc>
          <w:tcPr>
            <w:tcW w:w="1659" w:type="dxa"/>
          </w:tcPr>
          <w:p w14:paraId="395A463C" w14:textId="7E3FDD62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74540D7" w14:textId="378D9F16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0.0919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6D5582B" w14:textId="2253CE1B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1A417DB" w14:textId="74554190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4.1310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5F33E2CE" w14:textId="5FEBA2D2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22.475</m:t>
                </m:r>
              </m:oMath>
            </m:oMathPara>
          </w:p>
        </w:tc>
      </w:tr>
      <w:tr w:rsidR="00322B15" w:rsidRPr="005021B9" w14:paraId="7A18534C" w14:textId="77777777" w:rsidTr="00AF7774">
        <w:tc>
          <w:tcPr>
            <w:tcW w:w="1659" w:type="dxa"/>
          </w:tcPr>
          <w:p w14:paraId="25DA66E6" w14:textId="32A62327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46AA3B47" w14:textId="3FEB4AA4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0.0874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0BB0F5B4" w14:textId="21484D49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ECEA4E1" w14:textId="6F0B0118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4.1309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7897FED6" w14:textId="720354B1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23.632</m:t>
                </m:r>
              </m:oMath>
            </m:oMathPara>
          </w:p>
        </w:tc>
      </w:tr>
      <w:tr w:rsidR="00322B15" w:rsidRPr="005021B9" w14:paraId="60FD39F1" w14:textId="77777777" w:rsidTr="00D06559">
        <w:tc>
          <w:tcPr>
            <w:tcW w:w="1659" w:type="dxa"/>
          </w:tcPr>
          <w:p w14:paraId="53DD60F4" w14:textId="79A66DFC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6EDD5844" w14:textId="7992BE32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0.153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C900A8F" w14:textId="061D3A29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7CF1F27A" w14:textId="658B5BE1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4.1328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68F02D0D" w14:textId="66E2374A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13.505</m:t>
                </m:r>
              </m:oMath>
            </m:oMathPara>
          </w:p>
        </w:tc>
      </w:tr>
      <w:tr w:rsidR="00322B15" w:rsidRPr="005021B9" w14:paraId="0E3C1481" w14:textId="77777777" w:rsidTr="00D06559">
        <w:tc>
          <w:tcPr>
            <w:tcW w:w="1659" w:type="dxa"/>
          </w:tcPr>
          <w:p w14:paraId="61E7DE87" w14:textId="7DAFC51F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750BF01" w14:textId="7EF693B3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 w:hint="eastAsia"/>
                  <w:color w:val="000000"/>
                  <w:sz w:val="22"/>
                </w:rPr>
                <m:t>0.141</m:t>
              </m:r>
            </m:oMath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14:paraId="0FBC5AAA" w14:textId="4747EF0B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47EEE24E" w14:textId="78FF5B82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4.1324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326CAD2B" w14:textId="321BE3AE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14.653</m:t>
                </m:r>
              </m:oMath>
            </m:oMathPara>
          </w:p>
        </w:tc>
      </w:tr>
      <w:tr w:rsidR="00322B15" w:rsidRPr="005021B9" w14:paraId="02D5C564" w14:textId="77777777" w:rsidTr="00D06559">
        <w:tc>
          <w:tcPr>
            <w:tcW w:w="1659" w:type="dxa"/>
          </w:tcPr>
          <w:p w14:paraId="4A807C71" w14:textId="671E7249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E32E573" w14:textId="7B92AAA8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 w:hint="eastAsia"/>
                  <w:color w:val="000000"/>
                  <w:sz w:val="22"/>
                </w:rPr>
                <m:t>0.144</m:t>
              </m:r>
            </m:oMath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14:paraId="419943EB" w14:textId="4662A182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2FCF71BA" w14:textId="7782B348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4.1325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444AC0DD" w14:textId="5AF96E2C" w:rsidR="00322B15" w:rsidRPr="00A9163B" w:rsidRDefault="00A9163B" w:rsidP="00322B15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14.348</m:t>
                </m:r>
              </m:oMath>
            </m:oMathPara>
          </w:p>
        </w:tc>
      </w:tr>
    </w:tbl>
    <w:p w14:paraId="59EC6577" w14:textId="781E0CD1" w:rsidR="005021B9" w:rsidRPr="00A9163B" w:rsidRDefault="00A9163B" w:rsidP="00B90103">
      <w:pPr>
        <w:spacing w:line="360" w:lineRule="auto"/>
      </w:pPr>
      <w:r>
        <w:rPr>
          <w:rFonts w:hint="eastAsia"/>
        </w:rPr>
        <w:t>根据</w:t>
      </w:r>
      <w:r w:rsidR="00B90103" w:rsidRPr="00B90103">
        <w:rPr>
          <w:rFonts w:hint="eastAsia"/>
        </w:rPr>
        <w:t>实验数据</w:t>
      </w:r>
      <w:r>
        <w:rPr>
          <w:rFonts w:hint="eastAsia"/>
        </w:rPr>
        <w:t>，多次测量取平均得</w:t>
      </w:r>
      <m:oMath>
        <m:r>
          <w:rPr>
            <w:rFonts w:ascii="Cambria Math" w:hAnsi="Cambria Math"/>
          </w:rPr>
          <m:t xml:space="preserve"> 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163B" w14:paraId="38CB751F" w14:textId="77777777" w:rsidTr="00A9163B">
        <w:tc>
          <w:tcPr>
            <w:tcW w:w="2765" w:type="dxa"/>
          </w:tcPr>
          <w:p w14:paraId="25628FCC" w14:textId="320A06EC" w:rsidR="00A9163B" w:rsidRDefault="00A9163B" w:rsidP="00A9163B">
            <w:pPr>
              <w:spacing w:line="360" w:lineRule="auto"/>
              <w:jc w:val="center"/>
              <w:rPr>
                <w:b/>
                <w:bCs/>
              </w:rPr>
            </w:pPr>
            <w:r w:rsidRPr="00A9163B">
              <w:rPr>
                <w:rFonts w:hint="eastAsia"/>
              </w:rPr>
              <w:t>线圈电压𝑈</w:t>
            </w:r>
            <w:r w:rsidRPr="00A9163B">
              <w:t>/𝑉</w:t>
            </w:r>
          </w:p>
        </w:tc>
        <w:tc>
          <w:tcPr>
            <w:tcW w:w="2765" w:type="dxa"/>
          </w:tcPr>
          <w:p w14:paraId="51334339" w14:textId="019F7C5B" w:rsidR="00A9163B" w:rsidRDefault="00000000" w:rsidP="00B90103">
            <w:pPr>
              <w:spacing w:line="360" w:lineRule="auto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66" w:type="dxa"/>
          </w:tcPr>
          <w:p w14:paraId="36A6D1CD" w14:textId="0325E3F3" w:rsidR="00A9163B" w:rsidRDefault="00A9163B" w:rsidP="00B90103">
            <w:pPr>
              <w:spacing w:line="360" w:lineRule="auto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Q</m:t>
                </m:r>
              </m:oMath>
            </m:oMathPara>
          </w:p>
        </w:tc>
      </w:tr>
      <w:tr w:rsidR="00A9163B" w14:paraId="6B40E4B2" w14:textId="77777777" w:rsidTr="00A9163B">
        <w:tc>
          <w:tcPr>
            <w:tcW w:w="2765" w:type="dxa"/>
          </w:tcPr>
          <w:p w14:paraId="70590352" w14:textId="55F4D2A7" w:rsidR="00A9163B" w:rsidRPr="00A9163B" w:rsidRDefault="00A9163B" w:rsidP="00B90103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2765" w:type="dxa"/>
          </w:tcPr>
          <w:p w14:paraId="21E1518F" w14:textId="7C75CF4E" w:rsidR="00A9163B" w:rsidRPr="00A9163B" w:rsidRDefault="00A9163B" w:rsidP="00B90103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.130</m:t>
                </m:r>
              </m:oMath>
            </m:oMathPara>
          </w:p>
        </w:tc>
        <w:tc>
          <w:tcPr>
            <w:tcW w:w="2766" w:type="dxa"/>
          </w:tcPr>
          <w:p w14:paraId="5C029CA9" w14:textId="511EC02A" w:rsidR="00A9163B" w:rsidRPr="00A9163B" w:rsidRDefault="00A9163B" w:rsidP="00A9163B">
            <w:pPr>
              <w:widowControl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43.30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8</m:t>
                </m:r>
              </m:oMath>
            </m:oMathPara>
          </w:p>
        </w:tc>
      </w:tr>
      <w:tr w:rsidR="00A9163B" w14:paraId="1193EE08" w14:textId="77777777" w:rsidTr="00A9163B">
        <w:tc>
          <w:tcPr>
            <w:tcW w:w="2765" w:type="dxa"/>
          </w:tcPr>
          <w:p w14:paraId="339270AF" w14:textId="2B5E321A" w:rsidR="00A9163B" w:rsidRPr="00A9163B" w:rsidRDefault="00A9163B" w:rsidP="00B90103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2765" w:type="dxa"/>
          </w:tcPr>
          <w:p w14:paraId="13F9B255" w14:textId="1AFDFDA6" w:rsidR="00A9163B" w:rsidRPr="00A9163B" w:rsidRDefault="00A9163B" w:rsidP="00B90103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.131</m:t>
                </m:r>
              </m:oMath>
            </m:oMathPara>
          </w:p>
        </w:tc>
        <w:tc>
          <w:tcPr>
            <w:tcW w:w="2766" w:type="dxa"/>
          </w:tcPr>
          <w:p w14:paraId="6D3B28AA" w14:textId="6DDDF042" w:rsidR="00A9163B" w:rsidRPr="00A9163B" w:rsidRDefault="00A9163B" w:rsidP="00A9163B">
            <w:pPr>
              <w:widowControl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23.24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7</m:t>
                </m:r>
              </m:oMath>
            </m:oMathPara>
          </w:p>
        </w:tc>
      </w:tr>
      <w:tr w:rsidR="00A9163B" w14:paraId="70E06A95" w14:textId="77777777" w:rsidTr="00A9163B">
        <w:tc>
          <w:tcPr>
            <w:tcW w:w="2765" w:type="dxa"/>
          </w:tcPr>
          <w:p w14:paraId="731F6E83" w14:textId="11E18699" w:rsidR="00A9163B" w:rsidRPr="00A9163B" w:rsidRDefault="00A9163B" w:rsidP="00B90103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  <w:tc>
          <w:tcPr>
            <w:tcW w:w="2765" w:type="dxa"/>
          </w:tcPr>
          <w:p w14:paraId="17DF8DFB" w14:textId="078A06FE" w:rsidR="00A9163B" w:rsidRPr="00A9163B" w:rsidRDefault="00A9163B" w:rsidP="00B90103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.132</m:t>
                </m:r>
              </m:oMath>
            </m:oMathPara>
          </w:p>
        </w:tc>
        <w:tc>
          <w:tcPr>
            <w:tcW w:w="2766" w:type="dxa"/>
          </w:tcPr>
          <w:p w14:paraId="7656895B" w14:textId="6399DDD9" w:rsidR="00A9163B" w:rsidRPr="00A9163B" w:rsidRDefault="00A9163B" w:rsidP="00A9163B">
            <w:pPr>
              <w:widowControl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14.1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70</m:t>
                </m:r>
              </m:oMath>
            </m:oMathPara>
          </w:p>
        </w:tc>
      </w:tr>
    </w:tbl>
    <w:p w14:paraId="412F75BC" w14:textId="77777777" w:rsidR="00A9163B" w:rsidRPr="00A9163B" w:rsidRDefault="00A9163B" w:rsidP="00B90103">
      <w:pPr>
        <w:spacing w:line="360" w:lineRule="auto"/>
        <w:rPr>
          <w:b/>
          <w:bCs/>
        </w:rPr>
      </w:pPr>
    </w:p>
    <w:p w14:paraId="0CC16E04" w14:textId="352B2804" w:rsidR="009E3BE5" w:rsidRDefault="009E3BE5" w:rsidP="00B90103">
      <w:pPr>
        <w:spacing w:line="360" w:lineRule="auto"/>
        <w:rPr>
          <w:b/>
          <w:bCs/>
        </w:rPr>
      </w:pPr>
      <w:r w:rsidRPr="009E3BE5">
        <w:rPr>
          <w:b/>
          <w:bCs/>
        </w:rPr>
        <w:t>2. 标定电动机转速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9E3BE5">
        <w:rPr>
          <w:b/>
          <w:bCs/>
        </w:rPr>
        <w:t>与驱动频率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9E3BE5">
        <w:rPr>
          <w:b/>
          <w:bCs/>
        </w:rPr>
        <w:t>之间的关系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1181"/>
        <w:gridCol w:w="1181"/>
        <w:gridCol w:w="1181"/>
        <w:gridCol w:w="1210"/>
        <w:gridCol w:w="1210"/>
        <w:gridCol w:w="1097"/>
      </w:tblGrid>
      <w:tr w:rsidR="0023651A" w14:paraId="340DDAE8" w14:textId="38BDDE64" w:rsidTr="0023651A">
        <w:tc>
          <w:tcPr>
            <w:tcW w:w="1236" w:type="dxa"/>
          </w:tcPr>
          <w:p w14:paraId="73CA2DBD" w14:textId="470F360B" w:rsidR="0023651A" w:rsidRPr="00B90103" w:rsidRDefault="00A9163B" w:rsidP="0023651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f/Hz</m:t>
                </m:r>
              </m:oMath>
            </m:oMathPara>
          </w:p>
        </w:tc>
        <w:tc>
          <w:tcPr>
            <w:tcW w:w="1181" w:type="dxa"/>
          </w:tcPr>
          <w:p w14:paraId="2E49A6B2" w14:textId="4ADAD69B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181" w:type="dxa"/>
          </w:tcPr>
          <w:p w14:paraId="5A8CC644" w14:textId="0BF829F5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1181" w:type="dxa"/>
          </w:tcPr>
          <w:p w14:paraId="659F031B" w14:textId="07B4D349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900</m:t>
                </m:r>
              </m:oMath>
            </m:oMathPara>
          </w:p>
        </w:tc>
        <w:tc>
          <w:tcPr>
            <w:tcW w:w="1210" w:type="dxa"/>
          </w:tcPr>
          <w:p w14:paraId="20470BEF" w14:textId="70BB9349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  <w:tc>
          <w:tcPr>
            <w:tcW w:w="1210" w:type="dxa"/>
          </w:tcPr>
          <w:p w14:paraId="60A1A398" w14:textId="15799652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300</m:t>
                </m:r>
              </m:oMath>
            </m:oMathPara>
          </w:p>
        </w:tc>
        <w:tc>
          <w:tcPr>
            <w:tcW w:w="1097" w:type="dxa"/>
          </w:tcPr>
          <w:p w14:paraId="67097160" w14:textId="439D27D6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500</m:t>
                </m:r>
              </m:oMath>
            </m:oMathPara>
          </w:p>
        </w:tc>
      </w:tr>
      <w:tr w:rsidR="0023651A" w14:paraId="65D99C9A" w14:textId="704F61EA" w:rsidTr="0023651A">
        <w:tc>
          <w:tcPr>
            <w:tcW w:w="1236" w:type="dxa"/>
          </w:tcPr>
          <w:p w14:paraId="1293C436" w14:textId="54A3CFF7" w:rsidR="0023651A" w:rsidRPr="00B90103" w:rsidRDefault="00A9163B" w:rsidP="0023651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81" w:type="dxa"/>
          </w:tcPr>
          <w:p w14:paraId="49DAFB7F" w14:textId="6549E17B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.96</m:t>
                </m:r>
              </m:oMath>
            </m:oMathPara>
          </w:p>
        </w:tc>
        <w:tc>
          <w:tcPr>
            <w:tcW w:w="1181" w:type="dxa"/>
          </w:tcPr>
          <w:p w14:paraId="70EF1398" w14:textId="351C27BF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.75</m:t>
                </m:r>
              </m:oMath>
            </m:oMathPara>
          </w:p>
        </w:tc>
        <w:tc>
          <w:tcPr>
            <w:tcW w:w="1181" w:type="dxa"/>
          </w:tcPr>
          <w:p w14:paraId="1ECFB3F8" w14:textId="7A701C96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.53</m:t>
                </m:r>
              </m:oMath>
            </m:oMathPara>
          </w:p>
        </w:tc>
        <w:tc>
          <w:tcPr>
            <w:tcW w:w="1210" w:type="dxa"/>
          </w:tcPr>
          <w:p w14:paraId="2137ED6A" w14:textId="779698D1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.93</m:t>
                </m:r>
              </m:oMath>
            </m:oMathPara>
          </w:p>
        </w:tc>
        <w:tc>
          <w:tcPr>
            <w:tcW w:w="1210" w:type="dxa"/>
          </w:tcPr>
          <w:p w14:paraId="799BB772" w14:textId="0F70FD8A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.11</m:t>
                </m:r>
              </m:oMath>
            </m:oMathPara>
          </w:p>
        </w:tc>
        <w:tc>
          <w:tcPr>
            <w:tcW w:w="1097" w:type="dxa"/>
          </w:tcPr>
          <w:p w14:paraId="306C3962" w14:textId="0E6D8D51" w:rsidR="0023651A" w:rsidRPr="00A9163B" w:rsidRDefault="00A9163B" w:rsidP="0023651A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.89</m:t>
                </m:r>
              </m:oMath>
            </m:oMathPara>
          </w:p>
        </w:tc>
      </w:tr>
    </w:tbl>
    <w:p w14:paraId="7D8B15E5" w14:textId="10501FA3" w:rsidR="00B90103" w:rsidRDefault="00E72868" w:rsidP="00B90103">
      <w:pPr>
        <w:spacing w:line="360" w:lineRule="auto"/>
      </w:pPr>
      <w:r>
        <w:rPr>
          <w:rFonts w:hint="eastAsia"/>
        </w:rPr>
        <w:lastRenderedPageBreak/>
        <w:t xml:space="preserve">对 </w:t>
      </w:r>
      <m:oMath>
        <m:r>
          <w:rPr>
            <w:rFonts w:ascii="Cambria Math" w:hAnsi="Cambria Math"/>
          </w:rPr>
          <m:t xml:space="preserve">f=kω </m:t>
        </m:r>
      </m:oMath>
      <w:r w:rsidR="00B90103" w:rsidRPr="00B90103">
        <w:rPr>
          <w:rFonts w:hint="eastAsia"/>
        </w:rPr>
        <w:t>线性拟合得</w:t>
      </w:r>
    </w:p>
    <w:p w14:paraId="10B6BD31" w14:textId="7CA0B531" w:rsidR="0016481A" w:rsidRDefault="0016481A" w:rsidP="00B90103">
      <w:pPr>
        <w:spacing w:line="360" w:lineRule="auto"/>
      </w:pPr>
      <w:r>
        <w:rPr>
          <w:rFonts w:hint="eastAsia"/>
        </w:rPr>
        <w:t>可知</w:t>
      </w:r>
      <w:r w:rsidRPr="0016481A">
        <w:rPr>
          <w:noProof/>
        </w:rPr>
        <w:drawing>
          <wp:anchor distT="0" distB="0" distL="114300" distR="114300" simplePos="0" relativeHeight="251661312" behindDoc="0" locked="0" layoutInCell="1" allowOverlap="1" wp14:anchorId="6D805DD1" wp14:editId="35AE7831">
            <wp:simplePos x="0" y="0"/>
            <wp:positionH relativeFrom="margin">
              <wp:posOffset>436245</wp:posOffset>
            </wp:positionH>
            <wp:positionV relativeFrom="paragraph">
              <wp:posOffset>0</wp:posOffset>
            </wp:positionV>
            <wp:extent cx="4363085" cy="3048000"/>
            <wp:effectExtent l="0" t="0" r="0" b="0"/>
            <wp:wrapTopAndBottom/>
            <wp:docPr id="1722609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968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=254.609</m:t>
        </m:r>
      </m:oMath>
      <w:r w:rsidR="003D59D3">
        <w:rPr>
          <w:rFonts w:hint="eastAsia"/>
        </w:rPr>
        <w:t>，由此即可</w:t>
      </w:r>
      <w:r w:rsidR="003D59D3" w:rsidRPr="003D59D3">
        <w:t>标定电动机转速</w:t>
      </w:r>
      <m:oMath>
        <m:r>
          <w:rPr>
            <w:rFonts w:ascii="Cambria Math" w:hAnsi="Cambria Math"/>
          </w:rPr>
          <m:t>f</m:t>
        </m:r>
      </m:oMath>
      <w:r w:rsidR="003D59D3" w:rsidRPr="003D59D3">
        <w:t>与驱动频率</w:t>
      </w:r>
      <m:oMath>
        <m:r>
          <w:rPr>
            <w:rFonts w:ascii="Cambria Math" w:hAnsi="Cambria Math"/>
          </w:rPr>
          <m:t>ω</m:t>
        </m:r>
      </m:oMath>
      <w:r w:rsidR="003D59D3" w:rsidRPr="003D59D3">
        <w:t>之间的关系</w:t>
      </w:r>
    </w:p>
    <w:p w14:paraId="1BA5D168" w14:textId="77777777" w:rsidR="00ED1990" w:rsidRPr="00B90103" w:rsidRDefault="00ED1990" w:rsidP="00B90103">
      <w:pPr>
        <w:spacing w:line="360" w:lineRule="auto"/>
      </w:pPr>
    </w:p>
    <w:p w14:paraId="2E24FCFD" w14:textId="73A656EF" w:rsidR="009E3BE5" w:rsidRDefault="009E3BE5" w:rsidP="00B90103">
      <w:pPr>
        <w:spacing w:line="360" w:lineRule="auto"/>
        <w:rPr>
          <w:b/>
          <w:bCs/>
        </w:rPr>
      </w:pPr>
      <w:r w:rsidRPr="009E3BE5">
        <w:rPr>
          <w:b/>
          <w:bCs/>
        </w:rPr>
        <w:t>3. 稳态振动测量</w:t>
      </w:r>
    </w:p>
    <w:p w14:paraId="61D97D6B" w14:textId="1626619B" w:rsidR="002C57F5" w:rsidRDefault="00B90103" w:rsidP="002C57F5">
      <w:r w:rsidRPr="00B90103">
        <w:rPr>
          <w:rFonts w:hint="eastAsia"/>
        </w:rPr>
        <w:t>电压</w:t>
      </w:r>
      <m:oMath>
        <m:r>
          <w:rPr>
            <w:rFonts w:ascii="Cambria Math" w:hAnsi="Cambria Math"/>
          </w:rPr>
          <m:t xml:space="preserve"> U=U=10V 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Q=14.1</m:t>
        </m:r>
        <m:r>
          <w:rPr>
            <w:rFonts w:ascii="Cambria Math" w:hAnsi="Cambria Math" w:hint="eastAsia"/>
          </w:rPr>
          <m:t>70</m:t>
        </m:r>
      </m:oMath>
      <w:r w:rsidR="002C57F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=4</m:t>
        </m:r>
        <m:r>
          <w:rPr>
            <w:rFonts w:ascii="Cambria Math" w:hAnsi="Cambria Math"/>
          </w:rPr>
          <m:t>.132</m:t>
        </m:r>
      </m:oMath>
    </w:p>
    <w:p w14:paraId="1A2DE65D" w14:textId="24D0304B" w:rsidR="00B90103" w:rsidRPr="002C57F5" w:rsidRDefault="00D21770" w:rsidP="002C57F5">
      <w:r>
        <w:rPr>
          <w:rFonts w:hint="eastAsia"/>
        </w:rPr>
        <w:t>实验测量数据如下</w:t>
      </w:r>
    </w:p>
    <w:tbl>
      <w:tblPr>
        <w:tblStyle w:val="a6"/>
        <w:tblW w:w="9493" w:type="dxa"/>
        <w:tblInd w:w="-597" w:type="dxa"/>
        <w:tblLook w:val="04A0" w:firstRow="1" w:lastRow="0" w:firstColumn="1" w:lastColumn="0" w:noHBand="0" w:noVBand="1"/>
      </w:tblPr>
      <w:tblGrid>
        <w:gridCol w:w="788"/>
        <w:gridCol w:w="915"/>
        <w:gridCol w:w="916"/>
        <w:gridCol w:w="916"/>
        <w:gridCol w:w="993"/>
        <w:gridCol w:w="993"/>
        <w:gridCol w:w="993"/>
        <w:gridCol w:w="993"/>
        <w:gridCol w:w="993"/>
        <w:gridCol w:w="993"/>
      </w:tblGrid>
      <w:tr w:rsidR="00D21770" w14:paraId="24200792" w14:textId="77777777" w:rsidTr="00D21770">
        <w:tc>
          <w:tcPr>
            <w:tcW w:w="788" w:type="dxa"/>
          </w:tcPr>
          <w:p w14:paraId="2CF67183" w14:textId="40026CF6" w:rsidR="00D21770" w:rsidRDefault="00D21770" w:rsidP="00D21770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67" w:type="dxa"/>
            <w:vAlign w:val="center"/>
          </w:tcPr>
          <w:p w14:paraId="056D728E" w14:textId="7ABAC366" w:rsidR="00D21770" w:rsidRPr="00D21770" w:rsidRDefault="00D21770" w:rsidP="00D21770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2.673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2D05B65" w14:textId="63AAABB0" w:rsidR="00D21770" w:rsidRPr="00D21770" w:rsidRDefault="00D21770" w:rsidP="00D21770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3.547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E4F192B" w14:textId="253E8C81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3.839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B855A8A" w14:textId="19A369E8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3.984</m:t>
                </m:r>
              </m:oMath>
            </m:oMathPara>
          </w:p>
        </w:tc>
        <w:tc>
          <w:tcPr>
            <w:tcW w:w="968" w:type="dxa"/>
            <w:vAlign w:val="center"/>
          </w:tcPr>
          <w:p w14:paraId="25EF4AC2" w14:textId="239413C6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4.130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813BA28" w14:textId="31DF15B7" w:rsidR="00D21770" w:rsidRPr="00D21770" w:rsidRDefault="00D21770" w:rsidP="00D21770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4.276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7D98DE3" w14:textId="7432523A" w:rsidR="00D21770" w:rsidRPr="00D21770" w:rsidRDefault="00D21770" w:rsidP="00D21770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4.421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02512E2" w14:textId="37E0F9E8" w:rsidR="00D21770" w:rsidRPr="00D21770" w:rsidRDefault="00D21770" w:rsidP="00D21770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4.713</m:t>
                </m:r>
              </m:oMath>
            </m:oMathPara>
          </w:p>
        </w:tc>
        <w:tc>
          <w:tcPr>
            <w:tcW w:w="968" w:type="dxa"/>
            <w:vAlign w:val="center"/>
          </w:tcPr>
          <w:p w14:paraId="395244A4" w14:textId="4BC5F85F" w:rsidR="00D21770" w:rsidRPr="00D21770" w:rsidRDefault="00D21770" w:rsidP="00D21770">
            <w:pPr>
              <w:widowControl/>
              <w:jc w:val="center"/>
              <w:rPr>
                <w:rFonts w:ascii="Cambria Math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5.587</m:t>
                </m:r>
              </m:oMath>
            </m:oMathPara>
          </w:p>
        </w:tc>
      </w:tr>
      <w:tr w:rsidR="00D21770" w14:paraId="2CDDF19B" w14:textId="77777777" w:rsidTr="00D21770">
        <w:tc>
          <w:tcPr>
            <w:tcW w:w="788" w:type="dxa"/>
          </w:tcPr>
          <w:p w14:paraId="7BCF2428" w14:textId="705A5BA4" w:rsidR="00D21770" w:rsidRDefault="00D21770" w:rsidP="00D21770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f/Hz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4AB149B" w14:textId="59626B67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679.82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24264BC" w14:textId="57693041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902.23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81F65C1" w14:textId="68648C0F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976.37</m:t>
                </m:r>
              </m:oMath>
            </m:oMathPara>
          </w:p>
        </w:tc>
        <w:tc>
          <w:tcPr>
            <w:tcW w:w="967" w:type="dxa"/>
            <w:vAlign w:val="center"/>
          </w:tcPr>
          <w:p w14:paraId="378F4E58" w14:textId="55F94E23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1013.44</m:t>
                </m:r>
              </m:oMath>
            </m:oMathPara>
          </w:p>
        </w:tc>
        <w:tc>
          <w:tcPr>
            <w:tcW w:w="968" w:type="dxa"/>
            <w:vAlign w:val="center"/>
          </w:tcPr>
          <w:p w14:paraId="0FBD4669" w14:textId="62DB00C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1050.51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B42E5B6" w14:textId="160E6B16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1087.58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0736078" w14:textId="1D1EDBFD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1124.64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5489E0E" w14:textId="0D75B872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1198.78</m:t>
                </m:r>
              </m:oMath>
            </m:oMathPara>
          </w:p>
        </w:tc>
        <w:tc>
          <w:tcPr>
            <w:tcW w:w="968" w:type="dxa"/>
            <w:vAlign w:val="center"/>
          </w:tcPr>
          <w:p w14:paraId="2DE45D59" w14:textId="23971543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1421.20</m:t>
                </m:r>
              </m:oMath>
            </m:oMathPara>
          </w:p>
        </w:tc>
      </w:tr>
      <w:tr w:rsidR="00D21770" w14:paraId="3AA905AB" w14:textId="77777777" w:rsidTr="00D21770">
        <w:tc>
          <w:tcPr>
            <w:tcW w:w="788" w:type="dxa"/>
          </w:tcPr>
          <w:p w14:paraId="598A8BB8" w14:textId="316A5B11" w:rsidR="00D21770" w:rsidRDefault="00000000" w:rsidP="00D21770">
            <w:pPr>
              <w:spacing w:line="360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振子</m:t>
                    </m:r>
                  </m:sub>
                </m:sSub>
              </m:oMath>
            </m:oMathPara>
          </w:p>
        </w:tc>
        <w:tc>
          <w:tcPr>
            <w:tcW w:w="967" w:type="dxa"/>
            <w:vAlign w:val="center"/>
          </w:tcPr>
          <w:p w14:paraId="331EE577" w14:textId="6DC4FFC8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0.123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355D4FB" w14:textId="379B05EF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0.267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ED8775A" w14:textId="0A21E9D3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0.481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1678D30" w14:textId="61AC2DCA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1.100</m:t>
                </m:r>
              </m:oMath>
            </m:oMathPara>
          </w:p>
        </w:tc>
        <w:tc>
          <w:tcPr>
            <w:tcW w:w="968" w:type="dxa"/>
            <w:vAlign w:val="center"/>
          </w:tcPr>
          <w:p w14:paraId="5CA04DF1" w14:textId="43F52F8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1.170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CDAF8C9" w14:textId="46056680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0.777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786EF84" w14:textId="4A2C9A1C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0.457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E9F7325" w14:textId="0950242B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0.235</m:t>
                </m:r>
              </m:oMath>
            </m:oMathPara>
          </w:p>
        </w:tc>
        <w:tc>
          <w:tcPr>
            <w:tcW w:w="968" w:type="dxa"/>
            <w:vAlign w:val="center"/>
          </w:tcPr>
          <w:p w14:paraId="66112443" w14:textId="21F18401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0.088</m:t>
                </m:r>
              </m:oMath>
            </m:oMathPara>
          </w:p>
        </w:tc>
      </w:tr>
      <w:tr w:rsidR="00D21770" w14:paraId="55DB484A" w14:textId="77777777" w:rsidTr="00D21770">
        <w:tc>
          <w:tcPr>
            <w:tcW w:w="788" w:type="dxa"/>
          </w:tcPr>
          <w:p w14:paraId="1089AB1D" w14:textId="17A763BC" w:rsidR="00D21770" w:rsidRDefault="00000000" w:rsidP="00D21770">
            <w:pPr>
              <w:spacing w:line="360" w:lineRule="auto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驱动</m:t>
                    </m:r>
                  </m:sub>
                </m:sSub>
              </m:oMath>
            </m:oMathPara>
          </w:p>
        </w:tc>
        <w:tc>
          <w:tcPr>
            <w:tcW w:w="967" w:type="dxa"/>
            <w:vAlign w:val="center"/>
          </w:tcPr>
          <w:p w14:paraId="0C7638BA" w14:textId="0D36E064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0.072</m:t>
                </m:r>
              </m:oMath>
            </m:oMathPara>
          </w:p>
        </w:tc>
        <w:tc>
          <w:tcPr>
            <w:tcW w:w="967" w:type="dxa"/>
            <w:vAlign w:val="center"/>
          </w:tcPr>
          <w:p w14:paraId="2E6AEC19" w14:textId="137385F8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0.072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6F03B38" w14:textId="2D1D86C6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91CBFC4" w14:textId="77E1E77D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0.072</m:t>
                </m:r>
              </m:oMath>
            </m:oMathPara>
          </w:p>
        </w:tc>
        <w:tc>
          <w:tcPr>
            <w:tcW w:w="968" w:type="dxa"/>
            <w:vAlign w:val="center"/>
          </w:tcPr>
          <w:p w14:paraId="3EF595AC" w14:textId="6DCF35EA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0.072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E7BCEA8" w14:textId="56BE0329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0.071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EB407CE" w14:textId="631C3F9D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0.071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B9C3E94" w14:textId="0D5AF743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0.072</m:t>
                </m:r>
              </m:oMath>
            </m:oMathPara>
          </w:p>
        </w:tc>
        <w:tc>
          <w:tcPr>
            <w:tcW w:w="968" w:type="dxa"/>
            <w:vAlign w:val="center"/>
          </w:tcPr>
          <w:p w14:paraId="34199E51" w14:textId="40CAD58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0.072</m:t>
                </m:r>
              </m:oMath>
            </m:oMathPara>
          </w:p>
        </w:tc>
      </w:tr>
      <w:tr w:rsidR="00D21770" w14:paraId="14646BE6" w14:textId="77777777" w:rsidTr="00D21770">
        <w:tc>
          <w:tcPr>
            <w:tcW w:w="788" w:type="dxa"/>
          </w:tcPr>
          <w:p w14:paraId="000D9DF7" w14:textId="5CD77915" w:rsidR="00D21770" w:rsidRDefault="00D21770" w:rsidP="00D21770">
            <w:pPr>
              <w:spacing w:line="360" w:lineRule="auto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A</m:t>
                </m:r>
              </m:oMath>
            </m:oMathPara>
          </w:p>
        </w:tc>
        <w:tc>
          <w:tcPr>
            <w:tcW w:w="967" w:type="dxa"/>
            <w:vAlign w:val="center"/>
          </w:tcPr>
          <w:p w14:paraId="2571CC7F" w14:textId="1181E34D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1.708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9BEEDB8" w14:textId="0EC597D9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3.693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CB27B31" w14:textId="51D6A1FE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6.634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62CEE59" w14:textId="634E36F1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15.299</m:t>
                </m:r>
              </m:oMath>
            </m:oMathPara>
          </w:p>
        </w:tc>
        <w:tc>
          <w:tcPr>
            <w:tcW w:w="968" w:type="dxa"/>
            <w:vAlign w:val="center"/>
          </w:tcPr>
          <w:p w14:paraId="34C0CD96" w14:textId="45BB369D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16.295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39BB3B4" w14:textId="1F60DEF6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10.928</m:t>
                </m:r>
              </m:oMath>
            </m:oMathPara>
          </w:p>
        </w:tc>
        <w:tc>
          <w:tcPr>
            <w:tcW w:w="967" w:type="dxa"/>
            <w:vAlign w:val="center"/>
          </w:tcPr>
          <w:p w14:paraId="6749F3C7" w14:textId="2403A5CB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6.410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B1A0F02" w14:textId="75BECD14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3.287</m:t>
                </m:r>
              </m:oMath>
            </m:oMathPara>
          </w:p>
        </w:tc>
        <w:tc>
          <w:tcPr>
            <w:tcW w:w="968" w:type="dxa"/>
            <w:vAlign w:val="center"/>
          </w:tcPr>
          <w:p w14:paraId="51BE80EA" w14:textId="12E4E5DC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1.224</m:t>
                </m:r>
              </m:oMath>
            </m:oMathPara>
          </w:p>
        </w:tc>
      </w:tr>
      <w:tr w:rsidR="00D21770" w14:paraId="04663AA5" w14:textId="77777777" w:rsidTr="00D21770">
        <w:tc>
          <w:tcPr>
            <w:tcW w:w="788" w:type="dxa"/>
          </w:tcPr>
          <w:p w14:paraId="014B371C" w14:textId="329447CA" w:rsidR="00D21770" w:rsidRPr="00515265" w:rsidRDefault="00000000" w:rsidP="00D21770">
            <w:pPr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振子</m:t>
                    </m:r>
                  </m:sub>
                </m:sSub>
              </m:oMath>
            </m:oMathPara>
          </w:p>
        </w:tc>
        <w:tc>
          <w:tcPr>
            <w:tcW w:w="967" w:type="dxa"/>
            <w:vAlign w:val="center"/>
          </w:tcPr>
          <w:p w14:paraId="3D8DD350" w14:textId="0578BDAE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2.980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4F06900" w14:textId="2BDF85A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3.470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5F8E823" w14:textId="3D73686A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1.450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8EE56F7" w14:textId="45F383B1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2.780</m:t>
                </m:r>
              </m:oMath>
            </m:oMathPara>
          </w:p>
        </w:tc>
        <w:tc>
          <w:tcPr>
            <w:tcW w:w="968" w:type="dxa"/>
            <w:vAlign w:val="center"/>
          </w:tcPr>
          <w:p w14:paraId="3A8B09D0" w14:textId="40583F7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0.638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304405D" w14:textId="26A3F9D0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1.900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525F46B" w14:textId="2BC27D40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1.950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2C1E9566" w14:textId="7C05F582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0.548</m:t>
                </m:r>
              </m:oMath>
            </m:oMathPara>
          </w:p>
        </w:tc>
        <w:tc>
          <w:tcPr>
            <w:tcW w:w="968" w:type="dxa"/>
            <w:vAlign w:val="center"/>
          </w:tcPr>
          <w:p w14:paraId="2C564372" w14:textId="5730B6EF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3.780</m:t>
                </m:r>
              </m:oMath>
            </m:oMathPara>
          </w:p>
        </w:tc>
      </w:tr>
      <w:tr w:rsidR="00D21770" w14:paraId="6CCD9AFB" w14:textId="77777777" w:rsidTr="00D21770">
        <w:trPr>
          <w:trHeight w:val="496"/>
        </w:trPr>
        <w:tc>
          <w:tcPr>
            <w:tcW w:w="788" w:type="dxa"/>
          </w:tcPr>
          <w:p w14:paraId="57AB54E0" w14:textId="00D5CC70" w:rsidR="00D21770" w:rsidRDefault="00000000" w:rsidP="00D21770">
            <w:pPr>
              <w:spacing w:line="360" w:lineRule="auto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驱动</m:t>
                    </m:r>
                  </m:sub>
                </m:sSub>
              </m:oMath>
            </m:oMathPara>
          </w:p>
        </w:tc>
        <w:tc>
          <w:tcPr>
            <w:tcW w:w="967" w:type="dxa"/>
            <w:vAlign w:val="center"/>
          </w:tcPr>
          <w:p w14:paraId="62E3FF66" w14:textId="061DD24B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0.037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FC9C6B7" w14:textId="7E0D228A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2.550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AD95270" w14:textId="7B99DF5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1.000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E3C8B78" w14:textId="4ADF637A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1.270</m:t>
                </m:r>
              </m:oMath>
            </m:oMathPara>
          </w:p>
        </w:tc>
        <w:tc>
          <w:tcPr>
            <w:tcW w:w="968" w:type="dxa"/>
            <w:vAlign w:val="center"/>
          </w:tcPr>
          <w:p w14:paraId="53BF734D" w14:textId="28E114F0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0.945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2B742B6" w14:textId="66A674C1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4.310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B8735FA" w14:textId="379768CB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0.759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D2EAD63" w14:textId="69AB5D37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2.350</m:t>
                </m:r>
              </m:oMath>
            </m:oMathPara>
          </w:p>
        </w:tc>
        <w:tc>
          <w:tcPr>
            <w:tcW w:w="968" w:type="dxa"/>
            <w:vAlign w:val="center"/>
          </w:tcPr>
          <w:p w14:paraId="52BE624A" w14:textId="770669D0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0.540</m:t>
                </m:r>
              </m:oMath>
            </m:oMathPara>
          </w:p>
        </w:tc>
      </w:tr>
      <w:tr w:rsidR="00D21770" w14:paraId="7726000C" w14:textId="77777777" w:rsidTr="00D21770">
        <w:tc>
          <w:tcPr>
            <w:tcW w:w="788" w:type="dxa"/>
          </w:tcPr>
          <w:p w14:paraId="281E056A" w14:textId="0969FB50" w:rsidR="00D21770" w:rsidRDefault="00D21770" w:rsidP="00D21770">
            <w:pPr>
              <w:spacing w:line="360" w:lineRule="auto"/>
              <w:rPr>
                <w:rFonts w:ascii="等线" w:eastAsia="等线" w:hAnsi="等线" w:cs="Times New Roman"/>
              </w:rPr>
            </w:pPr>
            <w:bookmarkStart w:id="0" w:name="_Hlk133332693"/>
            <m:oMathPara>
              <m:oMath>
                <m:r>
                  <w:rPr>
                    <w:rFonts w:ascii="Cambria Math" w:eastAsia="等线" w:hAnsi="Cambria Math" w:cs="Times New Roman"/>
                  </w:rPr>
                  <m:t>δφ</m:t>
                </m:r>
              </m:oMath>
            </m:oMathPara>
            <w:bookmarkEnd w:id="0"/>
          </w:p>
        </w:tc>
        <w:tc>
          <w:tcPr>
            <w:tcW w:w="967" w:type="dxa"/>
            <w:vAlign w:val="center"/>
          </w:tcPr>
          <w:p w14:paraId="22C27539" w14:textId="060ED3AD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0.125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1917CAA6" w14:textId="56B61105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0.263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0C60BF6" w14:textId="21AEEAD2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0.450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8C5A50D" w14:textId="377B1E2A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1.510</m:t>
                </m:r>
              </m:oMath>
            </m:oMathPara>
          </w:p>
        </w:tc>
        <w:tc>
          <w:tcPr>
            <w:tcW w:w="968" w:type="dxa"/>
            <w:vAlign w:val="center"/>
          </w:tcPr>
          <w:p w14:paraId="21599E8B" w14:textId="1D7C24F7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1.583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6240487" w14:textId="09D599D7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2.410</m:t>
                </m:r>
              </m:oMath>
            </m:oMathPara>
          </w:p>
        </w:tc>
        <w:tc>
          <w:tcPr>
            <w:tcW w:w="967" w:type="dxa"/>
            <w:vAlign w:val="center"/>
          </w:tcPr>
          <w:p w14:paraId="2ECE7434" w14:textId="3534BA7E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2.709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14CBB78" w14:textId="26280612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2.898</m:t>
                </m:r>
              </m:oMath>
            </m:oMathPara>
          </w:p>
        </w:tc>
        <w:tc>
          <w:tcPr>
            <w:tcW w:w="968" w:type="dxa"/>
            <w:vAlign w:val="center"/>
          </w:tcPr>
          <w:p w14:paraId="37C0B67F" w14:textId="367B99EB" w:rsidR="00D21770" w:rsidRPr="00D21770" w:rsidRDefault="00D21770" w:rsidP="00D2177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3.043</m:t>
                </m:r>
              </m:oMath>
            </m:oMathPara>
          </w:p>
        </w:tc>
      </w:tr>
    </w:tbl>
    <w:p w14:paraId="7DE1A8F4" w14:textId="77777777" w:rsidR="002C57F5" w:rsidRDefault="00D21770" w:rsidP="002C57F5">
      <w:pPr>
        <w:spacing w:line="360" w:lineRule="auto"/>
      </w:pPr>
      <w:r>
        <w:rPr>
          <w:rFonts w:hint="eastAsia"/>
        </w:rPr>
        <w:t>式中，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振子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驱动</m:t>
            </m:r>
          </m:sub>
        </m:sSub>
      </m:oMath>
      <w:r>
        <w:rPr>
          <w:rFonts w:hint="eastAsia"/>
        </w:rPr>
        <w:t xml:space="preserve"> </w:t>
      </w:r>
      <w:r>
        <w:t xml:space="preserve">, </w:t>
      </w:r>
      <m:oMath>
        <m:r>
          <w:rPr>
            <w:rFonts w:ascii="Cambria Math" w:eastAsia="等线" w:hAnsi="Cambria Math" w:cs="Times New Roman"/>
          </w:rPr>
          <m:t>δφ=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振子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驱动</m:t>
            </m:r>
          </m:sub>
        </m:sSub>
      </m:oMath>
      <w:r>
        <w:t xml:space="preserve"> </w:t>
      </w:r>
    </w:p>
    <w:p w14:paraId="17C93DC2" w14:textId="5B5BCC0B" w:rsidR="002C57F5" w:rsidRDefault="002C57F5" w:rsidP="002C57F5">
      <w:pPr>
        <w:spacing w:line="360" w:lineRule="auto"/>
        <w:rPr>
          <w:kern w:val="0"/>
        </w:rPr>
      </w:pPr>
      <w:r>
        <w:rPr>
          <w:rFonts w:hint="eastAsia"/>
        </w:rPr>
        <w:t>计算机拟合</w:t>
      </w:r>
      <m:oMath>
        <m:r>
          <w:rPr>
            <w:rFonts w:ascii="Cambria Math" w:hAnsi="Cambria Math"/>
          </w:rPr>
          <m:t xml:space="preserve"> φ </m:t>
        </m:r>
      </m:oMath>
      <w:r>
        <w:rPr>
          <w:rFonts w:hint="eastAsia"/>
        </w:rPr>
        <w:t>值时会出现</w:t>
      </w:r>
      <m:oMath>
        <m:r>
          <w:rPr>
            <w:rFonts w:ascii="Cambria Math" w:hAnsi="Cambria Math"/>
          </w:rPr>
          <m:t xml:space="preserve"> π </m:t>
        </m:r>
      </m:oMath>
      <w:r>
        <w:rPr>
          <w:rFonts w:hint="eastAsia"/>
        </w:rPr>
        <w:t>的差值，在计算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等线" w:hAnsi="Cambria Math" w:cs="Times New Roman"/>
            <w:kern w:val="0"/>
          </w:rPr>
          <m:t xml:space="preserve">δφ </m:t>
        </m:r>
      </m:oMath>
      <w:r>
        <w:rPr>
          <w:rFonts w:hint="eastAsia"/>
          <w:kern w:val="0"/>
        </w:rPr>
        <w:t>时</w:t>
      </w:r>
      <w:r w:rsidR="00D21770">
        <w:rPr>
          <w:rFonts w:hint="eastAsia"/>
          <w:kern w:val="0"/>
        </w:rPr>
        <w:t>已经</w:t>
      </w:r>
      <w:r>
        <w:rPr>
          <w:rFonts w:hint="eastAsia"/>
          <w:kern w:val="0"/>
        </w:rPr>
        <w:t>修正</w:t>
      </w:r>
    </w:p>
    <w:p w14:paraId="4F845DC0" w14:textId="77777777" w:rsidR="00983652" w:rsidRDefault="00983652" w:rsidP="002C57F5">
      <w:pPr>
        <w:spacing w:line="360" w:lineRule="auto"/>
        <w:rPr>
          <w:kern w:val="0"/>
        </w:rPr>
      </w:pPr>
    </w:p>
    <w:p w14:paraId="5FC4E7DB" w14:textId="77777777" w:rsidR="00983652" w:rsidRPr="002C57F5" w:rsidRDefault="00983652" w:rsidP="002C57F5">
      <w:pPr>
        <w:spacing w:line="360" w:lineRule="auto"/>
        <w:rPr>
          <w:kern w:val="0"/>
        </w:rPr>
      </w:pPr>
    </w:p>
    <w:p w14:paraId="657BD9B4" w14:textId="6BAFB349" w:rsidR="00983652" w:rsidRPr="002C57F5" w:rsidRDefault="002C57F5" w:rsidP="002C57F5">
      <w:pPr>
        <w:spacing w:line="360" w:lineRule="auto"/>
        <w:rPr>
          <w:b/>
          <w:bCs/>
          <w:kern w:val="0"/>
        </w:rPr>
      </w:pPr>
      <w:r w:rsidRPr="002C57F5">
        <w:rPr>
          <w:rFonts w:hint="eastAsia"/>
          <w:b/>
          <w:bCs/>
          <w:kern w:val="0"/>
        </w:rPr>
        <w:t>绘制频率特征曲线</w:t>
      </w:r>
    </w:p>
    <w:p w14:paraId="2F080CE3" w14:textId="12B4B632" w:rsidR="00983652" w:rsidRDefault="002C57F5" w:rsidP="002C57F5">
      <w:pPr>
        <w:spacing w:line="360" w:lineRule="auto"/>
        <w:rPr>
          <w:kern w:val="0"/>
        </w:rPr>
      </w:pPr>
      <w:r>
        <w:rPr>
          <w:rFonts w:hint="eastAsia"/>
          <w:kern w:val="0"/>
        </w:rPr>
        <w:t>1.</w:t>
      </w:r>
      <w:r>
        <w:rPr>
          <w:kern w:val="0"/>
        </w:rPr>
        <w:t xml:space="preserve"> </w:t>
      </w:r>
      <w:r w:rsidR="00110034">
        <w:rPr>
          <w:rFonts w:hint="eastAsia"/>
          <w:kern w:val="0"/>
        </w:rPr>
        <w:t>幅频特征曲线</w:t>
      </w:r>
    </w:p>
    <w:p w14:paraId="783D31EF" w14:textId="59ED62B2" w:rsidR="00983652" w:rsidRDefault="00983652" w:rsidP="002C57F5">
      <w:pPr>
        <w:spacing w:line="360" w:lineRule="auto"/>
        <w:rPr>
          <w:kern w:val="0"/>
        </w:rPr>
      </w:pPr>
      <w:r w:rsidRPr="00983652">
        <w:rPr>
          <w:noProof/>
          <w:kern w:val="0"/>
        </w:rPr>
        <w:drawing>
          <wp:inline distT="0" distB="0" distL="0" distR="0" wp14:anchorId="02F0333D" wp14:editId="14608015">
            <wp:extent cx="4992956" cy="3822563"/>
            <wp:effectExtent l="0" t="0" r="0" b="6985"/>
            <wp:docPr id="98575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5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001" cy="38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40F" w14:textId="39BE4E4B" w:rsidR="00983652" w:rsidRDefault="00983652" w:rsidP="002C57F5">
      <w:pPr>
        <w:spacing w:line="360" w:lineRule="auto"/>
        <w:rPr>
          <w:kern w:val="0"/>
        </w:rPr>
      </w:pPr>
      <w:r>
        <w:rPr>
          <w:rFonts w:hint="eastAsia"/>
          <w:kern w:val="0"/>
        </w:rPr>
        <w:t>2.</w:t>
      </w:r>
      <w:r>
        <w:rPr>
          <w:kern w:val="0"/>
        </w:rPr>
        <w:t xml:space="preserve"> </w:t>
      </w:r>
      <w:r w:rsidR="00110034">
        <w:rPr>
          <w:rFonts w:hint="eastAsia"/>
          <w:kern w:val="0"/>
        </w:rPr>
        <w:t>相频特征曲线</w:t>
      </w:r>
    </w:p>
    <w:p w14:paraId="0303C366" w14:textId="25DB7826" w:rsidR="00983652" w:rsidRDefault="00983652" w:rsidP="002C57F5">
      <w:pPr>
        <w:spacing w:line="360" w:lineRule="auto"/>
        <w:rPr>
          <w:kern w:val="0"/>
        </w:rPr>
      </w:pPr>
      <w:r w:rsidRPr="00983652">
        <w:rPr>
          <w:noProof/>
          <w:kern w:val="0"/>
        </w:rPr>
        <w:drawing>
          <wp:inline distT="0" distB="0" distL="0" distR="0" wp14:anchorId="6F9D0E70" wp14:editId="0AE2980E">
            <wp:extent cx="4724400" cy="3616959"/>
            <wp:effectExtent l="0" t="0" r="0" b="3175"/>
            <wp:docPr id="493113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3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878" cy="36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187" w14:textId="77777777" w:rsidR="006F17F4" w:rsidRDefault="006F17F4" w:rsidP="006F1A8A">
      <w:pPr>
        <w:spacing w:line="360" w:lineRule="auto"/>
      </w:pPr>
    </w:p>
    <w:p w14:paraId="77A300AD" w14:textId="19FCCCA3" w:rsidR="00AB7523" w:rsidRPr="00522823" w:rsidRDefault="00AB7523" w:rsidP="006F1A8A">
      <w:pPr>
        <w:spacing w:line="360" w:lineRule="auto"/>
        <w:rPr>
          <w:b/>
          <w:bCs/>
        </w:rPr>
      </w:pPr>
      <w:r w:rsidRPr="00522823">
        <w:rPr>
          <w:b/>
          <w:bCs/>
        </w:rPr>
        <w:t xml:space="preserve">【复习思考题】 </w:t>
      </w:r>
    </w:p>
    <w:p w14:paraId="0475E7D2" w14:textId="77777777" w:rsidR="00AB7523" w:rsidRDefault="00AB7523" w:rsidP="006F1A8A">
      <w:pPr>
        <w:spacing w:line="360" w:lineRule="auto"/>
        <w:rPr>
          <w:b/>
          <w:bCs/>
        </w:rPr>
      </w:pPr>
      <w:r w:rsidRPr="00AB7523">
        <w:rPr>
          <w:b/>
          <w:bCs/>
        </w:rPr>
        <w:t xml:space="preserve">1． 振子的品质因数在哪些方面决定振子的运动特性？ </w:t>
      </w:r>
    </w:p>
    <w:p w14:paraId="563A8ECB" w14:textId="5E30A686" w:rsidR="006F17F4" w:rsidRPr="00ED1990" w:rsidRDefault="00C06B7C" w:rsidP="006F1A8A">
      <w:pPr>
        <w:spacing w:line="360" w:lineRule="auto"/>
      </w:pPr>
      <w:r w:rsidRPr="00ED1990">
        <w:rPr>
          <w:rFonts w:hint="eastAsia"/>
        </w:rPr>
        <w:t>在研究振子的振动时，</w:t>
      </w:r>
      <w:r w:rsidR="00522823" w:rsidRPr="00ED1990">
        <w:rPr>
          <w:rFonts w:hint="eastAsia"/>
        </w:rPr>
        <w:t>我们从能耗方面引入了品质因数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</m:oMath>
      <w:r w:rsidR="00522823" w:rsidRPr="00ED1990">
        <w:rPr>
          <w:rFonts w:hint="eastAsia"/>
        </w:rPr>
        <w:t xml:space="preserve"> ，定义为</w:t>
      </w:r>
    </w:p>
    <w:p w14:paraId="46F6F954" w14:textId="697A3FB0" w:rsidR="00522823" w:rsidRPr="00ED1990" w:rsidRDefault="00ED1990" w:rsidP="006F1A8A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58B4FBAB" w14:textId="1303224B" w:rsidR="00522823" w:rsidRPr="00ED1990" w:rsidRDefault="00522823" w:rsidP="006F1A8A">
      <w:pPr>
        <w:spacing w:line="360" w:lineRule="auto"/>
      </w:pPr>
      <w:r w:rsidRPr="00ED1990">
        <w:rPr>
          <w:rFonts w:hint="eastAsia"/>
        </w:rPr>
        <w:t>显然阻尼越小，耗能百分比越低，</w:t>
      </w:r>
      <w:r>
        <w:t>振子维持振动的能力越强</w:t>
      </w:r>
      <w:r>
        <w:rPr>
          <w:rFonts w:hint="eastAsia"/>
        </w:rPr>
        <w:t>，</w:t>
      </w:r>
      <w:r w:rsidRPr="00ED1990">
        <w:rPr>
          <w:rFonts w:hint="eastAsia"/>
        </w:rPr>
        <w:t>品质因数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</m:oMath>
      <w:r w:rsidRPr="00ED1990">
        <w:rPr>
          <w:rFonts w:hint="eastAsia"/>
        </w:rPr>
        <w:t xml:space="preserve"> 越高</w:t>
      </w:r>
    </w:p>
    <w:p w14:paraId="6877D25E" w14:textId="6BB9F9E7" w:rsidR="00522823" w:rsidRPr="00ED1990" w:rsidRDefault="00522823" w:rsidP="006F1A8A">
      <w:pPr>
        <w:spacing w:line="360" w:lineRule="auto"/>
      </w:pPr>
      <w:r w:rsidRPr="00ED1990">
        <w:rPr>
          <w:rFonts w:hint="eastAsia"/>
        </w:rPr>
        <w:t>由幅频曲线表达式</w:t>
      </w:r>
      <m:oMath>
        <m:r>
          <m:rPr>
            <m:sty m:val="p"/>
          </m:rPr>
          <w:rPr>
            <w:rFonts w:ascii="Cambria Math" w:hAnsi="Cambria Math"/>
          </w:rPr>
          <m:t xml:space="preserve"> 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ED1990">
        <w:rPr>
          <w:rFonts w:hint="eastAsia"/>
        </w:rPr>
        <w:t xml:space="preserve"> 可知，</w:t>
      </w:r>
      <w:r>
        <w:t>共振峰的高度与</w:t>
      </w:r>
      <m:oMath>
        <m:r>
          <w:rPr>
            <w:rFonts w:ascii="Cambria Math" w:hAnsi="Cambria Math"/>
          </w:rPr>
          <m:t>Q</m:t>
        </m:r>
      </m:oMath>
      <w:r>
        <w:t>成正比</w:t>
      </w:r>
      <w:r>
        <w:rPr>
          <w:rFonts w:hint="eastAsia"/>
        </w:rPr>
        <w:t>（即谐振的放大倍数）</w:t>
      </w:r>
      <w:r>
        <w:t>，宽度与</w:t>
      </w:r>
      <m:oMath>
        <m:r>
          <w:rPr>
            <w:rFonts w:ascii="Cambria Math" w:hAnsi="Cambria Math"/>
          </w:rPr>
          <m:t>Q</m:t>
        </m:r>
      </m:oMath>
      <w:r>
        <w:t>成反比</w:t>
      </w:r>
      <w:r>
        <w:rPr>
          <w:rFonts w:hint="eastAsia"/>
        </w:rPr>
        <w:t>。</w:t>
      </w:r>
    </w:p>
    <w:p w14:paraId="676B6620" w14:textId="5EA016A4" w:rsidR="00AB7523" w:rsidRPr="00AB7523" w:rsidRDefault="00AB7523" w:rsidP="006F1A8A">
      <w:pPr>
        <w:spacing w:line="360" w:lineRule="auto"/>
        <w:rPr>
          <w:b/>
          <w:bCs/>
        </w:rPr>
      </w:pPr>
      <w:r w:rsidRPr="00AB7523">
        <w:rPr>
          <w:b/>
          <w:bCs/>
        </w:rPr>
        <w:t>2． 实验结果哪些与受迫振动的理论模型相符，哪些存在差异，分析原因。</w:t>
      </w:r>
    </w:p>
    <w:p w14:paraId="4457182B" w14:textId="120A57C2" w:rsidR="006F17F4" w:rsidRDefault="006F17F4" w:rsidP="006F17F4">
      <w:pPr>
        <w:spacing w:line="360" w:lineRule="auto"/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0241AFB" wp14:editId="2D36CE48">
                <wp:simplePos x="0" y="0"/>
                <wp:positionH relativeFrom="margin">
                  <wp:align>center</wp:align>
                </wp:positionH>
                <wp:positionV relativeFrom="paragraph">
                  <wp:posOffset>3028534</wp:posOffset>
                </wp:positionV>
                <wp:extent cx="2309495" cy="267970"/>
                <wp:effectExtent l="0" t="0" r="14605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4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E3BFE" w14:textId="18340C4D" w:rsidR="006F17F4" w:rsidRPr="006F17F4" w:rsidRDefault="006F17F4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6F17F4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图 实验数据与拟合曲线之间出现较大偏差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41A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8.45pt;width:181.85pt;height:21.1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" strokecolor="white [3212]">
                <v:textbox>
                  <w:txbxContent>
                    <w:p w14:paraId="608E3BFE" w14:textId="18340C4D" w:rsidR="006F17F4" w:rsidRPr="006F17F4" w:rsidRDefault="006F17F4">
                      <w:pPr>
                        <w:rPr>
                          <w:sz w:val="18"/>
                          <w:szCs w:val="20"/>
                        </w:rPr>
                      </w:pPr>
                      <w:r w:rsidRPr="006F17F4">
                        <w:rPr>
                          <w:rFonts w:hint="eastAsia"/>
                          <w:sz w:val="18"/>
                          <w:szCs w:val="20"/>
                        </w:rPr>
                        <w:t>图 实验数据与拟合曲线之间出现较大偏差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B32AE88" wp14:editId="344153D5">
            <wp:simplePos x="0" y="0"/>
            <wp:positionH relativeFrom="margin">
              <wp:align>right</wp:align>
            </wp:positionH>
            <wp:positionV relativeFrom="paragraph">
              <wp:posOffset>1502559</wp:posOffset>
            </wp:positionV>
            <wp:extent cx="259715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89" y="21375"/>
                <wp:lineTo x="21389" y="0"/>
                <wp:lineTo x="0" y="0"/>
              </wp:wrapPolygon>
            </wp:wrapTight>
            <wp:docPr id="218044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8F3E96" wp14:editId="3178630B">
            <wp:simplePos x="0" y="0"/>
            <wp:positionH relativeFrom="margin">
              <wp:align>left</wp:align>
            </wp:positionH>
            <wp:positionV relativeFrom="paragraph">
              <wp:posOffset>1481455</wp:posOffset>
            </wp:positionV>
            <wp:extent cx="2616835" cy="1473200"/>
            <wp:effectExtent l="0" t="0" r="0" b="0"/>
            <wp:wrapTopAndBottom/>
            <wp:docPr id="34374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23" w:rsidRPr="00AB7523">
        <w:rPr>
          <w:rFonts w:hint="eastAsia"/>
        </w:rPr>
        <w:t>使用</w:t>
      </w:r>
      <w:r w:rsidR="00AB7523" w:rsidRPr="00AB7523">
        <w:t>衰减法测量振子的固有频率和品质因数</w:t>
      </w:r>
      <w:r w:rsidR="00AB7523" w:rsidRPr="00AB7523">
        <w:rPr>
          <w:rFonts w:hint="eastAsia"/>
        </w:rPr>
        <w:t>时，</w:t>
      </w:r>
      <w:r w:rsidR="00AB7523">
        <w:rPr>
          <w:rFonts w:hint="eastAsia"/>
        </w:rPr>
        <w:t>用“阻尼正弦”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Bt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ωt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B7523">
        <w:rPr>
          <w:rFonts w:hint="eastAsia"/>
        </w:rPr>
        <w:t>对实验数据进行拟合。当时间较短时，实验数据与拟合曲线符合的较好，但随着时间的增长，实验数据与拟合曲线之间出现较大偏差。这说明振子的运动并非完全是阻尼正弦，与理论模型存在偏差。考虑由于空气阻力对振子的影响，或者有可能是滑轮的摩擦，绳的缠绕方式等对实验的影响。</w:t>
      </w:r>
    </w:p>
    <w:p w14:paraId="2D860978" w14:textId="3201F428" w:rsidR="00AB7523" w:rsidRPr="006F17F4" w:rsidRDefault="00AB7523" w:rsidP="006F17F4">
      <w:pPr>
        <w:spacing w:line="360" w:lineRule="auto"/>
        <w:ind w:firstLineChars="200" w:firstLine="420"/>
        <w:rPr>
          <w:kern w:val="0"/>
        </w:rPr>
      </w:pPr>
      <w:r>
        <w:rPr>
          <w:rFonts w:hint="eastAsia"/>
          <w:kern w:val="0"/>
        </w:rPr>
        <w:t>频率特征曲线的形状基本符合特征</w:t>
      </w:r>
      <w:r w:rsidR="00110034">
        <w:rPr>
          <w:rFonts w:hint="eastAsia"/>
          <w:kern w:val="0"/>
        </w:rPr>
        <w:t>——振幅在共振频率处达到极大值；相频特征曲线</w:t>
      </w:r>
      <m:oMath>
        <m:r>
          <m:rPr>
            <m:sty m:val="p"/>
          </m:rPr>
          <w:rPr>
            <w:rFonts w:ascii="Cambria Math" w:hAnsi="Cambria Math"/>
          </w:rPr>
          <m:t>当</m:t>
        </m:r>
        <m:r>
          <m:rPr>
            <m:sty m:val="p"/>
          </m:rPr>
          <w:rPr>
            <w:rFonts w:ascii="Cambria Math" w:hAnsi="Cambria Math"/>
          </w:rPr>
          <m:t>ω→0</m:t>
        </m:r>
        <m:r>
          <m:rPr>
            <m:sty m:val="p"/>
          </m:rP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φ→0</m:t>
        </m:r>
        <m:r>
          <m:rPr>
            <m:sty m:val="p"/>
          </m:rPr>
          <w:rPr>
            <w:rFonts w:ascii="Cambria Math" w:hAnsi="Cambria Math"/>
          </w:rPr>
          <m:t>，当</m:t>
        </m:r>
        <m:r>
          <m:rPr>
            <m:sty m:val="p"/>
          </m:rPr>
          <w:rPr>
            <w:rFonts w:ascii="Cambria Math" w:hAnsi="Cambria Math"/>
          </w:rPr>
          <m:t>ω→∞</m:t>
        </m:r>
        <m:r>
          <m:rPr>
            <m:sty m:val="p"/>
          </m:rP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φ→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π </m:t>
        </m:r>
      </m:oMath>
      <w:r w:rsidR="00110034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m:t>当</m:t>
        </m:r>
        <m:r>
          <m:rPr>
            <m:sty m:val="p"/>
          </m:rPr>
          <w:rPr>
            <w:rFonts w:ascii="Cambria Math" w:hAnsi="Cambria Math"/>
          </w:rPr>
          <m:t>ω→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φ→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eastAsia="微软雅黑" w:hAnsi="Cambria Math" w:cs="微软雅黑"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110034">
        <w:rPr>
          <w:rFonts w:hint="eastAsia"/>
          <w:iCs/>
        </w:rPr>
        <w:t xml:space="preserve"> 这些现象与理论模型相符。</w:t>
      </w:r>
      <w:r>
        <w:rPr>
          <w:rFonts w:hint="eastAsia"/>
          <w:kern w:val="0"/>
        </w:rPr>
        <w:t>但应该注意的是</w:t>
      </w:r>
      <m:oMath>
        <m:r>
          <w:rPr>
            <w:rFonts w:ascii="Cambria Math" w:hAnsi="Cambria Math"/>
            <w:kern w:val="0"/>
          </w:rPr>
          <m:t xml:space="preserve"> ω=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0</m:t>
            </m:r>
          </m:sub>
        </m:sSub>
        <m:r>
          <w:rPr>
            <w:rFonts w:ascii="Cambria Math" w:hAnsi="Cambria Math"/>
            <w:kern w:val="0"/>
          </w:rPr>
          <m:t>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2Q</m:t>
            </m:r>
          </m:den>
        </m:f>
      </m:oMath>
      <w:r>
        <w:rPr>
          <w:rFonts w:hint="eastAsia"/>
          <w:kern w:val="0"/>
        </w:rPr>
        <w:t xml:space="preserve"> 的测量点存在较大偏差，经过多次测量仍无法消除该偏差，</w:t>
      </w:r>
      <w:r w:rsidR="00110034">
        <w:rPr>
          <w:rFonts w:hint="eastAsia"/>
          <w:kern w:val="0"/>
        </w:rPr>
        <w:t>与理论模型存在差异</w:t>
      </w:r>
      <w:r w:rsidR="006F17F4">
        <w:rPr>
          <w:rFonts w:hint="eastAsia"/>
          <w:kern w:val="0"/>
        </w:rPr>
        <w:t>，具体原因有待讨论</w:t>
      </w:r>
    </w:p>
    <w:sectPr w:rsidR="00AB7523" w:rsidRPr="006F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59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57901"/>
    <w:rsid w:val="00067D7C"/>
    <w:rsid w:val="000D616F"/>
    <w:rsid w:val="00110034"/>
    <w:rsid w:val="0016481A"/>
    <w:rsid w:val="001B6ABB"/>
    <w:rsid w:val="0023651A"/>
    <w:rsid w:val="00244F27"/>
    <w:rsid w:val="002C57F5"/>
    <w:rsid w:val="00307389"/>
    <w:rsid w:val="00322B15"/>
    <w:rsid w:val="003D59D3"/>
    <w:rsid w:val="004457F2"/>
    <w:rsid w:val="004B3EBA"/>
    <w:rsid w:val="005021B9"/>
    <w:rsid w:val="00515265"/>
    <w:rsid w:val="00522823"/>
    <w:rsid w:val="005C5EFF"/>
    <w:rsid w:val="0068077B"/>
    <w:rsid w:val="006F17F4"/>
    <w:rsid w:val="006F1A8A"/>
    <w:rsid w:val="00796BCB"/>
    <w:rsid w:val="00824740"/>
    <w:rsid w:val="008C363B"/>
    <w:rsid w:val="00973C47"/>
    <w:rsid w:val="00983652"/>
    <w:rsid w:val="009E3BE5"/>
    <w:rsid w:val="00A17E30"/>
    <w:rsid w:val="00A74A65"/>
    <w:rsid w:val="00A9163B"/>
    <w:rsid w:val="00AB7523"/>
    <w:rsid w:val="00B90103"/>
    <w:rsid w:val="00BE1B2B"/>
    <w:rsid w:val="00C06B7C"/>
    <w:rsid w:val="00C4283D"/>
    <w:rsid w:val="00C64B8B"/>
    <w:rsid w:val="00C93B6E"/>
    <w:rsid w:val="00D21770"/>
    <w:rsid w:val="00DC17C7"/>
    <w:rsid w:val="00E72868"/>
    <w:rsid w:val="00E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F27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character" w:styleId="a5">
    <w:name w:val="Placeholder Text"/>
    <w:basedOn w:val="a0"/>
    <w:uiPriority w:val="99"/>
    <w:semiHidden/>
    <w:rsid w:val="00DC17C7"/>
    <w:rPr>
      <w:color w:val="808080"/>
    </w:rPr>
  </w:style>
  <w:style w:type="table" w:styleId="a6">
    <w:name w:val="Table Grid"/>
    <w:basedOn w:val="a1"/>
    <w:uiPriority w:val="39"/>
    <w:rsid w:val="00502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ABC6-3197-43E0-8503-D8A9766A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876234594@qq.com</cp:lastModifiedBy>
  <cp:revision>18</cp:revision>
  <dcterms:created xsi:type="dcterms:W3CDTF">2023-03-22T14:30:00Z</dcterms:created>
  <dcterms:modified xsi:type="dcterms:W3CDTF">2023-05-13T14:58:00Z</dcterms:modified>
</cp:coreProperties>
</file>