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8F92" w14:textId="69938398" w:rsidR="004B3EBA" w:rsidRDefault="00EE2A67" w:rsidP="0068077B">
      <w:pPr>
        <w:pStyle w:val="10"/>
        <w:rPr>
          <w:sz w:val="36"/>
          <w:szCs w:val="40"/>
        </w:rPr>
      </w:pPr>
      <w:r w:rsidRPr="00640FA1">
        <w:rPr>
          <w:rFonts w:hint="eastAsia"/>
          <w:sz w:val="36"/>
          <w:szCs w:val="40"/>
        </w:rPr>
        <w:t>分光计测量玻璃的色散曲线实验报告</w:t>
      </w:r>
    </w:p>
    <w:p w14:paraId="5B2C53EE" w14:textId="77777777" w:rsidR="00D537DF" w:rsidRPr="00D537DF" w:rsidRDefault="00D537DF" w:rsidP="00D537DF"/>
    <w:p w14:paraId="21778C73" w14:textId="1C1EB0A9" w:rsidR="00C93B6E" w:rsidRDefault="00C93B6E" w:rsidP="00C93B6E">
      <w:pPr>
        <w:jc w:val="left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  <w:r w:rsidRPr="00C93B6E">
        <w:rPr>
          <w:rFonts w:eastAsia="宋体"/>
        </w:rPr>
        <w:t xml:space="preserve">         </w:t>
      </w:r>
      <w:r w:rsidRPr="00C93B6E">
        <w:rPr>
          <w:rFonts w:eastAsia="宋体" w:hint="eastAsia"/>
        </w:rPr>
        <w:t>实验时间：</w:t>
      </w:r>
      <w:r w:rsidRPr="00C93B6E">
        <w:rPr>
          <w:rFonts w:eastAsia="宋体"/>
        </w:rPr>
        <w:t>2023</w:t>
      </w:r>
      <w:r w:rsidRPr="00C93B6E">
        <w:rPr>
          <w:rFonts w:eastAsia="宋体"/>
        </w:rPr>
        <w:t>年</w:t>
      </w:r>
      <w:r w:rsidRPr="00C93B6E">
        <w:rPr>
          <w:rFonts w:eastAsia="宋体" w:hint="eastAsia"/>
        </w:rPr>
        <w:t>3</w:t>
      </w:r>
      <w:r w:rsidRPr="00C93B6E">
        <w:rPr>
          <w:rFonts w:eastAsia="宋体"/>
        </w:rPr>
        <w:t>月</w:t>
      </w:r>
      <w:r w:rsidR="00EE2A67">
        <w:rPr>
          <w:rFonts w:eastAsia="宋体"/>
        </w:rPr>
        <w:t>30</w:t>
      </w:r>
      <w:r w:rsidRPr="00C93B6E">
        <w:rPr>
          <w:rFonts w:eastAsia="宋体"/>
        </w:rPr>
        <w:t>日</w:t>
      </w:r>
    </w:p>
    <w:p w14:paraId="606C0DA6" w14:textId="77777777" w:rsidR="00D537DF" w:rsidRPr="00C93B6E" w:rsidRDefault="00D537DF" w:rsidP="00C93B6E">
      <w:pPr>
        <w:jc w:val="left"/>
        <w:rPr>
          <w:rFonts w:eastAsia="宋体"/>
        </w:rPr>
      </w:pPr>
    </w:p>
    <w:p w14:paraId="53E62E5E" w14:textId="74074909" w:rsidR="0068077B" w:rsidRDefault="00C93B6E" w:rsidP="0068077B">
      <w:pPr>
        <w:pStyle w:val="2"/>
      </w:pPr>
      <w:r w:rsidRPr="0068077B">
        <w:t>【实验原理】</w:t>
      </w:r>
    </w:p>
    <w:p w14:paraId="5A841A64" w14:textId="5D844B7F" w:rsidR="00EE2A67" w:rsidRPr="00640FA1" w:rsidRDefault="00EE2A67" w:rsidP="00EE2A67">
      <w:pPr>
        <w:spacing w:line="276" w:lineRule="auto"/>
        <w:rPr>
          <w:b/>
          <w:bCs/>
          <w:sz w:val="28"/>
          <w:szCs w:val="32"/>
        </w:rPr>
      </w:pPr>
      <w:r w:rsidRPr="00640FA1">
        <w:rPr>
          <w:rFonts w:hint="eastAsia"/>
          <w:b/>
          <w:bCs/>
          <w:sz w:val="28"/>
          <w:szCs w:val="32"/>
        </w:rPr>
        <w:t xml:space="preserve">一· </w:t>
      </w:r>
      <w:r w:rsidRPr="00640FA1">
        <w:rPr>
          <w:b/>
          <w:bCs/>
          <w:sz w:val="28"/>
          <w:szCs w:val="32"/>
        </w:rPr>
        <w:t>分光计的调整方法</w:t>
      </w:r>
    </w:p>
    <w:p w14:paraId="00ED92EC" w14:textId="26380361" w:rsidR="00EE2A67" w:rsidRDefault="00EE6043" w:rsidP="00640FA1">
      <w:pPr>
        <w:spacing w:line="276" w:lineRule="auto"/>
      </w:pPr>
      <w:r w:rsidRPr="00EE6043">
        <w:rPr>
          <w:noProof/>
        </w:rPr>
        <w:drawing>
          <wp:anchor distT="0" distB="0" distL="114300" distR="114300" simplePos="0" relativeHeight="251658240" behindDoc="0" locked="0" layoutInCell="1" allowOverlap="1" wp14:anchorId="2418E23B" wp14:editId="1945D839">
            <wp:simplePos x="0" y="0"/>
            <wp:positionH relativeFrom="margin">
              <wp:posOffset>3569677</wp:posOffset>
            </wp:positionH>
            <wp:positionV relativeFrom="page">
              <wp:posOffset>2062675</wp:posOffset>
            </wp:positionV>
            <wp:extent cx="2837815" cy="186944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A67">
        <w:t>分光计是一种精确测量角度的仪器</w:t>
      </w:r>
      <w:r w:rsidR="00EE2A67">
        <w:rPr>
          <w:rFonts w:hint="eastAsia"/>
        </w:rPr>
        <w:t>，</w:t>
      </w:r>
      <w:r w:rsidR="00EE2A67">
        <w:t>各部件名称如</w:t>
      </w:r>
      <w:r w:rsidR="00EE2A67">
        <w:rPr>
          <w:rFonts w:hint="eastAsia"/>
        </w:rPr>
        <w:t>图所示</w:t>
      </w:r>
      <w:r>
        <w:rPr>
          <w:rFonts w:hint="eastAsia"/>
        </w:rPr>
        <w:t>。</w:t>
      </w:r>
    </w:p>
    <w:p w14:paraId="38EE8F1A" w14:textId="24D3587E" w:rsidR="00EE6043" w:rsidRDefault="00EE6043" w:rsidP="00640FA1">
      <w:pPr>
        <w:spacing w:line="276" w:lineRule="auto"/>
      </w:pPr>
      <w:r>
        <w:rPr>
          <w:rFonts w:hint="eastAsia"/>
        </w:rPr>
        <w:t>其主要部分有平行光管，阿贝式自准望远镜，载物台，读数系统。</w:t>
      </w:r>
    </w:p>
    <w:p w14:paraId="5D20FE7D" w14:textId="77777777" w:rsidR="00EE6043" w:rsidRDefault="00EE6043" w:rsidP="004738E0">
      <w:pPr>
        <w:spacing w:line="276" w:lineRule="auto"/>
        <w:ind w:firstLineChars="200" w:firstLine="420"/>
      </w:pPr>
      <w:r>
        <w:rPr>
          <w:rFonts w:hint="eastAsia"/>
        </w:rPr>
        <w:t>分光计的调节要求为</w:t>
      </w:r>
    </w:p>
    <w:p w14:paraId="23ECA2F9" w14:textId="1C3B4845" w:rsidR="00EE6043" w:rsidRDefault="00EE6043" w:rsidP="004738E0">
      <w:pPr>
        <w:spacing w:line="276" w:lineRule="auto"/>
      </w:pPr>
      <w:r>
        <w:t xml:space="preserve">(1) 望远镜聚焦在无穷远处, 光轴与分光计的中心轴垂直，分划板上竖线与中心轴平行。 </w:t>
      </w:r>
    </w:p>
    <w:p w14:paraId="02906632" w14:textId="70C844FC" w:rsidR="00EE6043" w:rsidRDefault="00E01400" w:rsidP="004738E0">
      <w:pPr>
        <w:spacing w:line="276" w:lineRule="auto"/>
      </w:pPr>
      <w:r w:rsidRPr="00EE6043">
        <w:rPr>
          <w:rFonts w:eastAsia="宋体"/>
          <w:b/>
          <w:bCs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0D83B39B" wp14:editId="02656B82">
            <wp:simplePos x="0" y="0"/>
            <wp:positionH relativeFrom="page">
              <wp:align>right</wp:align>
            </wp:positionH>
            <wp:positionV relativeFrom="page">
              <wp:posOffset>3856307</wp:posOffset>
            </wp:positionV>
            <wp:extent cx="2869111" cy="4445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111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043">
        <w:t>(2) 平行光管能发出平行光，光轴与分光计的中心轴垂直，狭缝方向与中心轴平行。</w:t>
      </w:r>
    </w:p>
    <w:p w14:paraId="0A0557BB" w14:textId="3B3F08E5" w:rsidR="00EE6043" w:rsidRDefault="00EE6043" w:rsidP="004738E0">
      <w:pPr>
        <w:spacing w:line="276" w:lineRule="auto"/>
        <w:ind w:firstLineChars="200" w:firstLine="420"/>
      </w:pPr>
      <w:r>
        <w:rPr>
          <w:rFonts w:hint="eastAsia"/>
        </w:rPr>
        <w:t>分光镜的调节方法为</w:t>
      </w:r>
    </w:p>
    <w:p w14:paraId="3B55EB15" w14:textId="3B9BEB1B" w:rsidR="00EE6043" w:rsidRDefault="00EE6043" w:rsidP="004738E0">
      <w:pPr>
        <w:spacing w:line="276" w:lineRule="auto"/>
      </w:pPr>
      <w:r>
        <w:rPr>
          <w:rFonts w:hint="eastAsia"/>
        </w:rPr>
        <w:t>(</w:t>
      </w:r>
      <w:r>
        <w:t>1)</w:t>
      </w:r>
      <w:r w:rsidR="006C408A">
        <w:t xml:space="preserve"> </w:t>
      </w:r>
      <w:r>
        <w:t>粗调</w:t>
      </w:r>
      <w:r>
        <w:rPr>
          <w:rFonts w:hint="eastAsia"/>
        </w:rPr>
        <w:t>：</w:t>
      </w:r>
      <w:r>
        <w:t>调节</w:t>
      </w:r>
      <w:r w:rsidRPr="003A6975">
        <w:rPr>
          <w:u w:val="single"/>
        </w:rPr>
        <w:t>望远镜和平行光管上俯仰调节螺钉</w:t>
      </w:r>
      <w:r w:rsidR="00892E7B" w:rsidRPr="003A6975">
        <w:rPr>
          <w:rFonts w:hint="eastAsia"/>
          <w:u w:val="single"/>
        </w:rPr>
        <w:t>，</w:t>
      </w:r>
      <w:r w:rsidR="00892E7B" w:rsidRPr="003A6975">
        <w:rPr>
          <w:u w:val="single"/>
        </w:rPr>
        <w:t>以及调节载物台的三个水平调节螺钉</w:t>
      </w:r>
      <w:r w:rsidR="00892E7B">
        <w:rPr>
          <w:rFonts w:hint="eastAsia"/>
        </w:rPr>
        <w:t>，</w:t>
      </w:r>
      <w:r w:rsidR="00892E7B">
        <w:t>使望远镜，平行光管大致处于与主轴</w:t>
      </w:r>
      <w:r w:rsidR="006C408A">
        <w:t>垂直的同一轴线上，载物台与主轴垂直，且高度大致位于能使望远镜观测到载物台上物体的位置。</w:t>
      </w:r>
    </w:p>
    <w:p w14:paraId="6D7F5651" w14:textId="10CF9343" w:rsidR="00EE6043" w:rsidRDefault="00EE6043" w:rsidP="004738E0">
      <w:pPr>
        <w:spacing w:line="276" w:lineRule="auto"/>
      </w:pPr>
      <w:r>
        <w:rPr>
          <w:rFonts w:hint="eastAsia"/>
        </w:rPr>
        <w:t>(</w:t>
      </w:r>
      <w:r>
        <w:t>2)</w:t>
      </w:r>
      <w:r w:rsidR="006C408A">
        <w:t xml:space="preserve"> 调节目镜：慢慢转动</w:t>
      </w:r>
      <w:r w:rsidR="006C408A" w:rsidRPr="003A6975">
        <w:rPr>
          <w:u w:val="single"/>
        </w:rPr>
        <w:t>目镜调焦手轮</w:t>
      </w:r>
      <w:r w:rsidR="006C408A">
        <w:t>，观察分划板刻线，直至刻线成像清晰即可。</w:t>
      </w:r>
    </w:p>
    <w:p w14:paraId="0D7B3FD9" w14:textId="0F9673D8" w:rsidR="003A6975" w:rsidRDefault="00882CB2" w:rsidP="004738E0">
      <w:p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1C0916" wp14:editId="65D1EA7F">
            <wp:simplePos x="0" y="0"/>
            <wp:positionH relativeFrom="margin">
              <wp:posOffset>19685</wp:posOffset>
            </wp:positionH>
            <wp:positionV relativeFrom="paragraph">
              <wp:posOffset>1035050</wp:posOffset>
            </wp:positionV>
            <wp:extent cx="2303780" cy="1734820"/>
            <wp:effectExtent l="0" t="127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4" r="20554"/>
                    <a:stretch/>
                  </pic:blipFill>
                  <pic:spPr bwMode="auto">
                    <a:xfrm rot="5400000">
                      <a:off x="0" y="0"/>
                      <a:ext cx="230378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ED5E90" wp14:editId="74E5B1AB">
            <wp:simplePos x="0" y="0"/>
            <wp:positionH relativeFrom="margin">
              <wp:posOffset>2859405</wp:posOffset>
            </wp:positionH>
            <wp:positionV relativeFrom="paragraph">
              <wp:posOffset>1017270</wp:posOffset>
            </wp:positionV>
            <wp:extent cx="2304415" cy="1763395"/>
            <wp:effectExtent l="3810" t="0" r="4445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4" r="30616"/>
                    <a:stretch/>
                  </pic:blipFill>
                  <pic:spPr bwMode="auto">
                    <a:xfrm rot="5400000">
                      <a:off x="0" y="0"/>
                      <a:ext cx="23044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043">
        <w:rPr>
          <w:rFonts w:hint="eastAsia"/>
        </w:rPr>
        <w:t>(</w:t>
      </w:r>
      <w:r w:rsidR="00EE6043">
        <w:t>3)</w:t>
      </w:r>
      <w:r w:rsidR="006C408A">
        <w:t xml:space="preserve"> 调节望远镜焦距：在载物台中央放一块双面反射镜，让载物台下两个调平螺丝的连线垂直于镜面。转动载物台，使反射镜的一个反射面正对望远镜，再</w:t>
      </w:r>
      <w:r w:rsidR="006C408A" w:rsidRPr="003A6975">
        <w:rPr>
          <w:u w:val="single"/>
        </w:rPr>
        <w:t>通过转动载物台，调节载物台下方的调平螺栓和望远镜的俯仰调节螺丝</w:t>
      </w:r>
      <w:r w:rsidR="006C408A">
        <w:t>使通过望远镜能观察到绿色亮十字。然后调节望</w:t>
      </w:r>
      <w:r>
        <w:t>远镜的调焦手轮，形成清晰的像</w:t>
      </w:r>
      <w:r>
        <w:rPr>
          <w:rFonts w:hint="eastAsia"/>
        </w:rPr>
        <w:t>。</w:t>
      </w:r>
    </w:p>
    <w:p w14:paraId="17FC9A1C" w14:textId="01131B29" w:rsidR="00E6365A" w:rsidRDefault="00EE6043" w:rsidP="004738E0">
      <w:pPr>
        <w:spacing w:line="276" w:lineRule="auto"/>
      </w:pPr>
      <w:r>
        <w:rPr>
          <w:rFonts w:hint="eastAsia"/>
        </w:rPr>
        <w:t>(</w:t>
      </w:r>
      <w:r>
        <w:t>4)</w:t>
      </w:r>
      <w:r w:rsidR="006C408A">
        <w:t xml:space="preserve"> </w:t>
      </w:r>
      <w:r w:rsidR="003A6975">
        <w:t>调节</w:t>
      </w:r>
      <w:r w:rsidR="00E6365A">
        <w:rPr>
          <w:rFonts w:hint="eastAsia"/>
        </w:rPr>
        <w:t>望远镜</w:t>
      </w:r>
      <w:r w:rsidR="003A6975">
        <w:t>高度</w:t>
      </w:r>
      <w:r w:rsidR="00E6365A">
        <w:rPr>
          <w:rFonts w:hint="eastAsia"/>
        </w:rPr>
        <w:t>：</w:t>
      </w:r>
      <w:r w:rsidR="003A6975">
        <w:t>找到绿十字像后</w:t>
      </w:r>
      <w:r w:rsidR="003A6975">
        <w:rPr>
          <w:rFonts w:hint="eastAsia"/>
        </w:rPr>
        <w:t>，</w:t>
      </w:r>
      <w:r w:rsidR="003A6975">
        <w:t>转动载物台180°，从望远镜中找到另一面反射的绿十字像。</w:t>
      </w:r>
      <w:r w:rsidR="003A6975">
        <w:rPr>
          <w:rFonts w:hint="eastAsia"/>
        </w:rPr>
        <w:t>然后慢慢调节</w:t>
      </w:r>
      <w:r w:rsidR="00E6365A" w:rsidRPr="003A6975">
        <w:rPr>
          <w:u w:val="single"/>
        </w:rPr>
        <w:t>三个水平调节螺钉</w:t>
      </w:r>
      <w:r w:rsidR="00E6365A">
        <w:rPr>
          <w:rFonts w:hint="eastAsia"/>
          <w:u w:val="single"/>
        </w:rPr>
        <w:t>与</w:t>
      </w:r>
      <w:r w:rsidR="00E6365A" w:rsidRPr="003A6975">
        <w:rPr>
          <w:u w:val="single"/>
        </w:rPr>
        <w:t>俯仰调节螺丝</w:t>
      </w:r>
      <w:r w:rsidR="00E6365A" w:rsidRPr="00E6365A">
        <w:rPr>
          <w:rFonts w:hint="eastAsia"/>
        </w:rPr>
        <w:t>（</w:t>
      </w:r>
      <w:r w:rsidR="00E6365A" w:rsidRPr="00E6365A">
        <w:t>1/2 渐进调节法</w:t>
      </w:r>
      <w:r w:rsidR="00E6365A" w:rsidRPr="00E6365A">
        <w:rPr>
          <w:rFonts w:hint="eastAsia"/>
        </w:rPr>
        <w:t>）</w:t>
      </w:r>
      <w:r w:rsidR="00E6365A">
        <w:rPr>
          <w:rFonts w:hint="eastAsia"/>
        </w:rPr>
        <w:t>使</w:t>
      </w:r>
      <w:r w:rsidR="003A6975">
        <w:t>绿十字像与分划板上部十字叉丝重合。将载物台旋转180°，用同样的方法调节</w:t>
      </w:r>
      <w:r w:rsidR="00E6365A">
        <w:rPr>
          <w:rFonts w:hint="eastAsia"/>
        </w:rPr>
        <w:t>得到相同的效果</w:t>
      </w:r>
      <w:r w:rsidR="003A6975">
        <w:t>。反复调节，反射镜两面的像均可以上部十字叉丝重合，</w:t>
      </w:r>
      <w:r w:rsidR="00E6365A">
        <w:rPr>
          <w:rFonts w:hint="eastAsia"/>
        </w:rPr>
        <w:t>此时</w:t>
      </w:r>
      <w:r w:rsidR="003A6975">
        <w:t>望远镜光轴与分光计中心转轴垂直。</w:t>
      </w:r>
    </w:p>
    <w:p w14:paraId="59D2418E" w14:textId="4F092C29" w:rsidR="00EE6043" w:rsidRDefault="00EE6043" w:rsidP="004738E0">
      <w:pPr>
        <w:spacing w:line="276" w:lineRule="auto"/>
      </w:pPr>
      <w:r>
        <w:rPr>
          <w:rFonts w:hint="eastAsia"/>
        </w:rPr>
        <w:lastRenderedPageBreak/>
        <w:t>(</w:t>
      </w:r>
      <w:r>
        <w:t>5)</w:t>
      </w:r>
      <w:r w:rsidR="006C408A">
        <w:t xml:space="preserve"> </w:t>
      </w:r>
      <w:r w:rsidR="00E6365A">
        <w:t>调节</w:t>
      </w:r>
      <w:r w:rsidR="00E6365A">
        <w:rPr>
          <w:rFonts w:hint="eastAsia"/>
        </w:rPr>
        <w:t>目镜</w:t>
      </w:r>
      <w:r w:rsidR="00E6365A">
        <w:t>分划线：轻微</w:t>
      </w:r>
      <w:r w:rsidR="00E6365A">
        <w:rPr>
          <w:rFonts w:hint="eastAsia"/>
        </w:rPr>
        <w:t>扰动</w:t>
      </w:r>
      <w:r w:rsidR="00E6365A">
        <w:t xml:space="preserve">载物台，在望远镜中观察十字像的运动轨迹， </w:t>
      </w:r>
      <w:r w:rsidR="00E6365A" w:rsidRPr="00E6365A">
        <w:rPr>
          <w:u w:val="single"/>
        </w:rPr>
        <w:t>调节目镜筒的角度</w:t>
      </w:r>
      <w:r w:rsidR="00E6365A">
        <w:t>，使得反射十字像保持在横向分划线上运动</w:t>
      </w:r>
      <w:r w:rsidR="00E6365A">
        <w:rPr>
          <w:rFonts w:hint="eastAsia"/>
        </w:rPr>
        <w:t>，</w:t>
      </w:r>
      <w:r w:rsidR="00E6365A">
        <w:t>完成后锁定目镜筒。</w:t>
      </w:r>
    </w:p>
    <w:p w14:paraId="4D93A2B4" w14:textId="6294A4A2" w:rsidR="00E6365A" w:rsidRDefault="00E6365A" w:rsidP="004738E0">
      <w:pPr>
        <w:spacing w:line="276" w:lineRule="auto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调节平行光管：</w:t>
      </w:r>
      <w:r>
        <w:t>打开光源将狭缝照亮，在望远镜中找到狭缝像。放松狭缝锁紧螺丝，前后移动狭缝套管，使望远镜中看到清晰的狭缝像</w:t>
      </w:r>
      <w:r>
        <w:rPr>
          <w:rFonts w:hint="eastAsia"/>
        </w:rPr>
        <w:t>。</w:t>
      </w:r>
    </w:p>
    <w:p w14:paraId="5EC6E97C" w14:textId="1C69872C" w:rsidR="00E6365A" w:rsidRDefault="00876437" w:rsidP="004738E0">
      <w:pPr>
        <w:spacing w:line="276" w:lineRule="auto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8E2CC08" wp14:editId="083CC72B">
            <wp:simplePos x="0" y="0"/>
            <wp:positionH relativeFrom="margin">
              <wp:posOffset>203200</wp:posOffset>
            </wp:positionH>
            <wp:positionV relativeFrom="margin">
              <wp:posOffset>1209040</wp:posOffset>
            </wp:positionV>
            <wp:extent cx="2035175" cy="229235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1" b="34515"/>
                    <a:stretch/>
                  </pic:blipFill>
                  <pic:spPr bwMode="auto">
                    <a:xfrm>
                      <a:off x="0" y="0"/>
                      <a:ext cx="203517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CB2">
        <w:rPr>
          <w:noProof/>
        </w:rPr>
        <w:drawing>
          <wp:anchor distT="0" distB="0" distL="114300" distR="114300" simplePos="0" relativeHeight="251663360" behindDoc="0" locked="0" layoutInCell="1" allowOverlap="1" wp14:anchorId="7ADD3908" wp14:editId="6DAF5B8F">
            <wp:simplePos x="0" y="0"/>
            <wp:positionH relativeFrom="column">
              <wp:posOffset>3052445</wp:posOffset>
            </wp:positionH>
            <wp:positionV relativeFrom="page">
              <wp:posOffset>2144395</wp:posOffset>
            </wp:positionV>
            <wp:extent cx="2068195" cy="2310765"/>
            <wp:effectExtent l="0" t="0" r="825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8" b="31489"/>
                    <a:stretch/>
                  </pic:blipFill>
                  <pic:spPr bwMode="auto">
                    <a:xfrm flipH="1">
                      <a:off x="0" y="0"/>
                      <a:ext cx="206819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65A">
        <w:rPr>
          <w:rFonts w:hint="eastAsia"/>
        </w:rPr>
        <w:t>(</w:t>
      </w:r>
      <w:r w:rsidR="00E6365A">
        <w:t>7) 调整平行光管光轴与狭缝方向</w:t>
      </w:r>
      <w:r w:rsidR="00E6365A">
        <w:rPr>
          <w:rFonts w:hint="eastAsia"/>
        </w:rPr>
        <w:t>：</w:t>
      </w:r>
      <w:r w:rsidR="00E6365A">
        <w:t>将狭缝转过90°，调节平行光管俯仰螺丝，使狭缝像与分划板中心的横向分划线重合</w:t>
      </w:r>
      <w:r w:rsidR="00E6365A">
        <w:rPr>
          <w:rFonts w:hint="eastAsia"/>
        </w:rPr>
        <w:t>；</w:t>
      </w:r>
      <w:r w:rsidR="004738E0">
        <w:t>再将狭缝转回90°，使狭缝像与竖向分划线平行。</w:t>
      </w:r>
    </w:p>
    <w:p w14:paraId="07C6FA65" w14:textId="324F22A3" w:rsidR="00E01400" w:rsidRPr="00EE6043" w:rsidRDefault="00E01400" w:rsidP="004738E0">
      <w:pPr>
        <w:spacing w:line="276" w:lineRule="auto"/>
      </w:pPr>
    </w:p>
    <w:p w14:paraId="2268EDD7" w14:textId="2E69C021" w:rsidR="00EE2A67" w:rsidRPr="00640FA1" w:rsidRDefault="00640FA1" w:rsidP="00EE2A67">
      <w:pPr>
        <w:spacing w:line="276" w:lineRule="auto"/>
        <w:rPr>
          <w:b/>
          <w:bCs/>
          <w:sz w:val="28"/>
          <w:szCs w:val="32"/>
        </w:rPr>
      </w:pPr>
      <w:r w:rsidRPr="00882CB2">
        <w:rPr>
          <w:noProof/>
        </w:rPr>
        <w:drawing>
          <wp:anchor distT="0" distB="0" distL="114300" distR="114300" simplePos="0" relativeHeight="251664384" behindDoc="0" locked="0" layoutInCell="1" allowOverlap="1" wp14:anchorId="5029E51D" wp14:editId="29FC9113">
            <wp:simplePos x="0" y="0"/>
            <wp:positionH relativeFrom="margin">
              <wp:align>right</wp:align>
            </wp:positionH>
            <wp:positionV relativeFrom="page">
              <wp:posOffset>4769485</wp:posOffset>
            </wp:positionV>
            <wp:extent cx="1987550" cy="1503680"/>
            <wp:effectExtent l="0" t="0" r="0" b="127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A67" w:rsidRPr="00640FA1">
        <w:rPr>
          <w:rFonts w:hint="eastAsia"/>
          <w:b/>
          <w:bCs/>
          <w:sz w:val="28"/>
          <w:szCs w:val="32"/>
        </w:rPr>
        <w:t>二·</w:t>
      </w:r>
      <w:r w:rsidR="00EE2A67" w:rsidRPr="00640FA1">
        <w:rPr>
          <w:b/>
          <w:bCs/>
          <w:sz w:val="28"/>
          <w:szCs w:val="32"/>
        </w:rPr>
        <w:t xml:space="preserve"> 利用最小偏向法测量三棱镜折射率</w:t>
      </w:r>
    </w:p>
    <w:p w14:paraId="773E8BA3" w14:textId="3613BDEB" w:rsidR="00882CB2" w:rsidRDefault="00882CB2" w:rsidP="00640FA1">
      <w:pPr>
        <w:spacing w:line="276" w:lineRule="auto"/>
      </w:pPr>
      <w:r w:rsidRPr="00882CB2">
        <w:rPr>
          <w:rFonts w:hint="eastAsia"/>
        </w:rPr>
        <w:t>本次实验光路图如图所示，其中</w:t>
      </w:r>
      <w:r>
        <w:t>单色光以角度</w:t>
      </w:r>
      <w:r w:rsidRPr="00882CB2">
        <w:rPr>
          <w:rFonts w:ascii="Cambria Math" w:hAnsi="Cambria Math" w:cs="Cambria Math"/>
        </w:rPr>
        <w:t>𝑖</w:t>
      </w:r>
      <w:r w:rsidRPr="00882CB2">
        <w:rPr>
          <w:vertAlign w:val="subscript"/>
        </w:rPr>
        <w:t>1</w:t>
      </w:r>
      <w:r>
        <w:t>从大气入射到三棱镜的AB面，折射角为</w:t>
      </w:r>
      <w:r w:rsidRPr="00882CB2">
        <w:rPr>
          <w:rFonts w:ascii="Cambria Math" w:hAnsi="Cambria Math" w:cs="Cambria Math"/>
        </w:rPr>
        <w:t>𝑖</w:t>
      </w:r>
      <w:r w:rsidRPr="00882CB2">
        <w:rPr>
          <w:vertAlign w:val="subscript"/>
        </w:rPr>
        <w:t>1</w:t>
      </w:r>
      <w:r>
        <w:t xml:space="preserve"> ′。光线以角度</w:t>
      </w:r>
      <w:r w:rsidRPr="00882CB2">
        <w:rPr>
          <w:rFonts w:ascii="Cambria Math" w:hAnsi="Cambria Math" w:cs="Cambria Math"/>
        </w:rPr>
        <w:t>𝑖</w:t>
      </w:r>
      <w:r w:rsidRPr="00882CB2">
        <w:rPr>
          <w:vertAlign w:val="subscript"/>
        </w:rPr>
        <w:t>2</w:t>
      </w:r>
      <w:r>
        <w:t xml:space="preserve"> ′入射角照射到棱镜的AC面，经AC面折射后，出射角为</w:t>
      </w:r>
      <w:r w:rsidRPr="00882CB2">
        <w:rPr>
          <w:rFonts w:ascii="Cambria Math" w:hAnsi="Cambria Math" w:cs="Cambria Math"/>
        </w:rPr>
        <w:t>𝑖</w:t>
      </w:r>
      <w:r w:rsidRPr="00882CB2">
        <w:rPr>
          <w:vertAlign w:val="subscript"/>
        </w:rPr>
        <w:t>2</w:t>
      </w:r>
      <w:r>
        <w:t>。入射光和出射光的夹角</w:t>
      </w:r>
      <w:r w:rsidRPr="00882CB2">
        <w:rPr>
          <w:rFonts w:ascii="Cambria Math" w:hAnsi="Cambria Math"/>
        </w:rPr>
        <w:t>δ</w:t>
      </w:r>
      <w:r>
        <w:t>称为偏向角。</w:t>
      </w:r>
    </w:p>
    <w:p w14:paraId="1BABD720" w14:textId="77777777" w:rsidR="00640FA1" w:rsidRDefault="00640FA1" w:rsidP="00640FA1">
      <w:pPr>
        <w:spacing w:line="276" w:lineRule="auto"/>
      </w:pPr>
    </w:p>
    <w:p w14:paraId="127FE592" w14:textId="6FF9A809" w:rsidR="00640FA1" w:rsidRDefault="00640FA1" w:rsidP="00640FA1">
      <w:pPr>
        <w:spacing w:line="276" w:lineRule="auto"/>
      </w:pPr>
      <w:r>
        <w:rPr>
          <w:rFonts w:hint="eastAsia"/>
        </w:rPr>
        <w:t>由几何关系</w:t>
      </w:r>
    </w:p>
    <w:p w14:paraId="4910E9D0" w14:textId="59564CA2" w:rsidR="00640FA1" w:rsidRPr="00640FA1" w:rsidRDefault="00000000" w:rsidP="00640FA1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-∠A#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1C18696" w14:textId="3605C002" w:rsidR="00640FA1" w:rsidRDefault="00640FA1" w:rsidP="00640FA1">
      <w:pPr>
        <w:spacing w:line="276" w:lineRule="auto"/>
      </w:pPr>
      <w:r>
        <w:rPr>
          <w:rFonts w:hint="eastAsia"/>
        </w:rPr>
        <w:t>由折射定律</w:t>
      </w:r>
    </w:p>
    <w:p w14:paraId="15A3DF73" w14:textId="328CD6EA" w:rsidR="00640FA1" w:rsidRPr="002003D4" w:rsidRDefault="00000000" w:rsidP="00640FA1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sin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ECFB05A" w14:textId="40A99910" w:rsidR="002003D4" w:rsidRPr="002003D4" w:rsidRDefault="002003D4" w:rsidP="00640FA1">
      <w:pPr>
        <w:spacing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sin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(2)</m:t>
          </m:r>
        </m:oMath>
      </m:oMathPara>
    </w:p>
    <w:p w14:paraId="3F9E02DC" w14:textId="3CBA5E67" w:rsidR="002003D4" w:rsidRDefault="002003D4" w:rsidP="00640FA1">
      <w:pPr>
        <w:spacing w:line="276" w:lineRule="auto"/>
      </w:pPr>
      <w:r>
        <w:rPr>
          <w:rFonts w:hint="eastAsia"/>
        </w:rPr>
        <w:t>得</w:t>
      </w:r>
    </w:p>
    <w:p w14:paraId="54C47806" w14:textId="75470FBC" w:rsidR="002003D4" w:rsidRPr="002003D4" w:rsidRDefault="00000000" w:rsidP="00640FA1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δ=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sin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sin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-∠A#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23E3A74" w14:textId="0C13F989" w:rsidR="002003D4" w:rsidRPr="002003D4" w:rsidRDefault="002003D4" w:rsidP="002003D4">
      <w:pPr>
        <w:spacing w:line="276" w:lineRule="auto"/>
        <w:jc w:val="left"/>
        <w:rPr>
          <w:sz w:val="16"/>
          <w:szCs w:val="18"/>
        </w:rPr>
      </w:pPr>
      <w:r w:rsidRPr="002003D4">
        <w:rPr>
          <w:rFonts w:hint="eastAsia"/>
          <w:sz w:val="16"/>
          <w:szCs w:val="18"/>
        </w:rPr>
        <w:t>式中，</w:t>
      </w:r>
      <w:r w:rsidRPr="002003D4">
        <w:rPr>
          <w:rFonts w:ascii="Cambria Math" w:hAnsi="Cambria Math" w:cs="Cambria Math"/>
          <w:sz w:val="16"/>
          <w:szCs w:val="18"/>
        </w:rPr>
        <w:t>𝑛</w:t>
      </w:r>
      <w:r w:rsidRPr="002003D4">
        <w:rPr>
          <w:rFonts w:ascii="Cambria Math" w:hAnsi="Cambria Math" w:cs="Cambria Math"/>
          <w:sz w:val="16"/>
          <w:szCs w:val="18"/>
          <w:vertAlign w:val="subscript"/>
        </w:rPr>
        <w:t>𝜆</w:t>
      </w:r>
      <w:r w:rsidRPr="002003D4">
        <w:rPr>
          <w:sz w:val="16"/>
          <w:szCs w:val="18"/>
        </w:rPr>
        <w:t>和</w:t>
      </w:r>
      <w:r w:rsidRPr="002003D4">
        <w:rPr>
          <w:rFonts w:ascii="Cambria Math" w:hAnsi="Cambria Math" w:cs="Cambria Math"/>
          <w:sz w:val="16"/>
          <w:szCs w:val="18"/>
        </w:rPr>
        <w:t>𝑛</w:t>
      </w:r>
      <w:r w:rsidRPr="002003D4">
        <w:rPr>
          <w:sz w:val="16"/>
          <w:szCs w:val="18"/>
          <w:vertAlign w:val="subscript"/>
        </w:rPr>
        <w:t>0</w:t>
      </w:r>
      <w:r w:rsidRPr="002003D4">
        <w:rPr>
          <w:sz w:val="16"/>
          <w:szCs w:val="18"/>
        </w:rPr>
        <w:t>分别波长为</w:t>
      </w:r>
      <w:r w:rsidRPr="002003D4">
        <w:rPr>
          <w:rFonts w:ascii="Cambria Math" w:hAnsi="Cambria Math" w:cs="Cambria Math"/>
          <w:sz w:val="16"/>
          <w:szCs w:val="18"/>
        </w:rPr>
        <w:t>𝜆</w:t>
      </w:r>
      <w:r w:rsidRPr="002003D4">
        <w:rPr>
          <w:sz w:val="16"/>
          <w:szCs w:val="18"/>
        </w:rPr>
        <w:t>的光在玻璃和空气中的折射率</w:t>
      </w:r>
    </w:p>
    <w:p w14:paraId="778CAA85" w14:textId="4233A498" w:rsidR="002003D4" w:rsidRDefault="002003D4" w:rsidP="00640FA1">
      <w:pPr>
        <w:spacing w:line="276" w:lineRule="auto"/>
      </w:pPr>
      <w:r>
        <w:rPr>
          <w:rFonts w:hint="eastAsia"/>
        </w:rPr>
        <w:t>故</w:t>
      </w:r>
    </w:p>
    <w:p w14:paraId="7B433D6A" w14:textId="3A05383A" w:rsidR="002003D4" w:rsidRPr="002003D4" w:rsidRDefault="00000000" w:rsidP="00640FA1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δ≤2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∠A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w:drawing>
                  <wp:inline distT="0" distB="0" distL="0" distR="0" wp14:anchorId="5BDE68B7" wp14:editId="7E641330">
                    <wp:extent cx="171450" cy="158750"/>
                    <wp:effectExtent l="0" t="0" r="0" b="0"/>
                    <wp:docPr id="9" name="图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17A4DF9" w14:textId="2C0E332F" w:rsidR="00FD71E8" w:rsidRPr="00FD71E8" w:rsidRDefault="002003D4" w:rsidP="00640FA1">
      <w:pPr>
        <w:spacing w:line="276" w:lineRule="auto"/>
        <w:rPr>
          <w:sz w:val="15"/>
          <w:szCs w:val="16"/>
        </w:rPr>
      </w:pPr>
      <w:r w:rsidRPr="002003D4">
        <w:rPr>
          <w:rFonts w:hint="eastAsia"/>
          <w:sz w:val="15"/>
          <w:szCs w:val="16"/>
        </w:rPr>
        <w:t>式中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δ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min</m:t>
            </m:r>
          </m:sub>
        </m:sSub>
      </m:oMath>
      <w:r w:rsidRPr="002003D4">
        <w:rPr>
          <w:rFonts w:hint="eastAsia"/>
          <w:sz w:val="15"/>
          <w:szCs w:val="16"/>
        </w:rPr>
        <w:t>被称为最小偏向角</w:t>
      </w:r>
    </w:p>
    <w:p w14:paraId="754AD040" w14:textId="157D802F" w:rsidR="002003D4" w:rsidRDefault="002003D4" w:rsidP="00640FA1">
      <w:pPr>
        <w:spacing w:line="276" w:lineRule="auto"/>
      </w:pPr>
      <w:r>
        <w:rPr>
          <w:rFonts w:hint="eastAsia"/>
        </w:rPr>
        <w:t>得折射率</w:t>
      </w:r>
    </w:p>
    <w:p w14:paraId="0AAB5927" w14:textId="50A3028C" w:rsidR="002003D4" w:rsidRPr="00FD71E8" w:rsidRDefault="00000000" w:rsidP="00640FA1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∠A+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∠</m:t>
                      </m:r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18A59332" w14:textId="1FC0B93F" w:rsidR="00FD71E8" w:rsidRDefault="00FD71E8" w:rsidP="00640FA1">
      <w:pPr>
        <w:spacing w:line="276" w:lineRule="auto"/>
      </w:pPr>
      <w:r>
        <w:rPr>
          <w:rFonts w:hint="eastAsia"/>
        </w:rPr>
        <w:t>根据公式（5），要测折射率即测三棱镜的顶角与最小偏向角</w:t>
      </w:r>
    </w:p>
    <w:p w14:paraId="182513CF" w14:textId="5338DC38" w:rsidR="00FD71E8" w:rsidRPr="00FD71E8" w:rsidRDefault="00FD71E8" w:rsidP="00355909">
      <w:pPr>
        <w:spacing w:line="276" w:lineRule="auto"/>
        <w:rPr>
          <w:b/>
          <w:bCs/>
          <w:sz w:val="22"/>
          <w:szCs w:val="24"/>
        </w:rPr>
      </w:pPr>
      <w:bookmarkStart w:id="0" w:name="_Hlk131165813"/>
      <w:r w:rsidRPr="00FD71E8">
        <w:rPr>
          <w:rFonts w:hint="eastAsia"/>
          <w:b/>
          <w:bCs/>
          <w:sz w:val="22"/>
          <w:szCs w:val="24"/>
        </w:rPr>
        <w:t>测量三棱镜的顶角</w:t>
      </w:r>
    </w:p>
    <w:bookmarkEnd w:id="0"/>
    <w:p w14:paraId="2DD31F58" w14:textId="76B5AE1C" w:rsidR="00FD71E8" w:rsidRDefault="00FD71E8" w:rsidP="00FD71E8">
      <w:pPr>
        <w:spacing w:line="276" w:lineRule="auto"/>
      </w:pPr>
      <w:r>
        <w:t>用分光计测量三棱镜顶角的方法有反射法和自准法两种</w:t>
      </w:r>
      <w:r>
        <w:rPr>
          <w:rFonts w:hint="eastAsia"/>
        </w:rPr>
        <w:t>，本次实验采用自准法。</w:t>
      </w:r>
    </w:p>
    <w:p w14:paraId="32E56E5F" w14:textId="3CE646A7" w:rsidR="00FD71E8" w:rsidRDefault="00FD71E8" w:rsidP="00FD71E8">
      <w:pPr>
        <w:spacing w:line="276" w:lineRule="auto"/>
      </w:pPr>
      <w:r>
        <w:rPr>
          <w:rFonts w:hint="eastAsia"/>
        </w:rPr>
        <w:t>操作步骤为</w:t>
      </w:r>
    </w:p>
    <w:p w14:paraId="6F84CB43" w14:textId="41CD356F" w:rsidR="00FD71E8" w:rsidRDefault="00FD71E8" w:rsidP="00FD71E8">
      <w:pPr>
        <w:spacing w:line="276" w:lineRule="auto"/>
      </w:pPr>
      <w:r>
        <w:rPr>
          <w:rFonts w:hint="eastAsia"/>
        </w:rPr>
        <w:t>（1）在调整好的分光镜上</w:t>
      </w:r>
      <w:r>
        <w:t>放上三棱镜并调整（方法如调整分光镜）使两个反光面反射回来的绿色十字都与上部十字叉丝重合</w:t>
      </w:r>
      <w:r>
        <w:rPr>
          <w:rFonts w:hint="eastAsia"/>
        </w:rPr>
        <w:t>。</w:t>
      </w:r>
    </w:p>
    <w:p w14:paraId="3B4AB755" w14:textId="5E4A8DF7" w:rsidR="00355909" w:rsidRDefault="00FD71E8" w:rsidP="00FD71E8">
      <w:pPr>
        <w:spacing w:line="276" w:lineRule="auto"/>
      </w:pPr>
      <w:r>
        <w:rPr>
          <w:rFonts w:hint="eastAsia"/>
        </w:rPr>
        <w:t>（2）</w:t>
      </w:r>
      <w:r w:rsidR="00355909">
        <w:t>利用望远镜直接垂直观测 AB、AC 面，</w:t>
      </w:r>
      <w:r w:rsidR="00355909">
        <w:rPr>
          <w:rFonts w:hint="eastAsia"/>
        </w:rPr>
        <w:t>使</w:t>
      </w:r>
      <w:r w:rsidR="00355909">
        <w:t>反射的绿色十字位于分划板上部十字叉丝的位置，进而计算顶角。</w:t>
      </w:r>
    </w:p>
    <w:p w14:paraId="647E2559" w14:textId="5963F74A" w:rsidR="00FD71E8" w:rsidRDefault="00355909" w:rsidP="00FD71E8">
      <w:pPr>
        <w:spacing w:line="276" w:lineRule="auto"/>
      </w:pPr>
      <w:r>
        <w:t>根据几何关系,测量的顶角为</w:t>
      </w:r>
    </w:p>
    <w:p w14:paraId="25ED92E3" w14:textId="2628E53C" w:rsidR="00355909" w:rsidRPr="00355909" w:rsidRDefault="00000000" w:rsidP="00FD71E8">
      <w:pPr>
        <w:spacing w:line="276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∠A=180°-φ#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03156AF" w14:textId="4DECB35E" w:rsidR="00355909" w:rsidRPr="00355909" w:rsidRDefault="00355909" w:rsidP="00FD71E8">
      <w:pPr>
        <w:spacing w:line="276" w:lineRule="auto"/>
        <w:rPr>
          <w:i/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AC5344" wp14:editId="5D59CE3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15540" cy="1942465"/>
            <wp:effectExtent l="7937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2" r="20809"/>
                    <a:stretch/>
                  </pic:blipFill>
                  <pic:spPr bwMode="auto">
                    <a:xfrm rot="5400000">
                      <a:off x="0" y="0"/>
                      <a:ext cx="24155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909">
        <w:rPr>
          <w:rFonts w:hint="eastAsia"/>
          <w:sz w:val="16"/>
          <w:szCs w:val="18"/>
        </w:rPr>
        <w:t>式中</w:t>
      </w:r>
      <m:oMath>
        <m:r>
          <w:rPr>
            <w:rFonts w:ascii="Cambria Math" w:hAnsi="Cambria Math"/>
            <w:sz w:val="16"/>
            <w:szCs w:val="18"/>
          </w:rPr>
          <m:t>φ</m:t>
        </m:r>
      </m:oMath>
      <w:r w:rsidRPr="00355909">
        <w:rPr>
          <w:rFonts w:hint="eastAsia"/>
          <w:sz w:val="16"/>
          <w:szCs w:val="18"/>
        </w:rPr>
        <w:t>为两次观察到绿色十字位于目标位置的旋转角度</w:t>
      </w:r>
    </w:p>
    <w:p w14:paraId="70682632" w14:textId="265D6E97" w:rsidR="00FD71E8" w:rsidRDefault="00FD71E8" w:rsidP="00355909">
      <w:pPr>
        <w:spacing w:line="276" w:lineRule="auto"/>
        <w:rPr>
          <w:b/>
          <w:bCs/>
          <w:sz w:val="22"/>
          <w:szCs w:val="24"/>
        </w:rPr>
      </w:pPr>
      <w:r w:rsidRPr="00FD71E8">
        <w:rPr>
          <w:rFonts w:hint="eastAsia"/>
          <w:b/>
          <w:bCs/>
          <w:sz w:val="22"/>
          <w:szCs w:val="24"/>
        </w:rPr>
        <w:t>测量最小偏向角</w:t>
      </w:r>
    </w:p>
    <w:p w14:paraId="15F1D888" w14:textId="5CC1113E" w:rsidR="00355909" w:rsidRDefault="002925E8" w:rsidP="00355909">
      <w:pPr>
        <w:spacing w:line="276" w:lineRule="auto"/>
      </w:pPr>
      <w:r w:rsidRPr="002925E8">
        <w:rPr>
          <w:noProof/>
        </w:rPr>
        <w:drawing>
          <wp:anchor distT="0" distB="0" distL="114300" distR="114300" simplePos="0" relativeHeight="251666432" behindDoc="0" locked="0" layoutInCell="1" allowOverlap="1" wp14:anchorId="400AFCF8" wp14:editId="1FA05340">
            <wp:simplePos x="0" y="0"/>
            <wp:positionH relativeFrom="column">
              <wp:posOffset>3384913</wp:posOffset>
            </wp:positionH>
            <wp:positionV relativeFrom="page">
              <wp:posOffset>6819900</wp:posOffset>
            </wp:positionV>
            <wp:extent cx="2857500" cy="1880870"/>
            <wp:effectExtent l="0" t="0" r="0" b="508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5E8">
        <w:rPr>
          <w:rFonts w:hint="eastAsia"/>
        </w:rPr>
        <w:t>本实验测量最小偏向角光路如图所示</w:t>
      </w:r>
    </w:p>
    <w:p w14:paraId="5329FAEE" w14:textId="77777777" w:rsidR="00876437" w:rsidRDefault="002925E8" w:rsidP="00355909">
      <w:pPr>
        <w:spacing w:line="276" w:lineRule="auto"/>
      </w:pPr>
      <w:r>
        <w:t>首先</w:t>
      </w:r>
      <w:r w:rsidR="00876437">
        <w:rPr>
          <w:rFonts w:hint="eastAsia"/>
        </w:rPr>
        <w:t>令三棱镜</w:t>
      </w:r>
      <w:r>
        <w:t>一面斜对向光源，然后旋转望远镜，使能从目镜中观察到不同颜色的分立的光谱线。然后以 AB 面垂直于光线方向轻轻转动载物台，改变入射角，观察汞灯谱线的移动方向并控制望远镜随之移动。当载物台转到一个位置，光谱线开始反向移动</w:t>
      </w:r>
      <w:r w:rsidR="00876437">
        <w:rPr>
          <w:rFonts w:hint="eastAsia"/>
        </w:rPr>
        <w:t>，</w:t>
      </w:r>
      <w:r>
        <w:t>此位置下光谱线以最小偏向角出射。</w:t>
      </w:r>
      <w:r w:rsidR="00876437">
        <w:rPr>
          <w:rFonts w:hint="eastAsia"/>
        </w:rPr>
        <w:t xml:space="preserve"> </w:t>
      </w:r>
    </w:p>
    <w:p w14:paraId="75BF66F0" w14:textId="5AF26305" w:rsidR="002925E8" w:rsidRDefault="002925E8" w:rsidP="00355909">
      <w:pPr>
        <w:spacing w:line="276" w:lineRule="auto"/>
      </w:pPr>
      <w:r>
        <w:t>找准</w:t>
      </w:r>
      <w:r w:rsidRPr="00876437">
        <w:rPr>
          <w:u w:val="single"/>
        </w:rPr>
        <w:t>最小偏向角对应的位置</w:t>
      </w:r>
      <w:r>
        <w:t>，微动望远镜，使分划板上的中心竖线对准谱线，记录左右游标的读数。对其它光谱线，做相同的测量。测量完毕后，取下三棱镜，转动望远镜对准平行光管，微调望远镜使分划板中心竖线对准狭缝像，该位置即为</w:t>
      </w:r>
      <w:r w:rsidRPr="00876437">
        <w:rPr>
          <w:u w:val="single"/>
        </w:rPr>
        <w:t>入射光的位置</w:t>
      </w:r>
      <w:r>
        <w:t xml:space="preserve">，记录左右游标的读数。 </w:t>
      </w:r>
    </w:p>
    <w:p w14:paraId="1FCD9AEC" w14:textId="67B63B1D" w:rsidR="00876437" w:rsidRPr="002925E8" w:rsidRDefault="00876437" w:rsidP="00355909">
      <w:pPr>
        <w:spacing w:line="276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624B11D" wp14:editId="7FAC60A2">
            <wp:simplePos x="0" y="0"/>
            <wp:positionH relativeFrom="margin">
              <wp:align>center</wp:align>
            </wp:positionH>
            <wp:positionV relativeFrom="page">
              <wp:posOffset>1358900</wp:posOffset>
            </wp:positionV>
            <wp:extent cx="1944370" cy="1699260"/>
            <wp:effectExtent l="8255" t="0" r="6985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5" r="30094"/>
                    <a:stretch/>
                  </pic:blipFill>
                  <pic:spPr bwMode="auto">
                    <a:xfrm rot="5400000">
                      <a:off x="0" y="0"/>
                      <a:ext cx="194437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由此即可计算最小偏向角。</w:t>
      </w:r>
    </w:p>
    <w:p w14:paraId="786DEA6C" w14:textId="177355CA" w:rsidR="00C93B6E" w:rsidRDefault="00C93B6E" w:rsidP="0068077B">
      <w:pPr>
        <w:pStyle w:val="2"/>
      </w:pPr>
      <w:r w:rsidRPr="0068077B">
        <w:t>【实验</w:t>
      </w:r>
      <w:r w:rsidRPr="0068077B">
        <w:rPr>
          <w:rFonts w:hint="eastAsia"/>
        </w:rPr>
        <w:t>数据</w:t>
      </w:r>
      <w:r w:rsidRPr="0068077B">
        <w:t>】</w:t>
      </w:r>
    </w:p>
    <w:p w14:paraId="3EAEDFB4" w14:textId="36201F50" w:rsidR="00876437" w:rsidRDefault="00876437" w:rsidP="007D57A7">
      <w:pPr>
        <w:spacing w:line="276" w:lineRule="auto"/>
        <w:rPr>
          <w:b/>
          <w:bCs/>
          <w:sz w:val="22"/>
          <w:szCs w:val="24"/>
        </w:rPr>
      </w:pPr>
      <w:r w:rsidRPr="007D57A7">
        <w:rPr>
          <w:rFonts w:hint="eastAsia"/>
          <w:b/>
          <w:bCs/>
          <w:sz w:val="22"/>
          <w:szCs w:val="24"/>
        </w:rPr>
        <w:t>测量三棱镜的顶角</w:t>
      </w:r>
    </w:p>
    <w:p w14:paraId="095E1D34" w14:textId="77777777" w:rsidR="007D57A7" w:rsidRPr="007D57A7" w:rsidRDefault="007D57A7" w:rsidP="007D57A7">
      <w:pPr>
        <w:spacing w:line="276" w:lineRule="auto"/>
        <w:rPr>
          <w:rFonts w:hint="eastAsia"/>
          <w:b/>
          <w:bCs/>
          <w:sz w:val="22"/>
          <w:szCs w:val="24"/>
        </w:rPr>
      </w:pPr>
    </w:p>
    <w:p w14:paraId="66ACA965" w14:textId="53107BC9" w:rsidR="004E05F1" w:rsidRDefault="004E05F1" w:rsidP="00876437">
      <w:pPr>
        <w:rPr>
          <w:rFonts w:hint="eastAsia"/>
        </w:rPr>
      </w:pPr>
      <w:r>
        <w:rPr>
          <w:rFonts w:hint="eastAsia"/>
        </w:rPr>
        <w:t>实验数据如表</w:t>
      </w:r>
    </w:p>
    <w:tbl>
      <w:tblPr>
        <w:tblStyle w:val="a6"/>
        <w:tblW w:w="9356" w:type="dxa"/>
        <w:tblInd w:w="-572" w:type="dxa"/>
        <w:tblLook w:val="04A0" w:firstRow="1" w:lastRow="0" w:firstColumn="1" w:lastColumn="0" w:noHBand="0" w:noVBand="1"/>
      </w:tblPr>
      <w:tblGrid>
        <w:gridCol w:w="2646"/>
        <w:gridCol w:w="2741"/>
        <w:gridCol w:w="1984"/>
        <w:gridCol w:w="1985"/>
      </w:tblGrid>
      <w:tr w:rsidR="004E05F1" w14:paraId="72442B43" w14:textId="77777777" w:rsidTr="004E05F1">
        <w:tc>
          <w:tcPr>
            <w:tcW w:w="2646" w:type="dxa"/>
            <w:vAlign w:val="center"/>
          </w:tcPr>
          <w:p w14:paraId="520A0E83" w14:textId="609DBB6E" w:rsidR="004E05F1" w:rsidRPr="004E05F1" w:rsidRDefault="004E05F1" w:rsidP="004E0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第一次观测到绿十字位置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2741" w:type="dxa"/>
            <w:vAlign w:val="center"/>
          </w:tcPr>
          <w:p w14:paraId="66DB9493" w14:textId="1C79E2D5" w:rsidR="004E05F1" w:rsidRDefault="004E05F1" w:rsidP="004E0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次观测到绿十字位置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984" w:type="dxa"/>
            <w:vAlign w:val="center"/>
          </w:tcPr>
          <w:p w14:paraId="10DFB534" w14:textId="6DE31B2E" w:rsidR="004E05F1" w:rsidRPr="004E05F1" w:rsidRDefault="004E05F1" w:rsidP="004E05F1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713751A5" w14:textId="7E9F721F" w:rsidR="004E05F1" w:rsidRDefault="004E05F1" w:rsidP="004E0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顶角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4E05F1" w14:paraId="51E57CCB" w14:textId="77777777" w:rsidTr="004E05F1">
        <w:tc>
          <w:tcPr>
            <w:tcW w:w="2646" w:type="dxa"/>
            <w:vAlign w:val="center"/>
          </w:tcPr>
          <w:p w14:paraId="3C3CA127" w14:textId="30387311" w:rsidR="004E05F1" w:rsidRDefault="00A26D72" w:rsidP="004E05F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99°4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2741" w:type="dxa"/>
            <w:vAlign w:val="center"/>
          </w:tcPr>
          <w:p w14:paraId="7CFF19B9" w14:textId="577A7034" w:rsidR="004E05F1" w:rsidRDefault="00A26D72" w:rsidP="004E05F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39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618AD620" w14:textId="55528A7F" w:rsidR="004E05F1" w:rsidRDefault="00A26D72" w:rsidP="004E05F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119°</m:t>
                </m:r>
                <m:r>
                  <w:rPr>
                    <w:rFonts w:ascii="Cambria Math" w:hAnsi="Cambria Math"/>
                  </w:rPr>
                  <m:t>41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264576A6" w14:textId="4B9A9A4C" w:rsidR="004E05F1" w:rsidRDefault="00A26D72" w:rsidP="004E05F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60°</m:t>
                </m:r>
                <m:r>
                  <w:rPr>
                    <w:rFonts w:ascii="Cambria Math" w:hAnsi="Cambria Math"/>
                  </w:rPr>
                  <m:t>19'</m:t>
                </m:r>
              </m:oMath>
            </m:oMathPara>
          </w:p>
        </w:tc>
      </w:tr>
      <w:tr w:rsidR="00A26D72" w14:paraId="5EFD9668" w14:textId="77777777" w:rsidTr="004E05F1">
        <w:tc>
          <w:tcPr>
            <w:tcW w:w="2646" w:type="dxa"/>
            <w:vAlign w:val="center"/>
          </w:tcPr>
          <w:p w14:paraId="6BF16451" w14:textId="4AABDBB7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99°4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2741" w:type="dxa"/>
            <w:vAlign w:val="center"/>
          </w:tcPr>
          <w:p w14:paraId="26A258D6" w14:textId="181A465F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39</m:t>
                </m:r>
                <m:r>
                  <w:rPr>
                    <w:rFonts w:ascii="Cambria Math" w:hAnsi="Cambria Math"/>
                  </w:rPr>
                  <m:t>°9'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D36C250" w14:textId="5CE9AFB5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119°</m:t>
                </m:r>
                <m:r>
                  <w:rPr>
                    <w:rFonts w:ascii="Cambria Math" w:hAnsi="Cambria Math"/>
                  </w:rPr>
                  <m:t>44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78C95638" w14:textId="2589FBCA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60°16'</m:t>
                </m:r>
              </m:oMath>
            </m:oMathPara>
          </w:p>
        </w:tc>
      </w:tr>
      <w:tr w:rsidR="00A26D72" w14:paraId="21E6BB35" w14:textId="77777777" w:rsidTr="004E05F1">
        <w:tc>
          <w:tcPr>
            <w:tcW w:w="2646" w:type="dxa"/>
            <w:vAlign w:val="center"/>
          </w:tcPr>
          <w:p w14:paraId="682CB8BB" w14:textId="30CEE3E4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99°4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2741" w:type="dxa"/>
            <w:vAlign w:val="center"/>
          </w:tcPr>
          <w:p w14:paraId="16B7C0EB" w14:textId="2D2CA77D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39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2270A8D3" w14:textId="184AA8D7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119°</m:t>
                </m:r>
                <m:r>
                  <w:rPr>
                    <w:rFonts w:ascii="Cambria Math" w:hAnsi="Cambria Math"/>
                  </w:rPr>
                  <m:t>41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57097BFF" w14:textId="5CDD7CFF" w:rsidR="00A26D72" w:rsidRDefault="00A26D72" w:rsidP="00A26D72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60°19'</m:t>
                </m:r>
              </m:oMath>
            </m:oMathPara>
          </w:p>
        </w:tc>
      </w:tr>
    </w:tbl>
    <w:p w14:paraId="29B17760" w14:textId="35F82C38" w:rsidR="007D57A7" w:rsidRDefault="007D57A7" w:rsidP="00876437">
      <w:r>
        <w:rPr>
          <w:rFonts w:hint="eastAsia"/>
        </w:rPr>
        <w:t>得</w:t>
      </w:r>
    </w:p>
    <w:p w14:paraId="0CC54294" w14:textId="4A54D0F9" w:rsidR="007D57A7" w:rsidRPr="007D57A7" w:rsidRDefault="007D57A7" w:rsidP="00876437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=60°18'</m:t>
          </m:r>
        </m:oMath>
      </m:oMathPara>
    </w:p>
    <w:p w14:paraId="1A94D1B0" w14:textId="77777777" w:rsidR="007D57A7" w:rsidRDefault="007D57A7" w:rsidP="007D57A7">
      <w:pPr>
        <w:spacing w:line="276" w:lineRule="auto"/>
        <w:rPr>
          <w:b/>
          <w:bCs/>
          <w:sz w:val="22"/>
          <w:szCs w:val="24"/>
        </w:rPr>
      </w:pPr>
      <w:r w:rsidRPr="00FD71E8">
        <w:rPr>
          <w:rFonts w:hint="eastAsia"/>
          <w:b/>
          <w:bCs/>
          <w:sz w:val="22"/>
          <w:szCs w:val="24"/>
        </w:rPr>
        <w:t>测量最小偏向角</w:t>
      </w:r>
    </w:p>
    <w:p w14:paraId="32E1C6CF" w14:textId="7A92FEE5" w:rsidR="007D57A7" w:rsidRDefault="007D57A7" w:rsidP="00876437"/>
    <w:p w14:paraId="7449A16E" w14:textId="3178DC0F" w:rsidR="007D57A7" w:rsidRDefault="007D57A7" w:rsidP="00876437">
      <w:r>
        <w:rPr>
          <w:rFonts w:hint="eastAsia"/>
        </w:rPr>
        <w:t>本次实验得到的谱线中，红光强度较弱，扩大狭缝亮度增强，但谱线清晰度减弱，不利于测量。故选择较为清晰的黄光，绿光，青光，蓝紫光进行测量。</w:t>
      </w:r>
    </w:p>
    <w:p w14:paraId="049EF483" w14:textId="6116ED86" w:rsidR="007D57A7" w:rsidRDefault="007D57A7" w:rsidP="00876437"/>
    <w:p w14:paraId="47A326C3" w14:textId="3A508655" w:rsidR="007D57A7" w:rsidRDefault="007D57A7" w:rsidP="00876437">
      <w:r>
        <w:rPr>
          <w:rFonts w:hint="eastAsia"/>
        </w:rPr>
        <w:t>实验数据如表</w:t>
      </w:r>
    </w:p>
    <w:tbl>
      <w:tblPr>
        <w:tblStyle w:val="a6"/>
        <w:tblW w:w="8931" w:type="dxa"/>
        <w:tblInd w:w="-289" w:type="dxa"/>
        <w:tblLook w:val="04A0" w:firstRow="1" w:lastRow="0" w:firstColumn="1" w:lastColumn="0" w:noHBand="0" w:noVBand="1"/>
      </w:tblPr>
      <w:tblGrid>
        <w:gridCol w:w="881"/>
        <w:gridCol w:w="1049"/>
        <w:gridCol w:w="1331"/>
        <w:gridCol w:w="2126"/>
        <w:gridCol w:w="1569"/>
        <w:gridCol w:w="1975"/>
      </w:tblGrid>
      <w:tr w:rsidR="002C560A" w14:paraId="3E578D61" w14:textId="77777777" w:rsidTr="002C560A">
        <w:tc>
          <w:tcPr>
            <w:tcW w:w="881" w:type="dxa"/>
            <w:vAlign w:val="center"/>
          </w:tcPr>
          <w:p w14:paraId="1BB8C979" w14:textId="2F75AE8C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1049" w:type="dxa"/>
            <w:vAlign w:val="center"/>
          </w:tcPr>
          <w:p w14:paraId="1B15DB42" w14:textId="564D2EFD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波长/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331" w:type="dxa"/>
            <w:vAlign w:val="center"/>
          </w:tcPr>
          <w:p w14:paraId="30894493" w14:textId="67A264F9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入射光位置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2126" w:type="dxa"/>
            <w:vAlign w:val="center"/>
          </w:tcPr>
          <w:p w14:paraId="1D188DD3" w14:textId="17F6740E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最小偏向角对应位置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569" w:type="dxa"/>
          </w:tcPr>
          <w:p w14:paraId="6F7DF8C2" w14:textId="77777777" w:rsidR="002C560A" w:rsidRDefault="002C560A" w:rsidP="002C560A">
            <w:pPr>
              <w:jc w:val="center"/>
            </w:pPr>
            <w:r>
              <w:rPr>
                <w:rFonts w:hint="eastAsia"/>
              </w:rPr>
              <w:t>最小偏向角</w:t>
            </w:r>
          </w:p>
          <w:p w14:paraId="7AC86797" w14:textId="31296D5F" w:rsidR="002C560A" w:rsidRPr="002C560A" w:rsidRDefault="002C560A" w:rsidP="002C560A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5205A9FF" w14:textId="3DE0F94A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该光对应的折射率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</w:p>
        </w:tc>
      </w:tr>
      <w:tr w:rsidR="002C560A" w14:paraId="710E126E" w14:textId="77777777" w:rsidTr="002C560A">
        <w:tc>
          <w:tcPr>
            <w:tcW w:w="881" w:type="dxa"/>
            <w:vAlign w:val="center"/>
          </w:tcPr>
          <w:p w14:paraId="3FD791BD" w14:textId="758013FE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</w:p>
        </w:tc>
        <w:tc>
          <w:tcPr>
            <w:tcW w:w="1049" w:type="dxa"/>
            <w:vAlign w:val="center"/>
          </w:tcPr>
          <w:p w14:paraId="4BFECEC9" w14:textId="36410D67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5789.7</w:t>
            </w:r>
          </w:p>
        </w:tc>
        <w:tc>
          <w:tcPr>
            <w:tcW w:w="1331" w:type="dxa"/>
            <w:vAlign w:val="center"/>
          </w:tcPr>
          <w:p w14:paraId="094FC7AB" w14:textId="6EB1DA90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BAC02" w14:textId="77A5A259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191°48'</m:t>
                </m:r>
              </m:oMath>
            </m:oMathPara>
          </w:p>
        </w:tc>
        <w:tc>
          <w:tcPr>
            <w:tcW w:w="1569" w:type="dxa"/>
          </w:tcPr>
          <w:p w14:paraId="772D5777" w14:textId="4D0A4752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38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58F2AE1A" w14:textId="1B1EF7C0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.5166</w:t>
            </w:r>
          </w:p>
        </w:tc>
      </w:tr>
      <w:tr w:rsidR="002C560A" w14:paraId="35911FD4" w14:textId="77777777" w:rsidTr="002C560A">
        <w:tc>
          <w:tcPr>
            <w:tcW w:w="881" w:type="dxa"/>
            <w:vAlign w:val="center"/>
          </w:tcPr>
          <w:p w14:paraId="43E5F0E2" w14:textId="342F3B44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</w:p>
        </w:tc>
        <w:tc>
          <w:tcPr>
            <w:tcW w:w="1049" w:type="dxa"/>
            <w:vAlign w:val="center"/>
          </w:tcPr>
          <w:p w14:paraId="6756EFBB" w14:textId="1DF53CCB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4961.6</w:t>
            </w:r>
          </w:p>
        </w:tc>
        <w:tc>
          <w:tcPr>
            <w:tcW w:w="1331" w:type="dxa"/>
            <w:vAlign w:val="center"/>
          </w:tcPr>
          <w:p w14:paraId="0D37CCC7" w14:textId="3B056DB5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0B79ABA" w14:textId="1728A51A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190°58'</m:t>
                </m:r>
              </m:oMath>
            </m:oMathPara>
          </w:p>
        </w:tc>
        <w:tc>
          <w:tcPr>
            <w:tcW w:w="1569" w:type="dxa"/>
          </w:tcPr>
          <w:p w14:paraId="7E7B1BCA" w14:textId="2BA7B3DD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39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37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0EB7A066" w14:textId="4181BCF6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.5259</w:t>
            </w:r>
          </w:p>
        </w:tc>
      </w:tr>
      <w:tr w:rsidR="002C560A" w14:paraId="28665879" w14:textId="77777777" w:rsidTr="002C560A">
        <w:tc>
          <w:tcPr>
            <w:tcW w:w="881" w:type="dxa"/>
            <w:vAlign w:val="center"/>
          </w:tcPr>
          <w:p w14:paraId="1B7ED964" w14:textId="46E8858C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蓝紫</w:t>
            </w:r>
          </w:p>
        </w:tc>
        <w:tc>
          <w:tcPr>
            <w:tcW w:w="1049" w:type="dxa"/>
            <w:vAlign w:val="center"/>
          </w:tcPr>
          <w:p w14:paraId="6C668ED8" w14:textId="76447AAC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4358.4</w:t>
            </w:r>
          </w:p>
        </w:tc>
        <w:tc>
          <w:tcPr>
            <w:tcW w:w="1331" w:type="dxa"/>
            <w:vAlign w:val="center"/>
          </w:tcPr>
          <w:p w14:paraId="3582D32E" w14:textId="27D768D9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6EC55F6" w14:textId="3B3355F3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190°33'</m:t>
                </m:r>
              </m:oMath>
            </m:oMathPara>
          </w:p>
        </w:tc>
        <w:tc>
          <w:tcPr>
            <w:tcW w:w="1569" w:type="dxa"/>
          </w:tcPr>
          <w:p w14:paraId="3E629CC9" w14:textId="77F33F9A" w:rsidR="002C560A" w:rsidRDefault="00D0364C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63AABECB" w14:textId="40D0E4EE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.5304</w:t>
            </w:r>
          </w:p>
        </w:tc>
      </w:tr>
      <w:tr w:rsidR="002C560A" w14:paraId="2BAC1E8E" w14:textId="77777777" w:rsidTr="002C560A">
        <w:tc>
          <w:tcPr>
            <w:tcW w:w="881" w:type="dxa"/>
            <w:vAlign w:val="center"/>
          </w:tcPr>
          <w:p w14:paraId="795CF4EB" w14:textId="1125E4BF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绿1</w:t>
            </w:r>
          </w:p>
        </w:tc>
        <w:tc>
          <w:tcPr>
            <w:tcW w:w="1049" w:type="dxa"/>
            <w:vAlign w:val="center"/>
          </w:tcPr>
          <w:p w14:paraId="7E2CC8D6" w14:textId="095A937F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5460.7</w:t>
            </w:r>
          </w:p>
        </w:tc>
        <w:tc>
          <w:tcPr>
            <w:tcW w:w="1331" w:type="dxa"/>
            <w:vAlign w:val="center"/>
          </w:tcPr>
          <w:p w14:paraId="1721C87C" w14:textId="12A98397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614F193" w14:textId="43B1B1CB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191°27'</m:t>
                </m:r>
              </m:oMath>
            </m:oMathPara>
          </w:p>
        </w:tc>
        <w:tc>
          <w:tcPr>
            <w:tcW w:w="1569" w:type="dxa"/>
          </w:tcPr>
          <w:p w14:paraId="07F2F4EF" w14:textId="4D3A191F" w:rsidR="002C560A" w:rsidRDefault="00D0364C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39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6C84548A" w14:textId="0FD6F763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.5204</w:t>
            </w:r>
          </w:p>
        </w:tc>
      </w:tr>
      <w:tr w:rsidR="002C560A" w14:paraId="6237ECC6" w14:textId="77777777" w:rsidTr="002C560A">
        <w:tc>
          <w:tcPr>
            <w:tcW w:w="881" w:type="dxa"/>
            <w:vAlign w:val="center"/>
          </w:tcPr>
          <w:p w14:paraId="051D0123" w14:textId="76C23A1C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绿2</w:t>
            </w:r>
          </w:p>
        </w:tc>
        <w:tc>
          <w:tcPr>
            <w:tcW w:w="1049" w:type="dxa"/>
            <w:vAlign w:val="center"/>
          </w:tcPr>
          <w:p w14:paraId="44C13D22" w14:textId="33581B7F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5460.7</w:t>
            </w:r>
          </w:p>
        </w:tc>
        <w:tc>
          <w:tcPr>
            <w:tcW w:w="1331" w:type="dxa"/>
            <w:vAlign w:val="center"/>
          </w:tcPr>
          <w:p w14:paraId="44531BA4" w14:textId="741A3648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35837B2" w14:textId="712933E7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191°</m:t>
                </m:r>
                <m:r>
                  <w:rPr>
                    <w:rFonts w:ascii="Cambria Math" w:hAnsi="Cambria Math" w:hint="eastAsia"/>
                  </w:rPr>
                  <m:t>26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569" w:type="dxa"/>
          </w:tcPr>
          <w:p w14:paraId="5602517B" w14:textId="33E540BB" w:rsidR="002C560A" w:rsidRDefault="00D0364C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39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2A5D8EB1" w14:textId="603DAD9F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.5207</w:t>
            </w:r>
          </w:p>
        </w:tc>
      </w:tr>
      <w:tr w:rsidR="002C560A" w14:paraId="32DF3E32" w14:textId="77777777" w:rsidTr="002C560A">
        <w:tc>
          <w:tcPr>
            <w:tcW w:w="881" w:type="dxa"/>
            <w:vAlign w:val="center"/>
          </w:tcPr>
          <w:p w14:paraId="168344EB" w14:textId="04F5B05C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绿3</w:t>
            </w:r>
          </w:p>
        </w:tc>
        <w:tc>
          <w:tcPr>
            <w:tcW w:w="1049" w:type="dxa"/>
            <w:vAlign w:val="center"/>
          </w:tcPr>
          <w:p w14:paraId="44F7AECE" w14:textId="6CD56526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5460.7</w:t>
            </w:r>
          </w:p>
        </w:tc>
        <w:tc>
          <w:tcPr>
            <w:tcW w:w="1331" w:type="dxa"/>
            <w:vAlign w:val="center"/>
          </w:tcPr>
          <w:p w14:paraId="6CFA00F4" w14:textId="7D1996C8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E0394F7" w14:textId="42640003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191°</m:t>
                </m:r>
                <m:r>
                  <w:rPr>
                    <w:rFonts w:ascii="Cambria Math" w:hAnsi="Cambria Math" w:hint="eastAsia"/>
                  </w:rPr>
                  <m:t>27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569" w:type="dxa"/>
          </w:tcPr>
          <w:p w14:paraId="4992A768" w14:textId="507F37BB" w:rsidR="002C560A" w:rsidRDefault="00D0364C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39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7A76992D" w14:textId="10E78A99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.5204</w:t>
            </w:r>
          </w:p>
        </w:tc>
      </w:tr>
      <w:tr w:rsidR="002C560A" w14:paraId="54C1A491" w14:textId="77777777" w:rsidTr="002C560A">
        <w:tc>
          <w:tcPr>
            <w:tcW w:w="881" w:type="dxa"/>
            <w:vAlign w:val="center"/>
          </w:tcPr>
          <w:p w14:paraId="3961DEE7" w14:textId="0B24B2A9" w:rsidR="002C560A" w:rsidRDefault="002C560A" w:rsidP="002C56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绿平均</w:t>
            </w:r>
          </w:p>
        </w:tc>
        <w:tc>
          <w:tcPr>
            <w:tcW w:w="1049" w:type="dxa"/>
            <w:vAlign w:val="center"/>
          </w:tcPr>
          <w:p w14:paraId="7AB11C7B" w14:textId="49AD5118" w:rsidR="002C560A" w:rsidRPr="00D0364C" w:rsidRDefault="002C560A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5460.7</w:t>
            </w:r>
          </w:p>
        </w:tc>
        <w:tc>
          <w:tcPr>
            <w:tcW w:w="1331" w:type="dxa"/>
            <w:vAlign w:val="center"/>
          </w:tcPr>
          <w:p w14:paraId="779E8F58" w14:textId="2161B7F0" w:rsidR="002C560A" w:rsidRDefault="002C560A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230°35'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8EE1C21" w14:textId="7B89E12B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191°</m:t>
                </m:r>
                <m:r>
                  <w:rPr>
                    <w:rFonts w:ascii="Cambria Math" w:hAnsi="Cambria Math" w:hint="eastAsia"/>
                  </w:rPr>
                  <m:t>27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569" w:type="dxa"/>
          </w:tcPr>
          <w:p w14:paraId="5200D94D" w14:textId="5C193E8D" w:rsidR="002C560A" w:rsidRDefault="00851793" w:rsidP="002C560A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191°27'</m:t>
                </m:r>
              </m:oMath>
            </m:oMathPara>
          </w:p>
        </w:tc>
        <w:tc>
          <w:tcPr>
            <w:tcW w:w="1975" w:type="dxa"/>
            <w:vAlign w:val="center"/>
          </w:tcPr>
          <w:p w14:paraId="01B9ECE4" w14:textId="08C8189F" w:rsidR="002C560A" w:rsidRPr="00D0364C" w:rsidRDefault="00D0364C" w:rsidP="002C560A">
            <w:pPr>
              <w:jc w:val="center"/>
              <w:rPr>
                <w:rFonts w:ascii="Cambria Math" w:hAnsi="Cambria Math" w:hint="eastAsia"/>
                <w:i/>
              </w:rPr>
            </w:pPr>
            <w:r w:rsidRPr="00D0364C">
              <w:rPr>
                <w:rFonts w:ascii="Cambria Math" w:hAnsi="Cambria Math" w:hint="eastAsia"/>
                <w:i/>
              </w:rPr>
              <w:t>1</w:t>
            </w:r>
            <w:r w:rsidRPr="00D0364C">
              <w:rPr>
                <w:rFonts w:ascii="Cambria Math" w:hAnsi="Cambria Math"/>
                <w:i/>
              </w:rPr>
              <w:t>.5204</w:t>
            </w:r>
          </w:p>
        </w:tc>
      </w:tr>
    </w:tbl>
    <w:p w14:paraId="77818B80" w14:textId="77777777" w:rsidR="004C33EC" w:rsidRDefault="004C33EC" w:rsidP="004C33EC">
      <w:pPr>
        <w:spacing w:line="276" w:lineRule="auto"/>
        <w:rPr>
          <w:b/>
          <w:bCs/>
          <w:sz w:val="22"/>
          <w:szCs w:val="24"/>
        </w:rPr>
      </w:pPr>
    </w:p>
    <w:p w14:paraId="3E3E3821" w14:textId="79095EAA" w:rsidR="003C3DF6" w:rsidRPr="004C33EC" w:rsidRDefault="004C33EC" w:rsidP="004C33EC">
      <w:pPr>
        <w:spacing w:line="276" w:lineRule="auto"/>
        <w:rPr>
          <w:b/>
          <w:bCs/>
          <w:sz w:val="22"/>
          <w:szCs w:val="24"/>
        </w:rPr>
      </w:pPr>
      <w:r w:rsidRPr="004C33EC">
        <w:rPr>
          <w:rFonts w:hint="eastAsia"/>
          <w:b/>
          <w:bCs/>
          <w:sz w:val="22"/>
          <w:szCs w:val="24"/>
        </w:rPr>
        <w:t>绘制色散关系曲线</w:t>
      </w:r>
    </w:p>
    <w:p w14:paraId="24599F57" w14:textId="102B4324" w:rsidR="00D0364C" w:rsidRDefault="00D0364C" w:rsidP="00876437">
      <w:r>
        <w:rPr>
          <w:rFonts w:hint="eastAsia"/>
        </w:rPr>
        <w:t>下面利用Cauchy的经验方程拟合</w:t>
      </w:r>
      <w:r w:rsidR="007B5636">
        <w:rPr>
          <w:rFonts w:hint="eastAsia"/>
        </w:rPr>
        <w:t>色散关系曲线</w:t>
      </w:r>
    </w:p>
    <w:p w14:paraId="7BE912E3" w14:textId="61EAE3A3" w:rsidR="00D0364C" w:rsidRPr="00487B6F" w:rsidRDefault="00D0364C" w:rsidP="0087643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0B2BC639" w14:textId="0B421AC5" w:rsidR="00487B6F" w:rsidRPr="00D0364C" w:rsidRDefault="00487B6F" w:rsidP="00876437">
      <w:pPr>
        <w:rPr>
          <w:rFonts w:hint="eastAsia"/>
        </w:rPr>
      </w:pPr>
      <w:r w:rsidRPr="00487B6F">
        <w:lastRenderedPageBreak/>
        <w:drawing>
          <wp:anchor distT="0" distB="0" distL="114300" distR="114300" simplePos="0" relativeHeight="251668480" behindDoc="0" locked="0" layoutInCell="1" allowOverlap="1" wp14:anchorId="02099BC3" wp14:editId="2BF0A8E0">
            <wp:simplePos x="0" y="0"/>
            <wp:positionH relativeFrom="margin">
              <wp:align>center</wp:align>
            </wp:positionH>
            <wp:positionV relativeFrom="page">
              <wp:posOffset>845820</wp:posOffset>
            </wp:positionV>
            <wp:extent cx="3556000" cy="2484120"/>
            <wp:effectExtent l="0" t="0" r="635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1C56F" w14:textId="35007C6B" w:rsidR="00D0364C" w:rsidRDefault="004C33EC" w:rsidP="004C33EC">
      <w:pPr>
        <w:spacing w:line="276" w:lineRule="auto"/>
        <w:rPr>
          <w:b/>
          <w:bCs/>
          <w:sz w:val="22"/>
          <w:szCs w:val="24"/>
        </w:rPr>
      </w:pPr>
      <w:r w:rsidRPr="004C33EC">
        <w:rPr>
          <w:b/>
          <w:bCs/>
          <w:sz w:val="22"/>
          <w:szCs w:val="24"/>
        </w:rPr>
        <w:t>计算绿色谱线折射率的不确定度</w:t>
      </w:r>
    </w:p>
    <w:p w14:paraId="68323382" w14:textId="43C962B2" w:rsidR="004C33EC" w:rsidRDefault="004C33EC" w:rsidP="004C33EC">
      <w:pPr>
        <w:spacing w:line="276" w:lineRule="auto"/>
      </w:pPr>
      <w:r>
        <w:t>折射率</w:t>
      </w:r>
      <w:r>
        <w:rPr>
          <w:rFonts w:ascii="Cambria Math" w:hAnsi="Cambria Math" w:cs="Cambria Math"/>
        </w:rPr>
        <w:t>𝑛</w:t>
      </w:r>
      <w:r>
        <w:t>为间接测量量，</w:t>
      </w:r>
      <w:r>
        <w:rPr>
          <w:rFonts w:hint="eastAsia"/>
        </w:rPr>
        <w:t>有</w:t>
      </w:r>
      <w:r>
        <w:t>不确定度传递公式</w:t>
      </w:r>
    </w:p>
    <w:p w14:paraId="1BE98A2E" w14:textId="1FDC2C0B" w:rsidR="004C33EC" w:rsidRPr="004C33EC" w:rsidRDefault="004C33EC" w:rsidP="004C33EC">
      <w:pPr>
        <w:spacing w:line="276" w:lineRule="auto"/>
        <w:rPr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∂A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∂δ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δ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46290FB6" w14:textId="77777777" w:rsidR="004C33EC" w:rsidRDefault="004C33EC" w:rsidP="004C33EC">
      <w:pPr>
        <w:spacing w:line="276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其中</w:t>
      </w:r>
    </w:p>
    <w:p w14:paraId="71268374" w14:textId="77777777" w:rsidR="004C33EC" w:rsidRPr="004C33EC" w:rsidRDefault="004C33EC" w:rsidP="004C33EC">
      <w:pPr>
        <w:spacing w:line="276" w:lineRule="auto"/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 w:hint="eastAsia"/>
                </w:rPr>
                <m:t>u</m:t>
              </m:r>
              <m:ctrlPr>
                <w:rPr>
                  <w:rFonts w:ascii="Cambria Math" w:hAnsi="Cambria Math" w:cs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ctrlPr>
                <w:rPr>
                  <w:rFonts w:ascii="Cambria Math" w:hAnsi="Cambria Math" w:cs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</m:oMath>
      </m:oMathPara>
    </w:p>
    <w:p w14:paraId="595CF16B" w14:textId="5DA6787A" w:rsidR="004C33EC" w:rsidRPr="004C33EC" w:rsidRDefault="004C33EC" w:rsidP="004C33EC">
      <w:pPr>
        <w:spacing w:line="276" w:lineRule="auto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  <m:ctrlPr>
                    <w:rPr>
                      <w:rFonts w:ascii="Cambria Math" w:hAnsi="Cambria Math" w:cs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  <m:ctrlPr>
                    <w:rPr>
                      <w:rFonts w:ascii="Cambria Math" w:hAnsi="Cambria Math" w:cs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</m:d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5C92729E" w14:textId="304C9402" w:rsidR="004C33EC" w:rsidRDefault="004C33EC" w:rsidP="004C33EC">
      <w:pPr>
        <w:spacing w:line="276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B类不确定度</w:t>
      </w:r>
    </w:p>
    <w:p w14:paraId="0C778522" w14:textId="017379D4" w:rsidR="004C33EC" w:rsidRPr="004C33EC" w:rsidRDefault="004C33EC" w:rsidP="004C33EC">
      <w:pPr>
        <w:spacing w:line="276" w:lineRule="auto"/>
        <w:rPr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微软雅黑" w:hAnsi="Cambria Math" w:cs="微软雅黑"/>
                  <w:sz w:val="22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δ</m:t>
                  </m:r>
                </m:e>
              </m:d>
              <m:r>
                <w:rPr>
                  <w:rFonts w:ascii="Cambria Math" w:eastAsia="微软雅黑" w:hAnsi="Cambria Math" w:cs="微软雅黑"/>
                  <w:sz w:val="22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10800</m:t>
                  </m:r>
                </m:den>
              </m:f>
              <m:r>
                <w:rPr>
                  <w:rFonts w:ascii="Cambria Math" w:eastAsia="微软雅黑" w:hAnsi="Cambria Math" w:cs="微软雅黑"/>
                  <w:sz w:val="22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10</m:t>
                  </m:r>
                </m:e>
              </m:d>
              <m:ctrlPr>
                <w:rPr>
                  <w:rFonts w:ascii="Cambria Math" w:eastAsia="微软雅黑" w:hAnsi="Cambria Math" w:cs="微软雅黑"/>
                  <w:i/>
                  <w:sz w:val="22"/>
                  <w:szCs w:val="24"/>
                </w:rPr>
              </m:ctrlPr>
            </m:e>
          </m:eqArr>
        </m:oMath>
      </m:oMathPara>
    </w:p>
    <w:p w14:paraId="54DBE6CD" w14:textId="44103D11" w:rsidR="004C33EC" w:rsidRDefault="004C33EC" w:rsidP="004C33EC">
      <w:pPr>
        <w:spacing w:line="276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A类不确定度</w:t>
      </w:r>
    </w:p>
    <w:p w14:paraId="3E038234" w14:textId="5D8A0FFA" w:rsidR="004C33EC" w:rsidRPr="003D32F9" w:rsidRDefault="003D32F9" w:rsidP="004C33EC">
      <w:pPr>
        <w:spacing w:line="276" w:lineRule="auto"/>
        <w:rPr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STDEV.P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1493C9F5" w14:textId="09370560" w:rsidR="003D32F9" w:rsidRDefault="003D32F9" w:rsidP="004C33EC">
      <w:pPr>
        <w:spacing w:line="276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得</w:t>
      </w:r>
    </w:p>
    <w:p w14:paraId="1ED5D778" w14:textId="42C50119" w:rsidR="003D32F9" w:rsidRPr="003D32F9" w:rsidRDefault="003D32F9" w:rsidP="004C33EC">
      <w:pPr>
        <w:spacing w:line="276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A</m:t>
              </m:r>
            </m:e>
          </m:d>
          <m:r>
            <w:rPr>
              <w:rFonts w:ascii="Cambria Math" w:hAnsi="Cambria Math" w:hint="eastAsia"/>
              <w:sz w:val="22"/>
              <w:szCs w:val="24"/>
            </w:rPr>
            <m:t>=0.004714</m:t>
          </m:r>
        </m:oMath>
      </m:oMathPara>
    </w:p>
    <w:p w14:paraId="1F823B61" w14:textId="6C34B054" w:rsidR="003D32F9" w:rsidRPr="003D32F9" w:rsidRDefault="003D32F9" w:rsidP="004C33EC">
      <w:pPr>
        <w:spacing w:line="276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n</m:t>
              </m:r>
            </m:e>
          </m:d>
          <m:r>
            <w:rPr>
              <w:rFonts w:ascii="Cambria Math" w:hAnsi="Cambria Math" w:hint="eastAsia"/>
              <w:sz w:val="22"/>
              <w:szCs w:val="24"/>
            </w:rPr>
            <m:t>=0.003810</m:t>
          </m:r>
        </m:oMath>
      </m:oMathPara>
    </w:p>
    <w:p w14:paraId="3C5D7988" w14:textId="594B4B97" w:rsidR="003D32F9" w:rsidRDefault="003D32F9" w:rsidP="004C33EC">
      <w:pPr>
        <w:spacing w:line="276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偏导数</w:t>
      </w:r>
    </w:p>
    <w:p w14:paraId="389FCED3" w14:textId="03C0AC85" w:rsidR="003D32F9" w:rsidRPr="003D32F9" w:rsidRDefault="003D32F9" w:rsidP="004C33EC">
      <w:pPr>
        <w:spacing w:line="276" w:lineRule="auto"/>
        <w:rPr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δ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A+δ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22"/>
              <w:szCs w:val="24"/>
            </w:rPr>
            <m:t>=0.9823</m:t>
          </m:r>
        </m:oMath>
      </m:oMathPara>
    </w:p>
    <w:p w14:paraId="2C675E27" w14:textId="19313F80" w:rsidR="003D32F9" w:rsidRPr="003D32F9" w:rsidRDefault="003D32F9" w:rsidP="004C33EC">
      <w:pPr>
        <w:spacing w:line="276" w:lineRule="auto"/>
        <w:rPr>
          <w:sz w:val="22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=-1.01377#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69801D83" w14:textId="67F95622" w:rsidR="003D32F9" w:rsidRDefault="003D32F9" w:rsidP="004C33EC">
      <w:pPr>
        <w:spacing w:line="276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代入数据得</w:t>
      </w:r>
    </w:p>
    <w:p w14:paraId="7EA7785D" w14:textId="35604B51" w:rsidR="003D32F9" w:rsidRPr="003D32F9" w:rsidRDefault="003D32F9" w:rsidP="004C33EC">
      <w:pPr>
        <w:spacing w:line="276" w:lineRule="auto"/>
        <w:rPr>
          <w:rFonts w:hint="eastAsia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4"/>
            </w:rPr>
            <m:t>=0.006084</m:t>
          </m:r>
        </m:oMath>
      </m:oMathPara>
    </w:p>
    <w:p w14:paraId="6C1F3CA9" w14:textId="48D127BE" w:rsidR="0068077B" w:rsidRDefault="00C93B6E" w:rsidP="00487B6F">
      <w:pPr>
        <w:pStyle w:val="2"/>
      </w:pPr>
      <w:r w:rsidRPr="00C93B6E">
        <w:t>【实验</w:t>
      </w:r>
      <w:r w:rsidRPr="00C93B6E">
        <w:rPr>
          <w:rFonts w:hint="eastAsia"/>
        </w:rPr>
        <w:t>反思</w:t>
      </w:r>
      <w:r w:rsidRPr="00C93B6E">
        <w:t>】</w:t>
      </w:r>
    </w:p>
    <w:p w14:paraId="1D70DA75" w14:textId="1DD0A581" w:rsidR="007B5636" w:rsidRDefault="00A66339" w:rsidP="00A66339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本次实验难度较大，一方面是分光计结构相对复杂，靠阅读实验讲义很难产生相对清晰的概念；一方面是分光计的校准过程，尤其是校准绿十字的过程。寻找绿十字的关键一是一定要做好粗调；二是利用好“二分之一</w:t>
      </w:r>
      <w:r w:rsidRPr="00E6365A">
        <w:t>渐进调节法</w:t>
      </w:r>
      <w:r>
        <w:rPr>
          <w:rFonts w:hint="eastAsia"/>
        </w:rPr>
        <w:t>”；三是转动载物台的过程中，要对绿十字</w:t>
      </w:r>
      <w:r>
        <w:rPr>
          <w:rFonts w:hint="eastAsia"/>
        </w:rPr>
        <w:lastRenderedPageBreak/>
        <w:t>可能出现的位置特别注意。这样才可以快速调整好仪器。</w:t>
      </w:r>
    </w:p>
    <w:p w14:paraId="17FEC404" w14:textId="482CE6A2" w:rsidR="00487B6F" w:rsidRPr="00A66339" w:rsidRDefault="007B5636" w:rsidP="00487B6F">
      <w:pPr>
        <w:rPr>
          <w:rFonts w:hint="eastAsia"/>
        </w:rPr>
      </w:pPr>
      <w:r>
        <w:rPr>
          <w:rFonts w:hint="eastAsia"/>
        </w:rPr>
        <w:t>2</w:t>
      </w:r>
      <w:r w:rsidR="00A66339">
        <w:rPr>
          <w:rFonts w:hint="eastAsia"/>
        </w:rPr>
        <w:t>.</w:t>
      </w:r>
      <w:r w:rsidR="00A66339">
        <w:t xml:space="preserve"> </w:t>
      </w:r>
      <w:r>
        <w:rPr>
          <w:rFonts w:hint="eastAsia"/>
        </w:rPr>
        <w:t>注意到实验前擦拭镜头与三棱镜可以提高像与谱线的清晰度。</w:t>
      </w:r>
    </w:p>
    <w:sectPr w:rsidR="00487B6F" w:rsidRPr="00A6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59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67D7C"/>
    <w:rsid w:val="000A55D3"/>
    <w:rsid w:val="002003D4"/>
    <w:rsid w:val="002925E8"/>
    <w:rsid w:val="002C560A"/>
    <w:rsid w:val="00355909"/>
    <w:rsid w:val="003A6975"/>
    <w:rsid w:val="003C3DF6"/>
    <w:rsid w:val="003D32F9"/>
    <w:rsid w:val="004738E0"/>
    <w:rsid w:val="00487B6F"/>
    <w:rsid w:val="004B3EBA"/>
    <w:rsid w:val="004C33EC"/>
    <w:rsid w:val="004E05F1"/>
    <w:rsid w:val="00640FA1"/>
    <w:rsid w:val="0068077B"/>
    <w:rsid w:val="006B55B5"/>
    <w:rsid w:val="006C408A"/>
    <w:rsid w:val="007B5636"/>
    <w:rsid w:val="007D57A7"/>
    <w:rsid w:val="00851793"/>
    <w:rsid w:val="00876437"/>
    <w:rsid w:val="00882CB2"/>
    <w:rsid w:val="00892E7B"/>
    <w:rsid w:val="00A26D72"/>
    <w:rsid w:val="00A66339"/>
    <w:rsid w:val="00C93B6E"/>
    <w:rsid w:val="00D0364C"/>
    <w:rsid w:val="00D537DF"/>
    <w:rsid w:val="00E01400"/>
    <w:rsid w:val="00E503F9"/>
    <w:rsid w:val="00E6365A"/>
    <w:rsid w:val="00ED3553"/>
    <w:rsid w:val="00EE2A67"/>
    <w:rsid w:val="00EE6043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7A7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character" w:styleId="a5">
    <w:name w:val="Placeholder Text"/>
    <w:basedOn w:val="a0"/>
    <w:uiPriority w:val="99"/>
    <w:semiHidden/>
    <w:rsid w:val="00640FA1"/>
    <w:rPr>
      <w:color w:val="808080"/>
    </w:rPr>
  </w:style>
  <w:style w:type="table" w:styleId="a6">
    <w:name w:val="Table Grid"/>
    <w:basedOn w:val="a1"/>
    <w:uiPriority w:val="39"/>
    <w:rsid w:val="004E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344379304@qq.com</cp:lastModifiedBy>
  <cp:revision>10</cp:revision>
  <dcterms:created xsi:type="dcterms:W3CDTF">2023-03-22T14:30:00Z</dcterms:created>
  <dcterms:modified xsi:type="dcterms:W3CDTF">2023-03-31T09:02:00Z</dcterms:modified>
</cp:coreProperties>
</file>