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F207A" w14:textId="7F91472E" w:rsidR="00DA0594" w:rsidRPr="00830CE7" w:rsidRDefault="00DB26FD" w:rsidP="00651E75">
      <w:pPr>
        <w:pStyle w:val="a9"/>
      </w:pPr>
      <w:bookmarkStart w:id="0" w:name="_Hlk179645668"/>
      <w:bookmarkEnd w:id="0"/>
      <w:r w:rsidRPr="00DB26FD">
        <w:t>液晶物性</w:t>
      </w:r>
      <w:r w:rsidR="00D905A0" w:rsidRPr="00830CE7">
        <w:rPr>
          <w:rFonts w:hint="eastAsia"/>
        </w:rPr>
        <w:t>实验报告</w:t>
      </w:r>
    </w:p>
    <w:p w14:paraId="024DBE44" w14:textId="77777777" w:rsidR="00DA0594" w:rsidRDefault="00DA0594">
      <w:pPr>
        <w:pStyle w:val="Author"/>
        <w:spacing w:before="100" w:beforeAutospacing="1" w:after="100" w:afterAutospacing="1" w:line="120" w:lineRule="auto"/>
        <w:rPr>
          <w:sz w:val="16"/>
          <w:szCs w:val="16"/>
          <w:lang w:eastAsia="zh-CN"/>
        </w:rPr>
      </w:pPr>
    </w:p>
    <w:p w14:paraId="7B88F74A" w14:textId="77777777" w:rsidR="00DA0594" w:rsidRDefault="00DA0594" w:rsidP="00534205">
      <w:pPr>
        <w:pStyle w:val="Author"/>
        <w:spacing w:before="100" w:beforeAutospacing="1" w:after="100" w:afterAutospacing="1" w:line="120" w:lineRule="auto"/>
        <w:jc w:val="both"/>
        <w:rPr>
          <w:sz w:val="16"/>
          <w:szCs w:val="16"/>
          <w:lang w:eastAsia="zh-CN"/>
        </w:rPr>
        <w:sectPr w:rsidR="00DA0594" w:rsidSect="00E279A5">
          <w:pgSz w:w="11906" w:h="16838"/>
          <w:pgMar w:top="540" w:right="893" w:bottom="1440" w:left="893" w:header="720" w:footer="720" w:gutter="0"/>
          <w:cols w:space="720"/>
          <w:titlePg/>
          <w:docGrid w:linePitch="360"/>
        </w:sectPr>
      </w:pPr>
    </w:p>
    <w:p w14:paraId="69ACDADC" w14:textId="7DC812A7" w:rsidR="00DA0594" w:rsidRPr="00B83CEA" w:rsidRDefault="004F634E" w:rsidP="00B83CEA">
      <w:pPr>
        <w:pStyle w:val="Author"/>
        <w:spacing w:before="100" w:beforeAutospacing="1"/>
        <w:rPr>
          <w:sz w:val="18"/>
          <w:szCs w:val="18"/>
          <w:lang w:eastAsia="zh-CN"/>
        </w:rPr>
      </w:pPr>
      <w:r>
        <w:rPr>
          <w:sz w:val="18"/>
          <w:szCs w:val="18"/>
          <w:lang w:eastAsia="zh-CN"/>
        </w:rPr>
        <w:br w:type="column"/>
      </w:r>
      <w:r w:rsidR="00765218">
        <w:rPr>
          <w:rFonts w:hint="eastAsia"/>
          <w:sz w:val="18"/>
          <w:szCs w:val="18"/>
          <w:lang w:eastAsia="zh-CN"/>
        </w:rPr>
        <w:t>1</w:t>
      </w:r>
      <w:r w:rsidR="00765218">
        <w:rPr>
          <w:rFonts w:hint="eastAsia"/>
          <w:sz w:val="18"/>
          <w:szCs w:val="18"/>
          <w:vertAlign w:val="superscript"/>
          <w:lang w:eastAsia="zh-CN"/>
        </w:rPr>
        <w:t>st</w:t>
      </w:r>
      <w:r>
        <w:rPr>
          <w:rFonts w:hint="eastAsia"/>
          <w:sz w:val="18"/>
          <w:szCs w:val="18"/>
          <w:lang w:eastAsia="zh-CN"/>
        </w:rPr>
        <w:t xml:space="preserve"> </w:t>
      </w:r>
      <w:r w:rsidR="00765218">
        <w:rPr>
          <w:rFonts w:hint="eastAsia"/>
          <w:sz w:val="18"/>
          <w:szCs w:val="18"/>
          <w:lang w:eastAsia="zh-CN"/>
        </w:rPr>
        <w:t>Chen Yihao</w:t>
      </w:r>
      <w:r>
        <w:rPr>
          <w:sz w:val="18"/>
          <w:szCs w:val="18"/>
        </w:rPr>
        <w:br/>
      </w:r>
      <w:r w:rsidR="006B1A23">
        <w:rPr>
          <w:rFonts w:hint="eastAsia"/>
          <w:i/>
          <w:sz w:val="18"/>
          <w:szCs w:val="18"/>
          <w:lang w:eastAsia="zh-CN"/>
        </w:rPr>
        <w:t xml:space="preserve">School of </w:t>
      </w:r>
      <w:r w:rsidR="00765218">
        <w:rPr>
          <w:rFonts w:hint="eastAsia"/>
          <w:i/>
          <w:sz w:val="18"/>
          <w:szCs w:val="18"/>
          <w:lang w:eastAsia="zh-CN"/>
        </w:rPr>
        <w:t>Physics and Astronomy</w:t>
      </w:r>
      <w:r>
        <w:rPr>
          <w:i/>
          <w:sz w:val="18"/>
          <w:szCs w:val="18"/>
        </w:rPr>
        <w:t xml:space="preserve"> </w:t>
      </w:r>
      <w:r>
        <w:rPr>
          <w:sz w:val="18"/>
          <w:szCs w:val="18"/>
        </w:rPr>
        <w:br/>
      </w:r>
      <w:bookmarkStart w:id="1" w:name="_Hlk162692083"/>
      <w:r w:rsidR="00765218">
        <w:rPr>
          <w:rFonts w:hint="eastAsia"/>
          <w:i/>
          <w:sz w:val="18"/>
          <w:szCs w:val="18"/>
          <w:lang w:eastAsia="zh-CN"/>
        </w:rPr>
        <w:t xml:space="preserve">Beijing Normal </w:t>
      </w:r>
      <w:r>
        <w:rPr>
          <w:i/>
          <w:sz w:val="18"/>
          <w:szCs w:val="18"/>
        </w:rPr>
        <w:t xml:space="preserve">University </w:t>
      </w:r>
      <w:r>
        <w:rPr>
          <w:i/>
          <w:sz w:val="18"/>
          <w:szCs w:val="18"/>
        </w:rPr>
        <w:br/>
      </w:r>
      <w:bookmarkStart w:id="2" w:name="_Hlk162692096"/>
      <w:bookmarkEnd w:id="1"/>
      <w:r w:rsidR="00765218">
        <w:rPr>
          <w:rFonts w:hint="eastAsia"/>
          <w:sz w:val="18"/>
          <w:szCs w:val="18"/>
          <w:lang w:eastAsia="zh-CN"/>
        </w:rPr>
        <w:t>Beijing</w:t>
      </w:r>
      <w:r>
        <w:rPr>
          <w:sz w:val="18"/>
          <w:szCs w:val="18"/>
        </w:rPr>
        <w:t>, China</w:t>
      </w:r>
      <w:bookmarkEnd w:id="2"/>
      <w:r>
        <w:rPr>
          <w:sz w:val="18"/>
          <w:szCs w:val="18"/>
        </w:rPr>
        <w:br/>
        <w:t>202</w:t>
      </w:r>
      <w:bookmarkStart w:id="3" w:name="_Hlk162692125"/>
      <w:r w:rsidR="00765218">
        <w:rPr>
          <w:rFonts w:hint="eastAsia"/>
          <w:sz w:val="18"/>
          <w:szCs w:val="18"/>
          <w:lang w:eastAsia="zh-CN"/>
        </w:rPr>
        <w:t>211140007</w:t>
      </w:r>
      <w:r>
        <w:rPr>
          <w:sz w:val="18"/>
          <w:szCs w:val="18"/>
        </w:rPr>
        <w:t>@</w:t>
      </w:r>
      <w:r w:rsidR="00765218">
        <w:rPr>
          <w:rFonts w:hint="eastAsia"/>
          <w:sz w:val="18"/>
          <w:szCs w:val="18"/>
          <w:lang w:eastAsia="zh-CN"/>
        </w:rPr>
        <w:t>mail</w:t>
      </w:r>
      <w:r>
        <w:rPr>
          <w:sz w:val="18"/>
          <w:szCs w:val="18"/>
        </w:rPr>
        <w:t>.</w:t>
      </w:r>
      <w:r w:rsidR="00765218">
        <w:rPr>
          <w:rFonts w:hint="eastAsia"/>
          <w:sz w:val="18"/>
          <w:szCs w:val="18"/>
          <w:lang w:eastAsia="zh-CN"/>
        </w:rPr>
        <w:t>bnu</w:t>
      </w:r>
      <w:r>
        <w:rPr>
          <w:sz w:val="18"/>
          <w:szCs w:val="18"/>
        </w:rPr>
        <w:t>.edu.cn</w:t>
      </w:r>
      <w:bookmarkEnd w:id="3"/>
      <w:r>
        <w:t xml:space="preserve"> </w:t>
      </w:r>
    </w:p>
    <w:p w14:paraId="04783644" w14:textId="39A5B7B8" w:rsidR="00DA0594" w:rsidRDefault="00DA0594" w:rsidP="004F7FD9">
      <w:pPr>
        <w:pStyle w:val="Author"/>
        <w:spacing w:before="100" w:beforeAutospacing="1"/>
        <w:jc w:val="both"/>
        <w:rPr>
          <w:sz w:val="18"/>
          <w:szCs w:val="18"/>
          <w:lang w:eastAsia="zh-CN"/>
        </w:rPr>
      </w:pPr>
    </w:p>
    <w:p w14:paraId="12C67478" w14:textId="77777777" w:rsidR="00DA0594" w:rsidRDefault="00DA0594" w:rsidP="004B4323">
      <w:pPr>
        <w:sectPr w:rsidR="00DA0594" w:rsidSect="00E279A5">
          <w:type w:val="continuous"/>
          <w:pgSz w:w="11906" w:h="16838"/>
          <w:pgMar w:top="450" w:right="893" w:bottom="1440" w:left="893" w:header="720" w:footer="720" w:gutter="0"/>
          <w:cols w:num="3" w:space="720"/>
          <w:docGrid w:linePitch="360"/>
        </w:sectPr>
      </w:pPr>
    </w:p>
    <w:p w14:paraId="626EE80C" w14:textId="77777777" w:rsidR="00DA0594" w:rsidRPr="00830CE7" w:rsidRDefault="004F634E" w:rsidP="004B4323">
      <w:pPr>
        <w:sectPr w:rsidR="00DA0594" w:rsidRPr="00830CE7" w:rsidSect="00E279A5">
          <w:type w:val="continuous"/>
          <w:pgSz w:w="11906" w:h="16838"/>
          <w:pgMar w:top="450" w:right="893" w:bottom="1440" w:left="893" w:header="720" w:footer="720" w:gutter="0"/>
          <w:cols w:num="3" w:space="720"/>
          <w:docGrid w:linePitch="360"/>
        </w:sectPr>
      </w:pPr>
      <w:r w:rsidRPr="00830CE7">
        <w:br w:type="column"/>
      </w:r>
    </w:p>
    <w:p w14:paraId="53C90700" w14:textId="5C4937EA" w:rsidR="00DA0594" w:rsidRPr="00760939" w:rsidRDefault="006B1A23" w:rsidP="00DE61FF">
      <w:pPr>
        <w:pStyle w:val="Keywords"/>
        <w:rPr>
          <w:b w:val="0"/>
          <w:bCs w:val="0"/>
          <w:lang w:eastAsia="zh-CN"/>
        </w:rPr>
      </w:pPr>
      <w:r w:rsidRPr="00830CE7">
        <w:rPr>
          <w:rFonts w:eastAsia="黑体" w:hint="eastAsia"/>
          <w:lang w:eastAsia="zh-CN"/>
        </w:rPr>
        <w:t>摘要</w:t>
      </w:r>
      <w:r w:rsidR="00830CE7" w:rsidRPr="00830CE7">
        <w:rPr>
          <w:rFonts w:hint="eastAsia"/>
          <w:lang w:eastAsia="zh-CN"/>
        </w:rPr>
        <w:t>——</w:t>
      </w:r>
      <w:r w:rsidR="00760939">
        <w:rPr>
          <w:rFonts w:hint="eastAsia"/>
          <w:b w:val="0"/>
          <w:bCs w:val="0"/>
          <w:lang w:eastAsia="zh-CN"/>
        </w:rPr>
        <w:t>本次实验中</w:t>
      </w:r>
      <w:r w:rsidR="00760939" w:rsidRPr="00760939">
        <w:rPr>
          <w:rFonts w:hint="eastAsia"/>
          <w:b w:val="0"/>
          <w:bCs w:val="0"/>
          <w:lang w:eastAsia="zh-CN"/>
        </w:rPr>
        <w:t>通过液晶物性的实验，了解了液晶的各类物理性质，如：</w:t>
      </w:r>
      <w:proofErr w:type="gramStart"/>
      <w:r w:rsidR="00760939" w:rsidRPr="00760939">
        <w:rPr>
          <w:rFonts w:hint="eastAsia"/>
          <w:b w:val="0"/>
          <w:bCs w:val="0"/>
          <w:lang w:eastAsia="zh-CN"/>
        </w:rPr>
        <w:t>介</w:t>
      </w:r>
      <w:proofErr w:type="gramEnd"/>
      <w:r w:rsidR="00760939" w:rsidRPr="00760939">
        <w:rPr>
          <w:rFonts w:hint="eastAsia"/>
          <w:b w:val="0"/>
          <w:bCs w:val="0"/>
          <w:lang w:eastAsia="zh-CN"/>
        </w:rPr>
        <w:t>电各向异性，光学各向异性等，具体探究了</w:t>
      </w:r>
      <w:proofErr w:type="gramStart"/>
      <w:r w:rsidR="00760939" w:rsidRPr="00760939">
        <w:rPr>
          <w:rFonts w:hint="eastAsia"/>
          <w:b w:val="0"/>
          <w:bCs w:val="0"/>
          <w:lang w:eastAsia="zh-CN"/>
        </w:rPr>
        <w:t>介</w:t>
      </w:r>
      <w:proofErr w:type="gramEnd"/>
      <w:r w:rsidR="00760939" w:rsidRPr="00760939">
        <w:rPr>
          <w:rFonts w:hint="eastAsia"/>
          <w:b w:val="0"/>
          <w:bCs w:val="0"/>
          <w:lang w:eastAsia="zh-CN"/>
        </w:rPr>
        <w:t>电各向异性中电场对液晶分子的取向作用，液晶的分子结构各向异性而导致的双折射现象</w:t>
      </w:r>
      <w:r w:rsidR="001320E8">
        <w:rPr>
          <w:rFonts w:hint="eastAsia"/>
          <w:b w:val="0"/>
          <w:bCs w:val="0"/>
          <w:lang w:eastAsia="zh-CN"/>
        </w:rPr>
        <w:t>。</w:t>
      </w:r>
      <w:r w:rsidR="00340EC4" w:rsidRPr="00340EC4">
        <w:rPr>
          <w:rFonts w:hint="eastAsia"/>
          <w:b w:val="0"/>
          <w:bCs w:val="0"/>
          <w:lang w:eastAsia="zh-CN"/>
        </w:rPr>
        <w:t>利用“二次消光法”测量了</w:t>
      </w:r>
      <w:r w:rsidR="00760939" w:rsidRPr="00760939">
        <w:rPr>
          <w:rFonts w:hint="eastAsia"/>
          <w:b w:val="0"/>
          <w:bCs w:val="0"/>
          <w:lang w:eastAsia="zh-CN"/>
        </w:rPr>
        <w:t>实验测量了液晶盒的扭曲角</w:t>
      </w:r>
      <w:r w:rsidR="00DE61FF" w:rsidRPr="00DE61FF">
        <w:rPr>
          <w:rFonts w:hint="eastAsia"/>
          <w:b w:val="0"/>
          <w:bCs w:val="0"/>
          <w:lang w:eastAsia="zh-CN"/>
        </w:rPr>
        <w:t>104.5</w:t>
      </w:r>
      <w:r w:rsidR="00DE61FF" w:rsidRPr="00DE61FF">
        <w:rPr>
          <w:rFonts w:hint="eastAsia"/>
          <w:b w:val="0"/>
          <w:bCs w:val="0"/>
          <w:lang w:eastAsia="zh-CN"/>
        </w:rPr>
        <w:t>°</w:t>
      </w:r>
      <w:r w:rsidR="00DE61FF">
        <w:rPr>
          <w:rFonts w:hint="eastAsia"/>
          <w:b w:val="0"/>
          <w:bCs w:val="0"/>
          <w:lang w:eastAsia="zh-CN"/>
        </w:rPr>
        <w:t>。</w:t>
      </w:r>
      <w:r w:rsidR="00340EC4" w:rsidRPr="00340EC4">
        <w:rPr>
          <w:rFonts w:hint="eastAsia"/>
          <w:b w:val="0"/>
          <w:bCs w:val="0"/>
          <w:lang w:eastAsia="zh-CN"/>
        </w:rPr>
        <w:t>根据出射光的线偏振度获得液晶盒引入的额外相位差余弦值的绝对值</w:t>
      </w:r>
      <w:r w:rsidR="006619CA">
        <w:rPr>
          <w:rFonts w:hint="eastAsia"/>
          <w:b w:val="0"/>
          <w:bCs w:val="0"/>
          <w:lang w:eastAsia="zh-CN"/>
        </w:rPr>
        <w:t xml:space="preserve"> </w:t>
      </w:r>
      <w:r w:rsidR="00DE61FF" w:rsidRPr="00DE61FF">
        <w:rPr>
          <w:b w:val="0"/>
          <w:bCs w:val="0"/>
          <w:lang w:eastAsia="zh-CN"/>
        </w:rPr>
        <w:t>|</w:t>
      </w:r>
      <w:proofErr w:type="spellStart"/>
      <w:r w:rsidR="00DE61FF" w:rsidRPr="00DE61FF">
        <w:rPr>
          <w:b w:val="0"/>
          <w:bCs w:val="0"/>
          <w:lang w:eastAsia="zh-CN"/>
        </w:rPr>
        <w:t>cosδ</w:t>
      </w:r>
      <w:proofErr w:type="spellEnd"/>
      <w:r w:rsidR="00DE61FF" w:rsidRPr="00DE61FF">
        <w:rPr>
          <w:b w:val="0"/>
          <w:bCs w:val="0"/>
          <w:lang w:eastAsia="zh-CN"/>
        </w:rPr>
        <w:t>|=0.930</w:t>
      </w:r>
      <w:r w:rsidR="00DE61FF">
        <w:rPr>
          <w:rFonts w:hint="eastAsia"/>
          <w:b w:val="0"/>
          <w:bCs w:val="0"/>
          <w:lang w:eastAsia="zh-CN"/>
        </w:rPr>
        <w:t>。</w:t>
      </w:r>
      <w:r w:rsidR="00760939" w:rsidRPr="00760939">
        <w:rPr>
          <w:rFonts w:hint="eastAsia"/>
          <w:b w:val="0"/>
          <w:bCs w:val="0"/>
          <w:lang w:eastAsia="zh-CN"/>
        </w:rPr>
        <w:t>在外电场作用下液晶盒的电光响应曲线、电光效应时间等有关内容</w:t>
      </w:r>
      <w:r w:rsidR="001320E8">
        <w:rPr>
          <w:rFonts w:hint="eastAsia"/>
          <w:b w:val="0"/>
          <w:bCs w:val="0"/>
          <w:lang w:eastAsia="zh-CN"/>
        </w:rPr>
        <w:t>。</w:t>
      </w:r>
      <w:r w:rsidR="00760939" w:rsidRPr="00760939">
        <w:rPr>
          <w:rFonts w:hint="eastAsia"/>
          <w:b w:val="0"/>
          <w:bCs w:val="0"/>
          <w:lang w:eastAsia="zh-CN"/>
        </w:rPr>
        <w:t>最后</w:t>
      </w:r>
      <w:r w:rsidR="001320E8">
        <w:rPr>
          <w:rFonts w:hint="eastAsia"/>
          <w:b w:val="0"/>
          <w:bCs w:val="0"/>
          <w:lang w:eastAsia="zh-CN"/>
        </w:rPr>
        <w:t>观察</w:t>
      </w:r>
      <w:r w:rsidR="00760939" w:rsidRPr="00760939">
        <w:rPr>
          <w:rFonts w:hint="eastAsia"/>
          <w:b w:val="0"/>
          <w:bCs w:val="0"/>
          <w:lang w:eastAsia="zh-CN"/>
        </w:rPr>
        <w:t>液晶光栅的现象并做出了具体的分析</w:t>
      </w:r>
      <w:r w:rsidR="001320E8">
        <w:rPr>
          <w:rFonts w:hint="eastAsia"/>
          <w:b w:val="0"/>
          <w:bCs w:val="0"/>
          <w:lang w:eastAsia="zh-CN"/>
        </w:rPr>
        <w:t>，</w:t>
      </w:r>
      <w:r w:rsidR="001320E8" w:rsidRPr="001320E8">
        <w:rPr>
          <w:b w:val="0"/>
          <w:bCs w:val="0"/>
          <w:lang w:eastAsia="zh-CN"/>
        </w:rPr>
        <w:t>估算光栅常数</w:t>
      </w:r>
      <w:r w:rsidR="003F5931">
        <w:rPr>
          <w:rFonts w:hint="eastAsia"/>
          <w:b w:val="0"/>
          <w:bCs w:val="0"/>
          <w:lang w:eastAsia="zh-CN"/>
        </w:rPr>
        <w:t>d=</w:t>
      </w:r>
      <w:r w:rsidR="009B7F73">
        <w:rPr>
          <w:rFonts w:hint="eastAsia"/>
          <w:b w:val="0"/>
          <w:bCs w:val="0"/>
          <w:lang w:eastAsia="zh-CN"/>
        </w:rPr>
        <w:t>6.613</w:t>
      </w:r>
      <m:oMath>
        <m:r>
          <m:rPr>
            <m:sty m:val="bi"/>
          </m:rPr>
          <w:rPr>
            <w:rFonts w:ascii="Cambria Math" w:hAnsi="Cambria Math"/>
            <w:lang w:eastAsia="zh-CN"/>
          </w:rPr>
          <m:t>μm</m:t>
        </m:r>
      </m:oMath>
    </w:p>
    <w:p w14:paraId="621E6164" w14:textId="298623BA" w:rsidR="00DA0594" w:rsidRPr="00830CE7" w:rsidRDefault="006B1A23">
      <w:pPr>
        <w:pStyle w:val="Keywords"/>
        <w:rPr>
          <w:lang w:eastAsia="zh-CN"/>
        </w:rPr>
      </w:pPr>
      <w:r w:rsidRPr="00830CE7">
        <w:rPr>
          <w:rFonts w:eastAsia="黑体" w:hint="eastAsia"/>
          <w:lang w:eastAsia="zh-CN"/>
        </w:rPr>
        <w:t>关键字</w:t>
      </w:r>
      <w:r w:rsidR="00830CE7" w:rsidRPr="00830CE7">
        <w:rPr>
          <w:rFonts w:eastAsia="黑体" w:hint="eastAsia"/>
          <w:lang w:eastAsia="zh-CN"/>
        </w:rPr>
        <w:t>——</w:t>
      </w:r>
      <w:r w:rsidR="0099304E" w:rsidRPr="0099304E">
        <w:rPr>
          <w:b w:val="0"/>
          <w:bCs w:val="0"/>
          <w:lang w:eastAsia="zh-CN"/>
        </w:rPr>
        <w:t>液晶，</w:t>
      </w:r>
      <w:r w:rsidR="0099304E">
        <w:rPr>
          <w:rFonts w:hint="eastAsia"/>
          <w:b w:val="0"/>
          <w:bCs w:val="0"/>
          <w:lang w:eastAsia="zh-CN"/>
        </w:rPr>
        <w:t>光电性质</w:t>
      </w:r>
      <w:r w:rsidR="0099304E" w:rsidRPr="0099304E">
        <w:rPr>
          <w:b w:val="0"/>
          <w:bCs w:val="0"/>
          <w:lang w:eastAsia="zh-CN"/>
        </w:rPr>
        <w:t>，</w:t>
      </w:r>
      <w:r w:rsidR="000005AA" w:rsidRPr="000005AA">
        <w:rPr>
          <w:b w:val="0"/>
          <w:bCs w:val="0"/>
          <w:lang w:eastAsia="zh-CN"/>
        </w:rPr>
        <w:t>旋光性</w:t>
      </w:r>
      <w:r w:rsidR="000005AA">
        <w:rPr>
          <w:rFonts w:hint="eastAsia"/>
          <w:b w:val="0"/>
          <w:bCs w:val="0"/>
          <w:lang w:eastAsia="zh-CN"/>
        </w:rPr>
        <w:t>，</w:t>
      </w:r>
      <w:r w:rsidR="000005AA" w:rsidRPr="000005AA">
        <w:rPr>
          <w:b w:val="0"/>
          <w:bCs w:val="0"/>
          <w:lang w:eastAsia="zh-CN"/>
        </w:rPr>
        <w:t>双折射效应</w:t>
      </w:r>
    </w:p>
    <w:p w14:paraId="1F0CA886" w14:textId="39187DA8" w:rsidR="00830CE7" w:rsidRPr="00E72D15" w:rsidRDefault="006B1A23" w:rsidP="004B4323">
      <w:pPr>
        <w:pStyle w:val="1"/>
      </w:pPr>
      <w:r w:rsidRPr="00E72D15">
        <w:rPr>
          <w:rFonts w:hint="eastAsia"/>
        </w:rPr>
        <w:t>引言</w:t>
      </w:r>
    </w:p>
    <w:p w14:paraId="578419FD" w14:textId="528E5C52" w:rsidR="00EA0AB1" w:rsidRPr="004B4323" w:rsidRDefault="00EA0AB1" w:rsidP="004B4323">
      <w:r w:rsidRPr="004B4323">
        <w:rPr>
          <w:rFonts w:hint="eastAsia"/>
        </w:rPr>
        <w:t>液晶是介于液态与结晶态之间的一种物质状态。它具有强烈的各向异性物理特征，同时又像普通流体那样具有流动性。它最早于</w:t>
      </w:r>
      <w:r w:rsidRPr="004B4323">
        <w:rPr>
          <w:rFonts w:hint="eastAsia"/>
        </w:rPr>
        <w:t xml:space="preserve"> 1888 </w:t>
      </w:r>
      <w:r w:rsidRPr="004B4323">
        <w:rPr>
          <w:rFonts w:hint="eastAsia"/>
        </w:rPr>
        <w:t>年被奥地利植物学家莱尼茨所发现，随后科学家们对液晶展开了研究，</w:t>
      </w:r>
      <w:r w:rsidRPr="004B4323">
        <w:rPr>
          <w:rFonts w:hint="eastAsia"/>
        </w:rPr>
        <w:t xml:space="preserve">20 </w:t>
      </w:r>
      <w:r w:rsidRPr="004B4323">
        <w:rPr>
          <w:rFonts w:hint="eastAsia"/>
        </w:rPr>
        <w:t>世纪</w:t>
      </w:r>
      <w:r w:rsidRPr="004B4323">
        <w:rPr>
          <w:rFonts w:hint="eastAsia"/>
        </w:rPr>
        <w:t xml:space="preserve"> 20 </w:t>
      </w:r>
      <w:r w:rsidRPr="004B4323">
        <w:rPr>
          <w:rFonts w:hint="eastAsia"/>
        </w:rPr>
        <w:t>年代随着更多的液晶材料的发现以及液晶合成材料技术的发展，人们开始对液晶材料进行了系统而深入的研究。</w:t>
      </w:r>
      <w:r w:rsidR="00D14682" w:rsidRPr="004B4323">
        <w:rPr>
          <w:rFonts w:hint="eastAsia"/>
        </w:rPr>
        <w:t>如今，液晶显示器已经广泛应用于自动化办公设备显示器领域。</w:t>
      </w:r>
    </w:p>
    <w:p w14:paraId="7A68226B" w14:textId="6A0798F8" w:rsidR="00C864A7" w:rsidRPr="004B4323" w:rsidRDefault="00EA0AB1" w:rsidP="004B4323">
      <w:r w:rsidRPr="004B4323">
        <w:rPr>
          <w:rFonts w:hint="eastAsia"/>
        </w:rPr>
        <w:t>液晶物性实验主要目的在于</w:t>
      </w:r>
      <w:r w:rsidR="009D398F" w:rsidRPr="004B4323">
        <w:rPr>
          <w:rFonts w:hint="eastAsia"/>
        </w:rPr>
        <w:t>：</w:t>
      </w:r>
      <w:r w:rsidR="009D398F" w:rsidRPr="004B4323">
        <w:t>观察液晶的旋光现象，学习测量液晶盒扭曲角的方法</w:t>
      </w:r>
      <w:r w:rsidR="009D398F" w:rsidRPr="004B4323">
        <w:rPr>
          <w:rFonts w:hint="eastAsia"/>
        </w:rPr>
        <w:t>；</w:t>
      </w:r>
      <w:r w:rsidR="009D398F" w:rsidRPr="004B4323">
        <w:t>观察液晶的双折射效应，绘制了经过液晶盒的出射光的线偏振度随液晶盒转角变化的曲线</w:t>
      </w:r>
      <w:r w:rsidR="009D398F" w:rsidRPr="004B4323">
        <w:t xml:space="preserve"> </w:t>
      </w:r>
      <w:r w:rsidR="009D398F" w:rsidRPr="004B4323">
        <w:rPr>
          <w:rFonts w:hint="eastAsia"/>
        </w:rPr>
        <w:t>；</w:t>
      </w:r>
      <w:r w:rsidR="009D398F" w:rsidRPr="004B4323">
        <w:t xml:space="preserve"> </w:t>
      </w:r>
      <w:r w:rsidR="009D398F" w:rsidRPr="004B4323">
        <w:t>测量液晶盒的电光响应曲线和响应时间</w:t>
      </w:r>
      <w:r w:rsidR="009D398F" w:rsidRPr="004B4323">
        <w:rPr>
          <w:rFonts w:hint="eastAsia"/>
        </w:rPr>
        <w:t>；</w:t>
      </w:r>
      <w:r w:rsidR="009D398F" w:rsidRPr="004B4323">
        <w:t>观察液晶衍射现象，估计光栅常数</w:t>
      </w:r>
      <w:r w:rsidR="009D398F" w:rsidRPr="004B4323">
        <w:rPr>
          <w:rFonts w:hint="eastAsia"/>
        </w:rPr>
        <w:t>；</w:t>
      </w:r>
      <w:r w:rsidR="009D398F" w:rsidRPr="004B4323">
        <w:t>通过一系列实验</w:t>
      </w:r>
      <w:r w:rsidR="009D398F" w:rsidRPr="004B4323">
        <w:rPr>
          <w:rFonts w:hint="eastAsia"/>
        </w:rPr>
        <w:t>，</w:t>
      </w:r>
      <w:r w:rsidR="009D398F" w:rsidRPr="004B4323">
        <w:t>了解液晶及其光学性质在外电场下的变化，掌握测量液晶光电效应的方法，并尝试解释液晶显示原理</w:t>
      </w:r>
      <w:r w:rsidR="009D398F" w:rsidRPr="004B4323">
        <w:rPr>
          <w:rFonts w:hint="eastAsia"/>
        </w:rPr>
        <w:t>。</w:t>
      </w:r>
    </w:p>
    <w:p w14:paraId="73307066" w14:textId="001DFD21" w:rsidR="00DA0594" w:rsidRPr="00E72D15" w:rsidRDefault="00DC46DD" w:rsidP="004B4323">
      <w:pPr>
        <w:pStyle w:val="1"/>
      </w:pPr>
      <w:r w:rsidRPr="00E72D15">
        <w:rPr>
          <w:rFonts w:hint="eastAsia"/>
        </w:rPr>
        <w:t>实验原理</w:t>
      </w:r>
    </w:p>
    <w:p w14:paraId="4F8C7169" w14:textId="5E9BE5A9" w:rsidR="00301BFA" w:rsidRPr="00E72D15" w:rsidRDefault="0017574F" w:rsidP="004B4323">
      <w:pPr>
        <w:pStyle w:val="2"/>
      </w:pPr>
      <w:r w:rsidRPr="00E72D15">
        <w:rPr>
          <w:rFonts w:hint="eastAsia"/>
        </w:rPr>
        <w:t>液晶的分类</w:t>
      </w:r>
    </w:p>
    <w:p w14:paraId="0CF3FB49" w14:textId="77777777" w:rsidR="00427C7B" w:rsidRDefault="00153E04" w:rsidP="006B781B">
      <w:pPr>
        <w:pStyle w:val="a0"/>
      </w:pPr>
      <w:r w:rsidRPr="00153E04">
        <w:t>液晶态</w:t>
      </w:r>
      <w:r>
        <w:rPr>
          <w:rFonts w:hint="eastAsia"/>
        </w:rPr>
        <w:t>不同于</w:t>
      </w:r>
      <w:r w:rsidR="005255FB">
        <w:rPr>
          <w:rFonts w:hint="eastAsia"/>
        </w:rPr>
        <w:t>一般</w:t>
      </w:r>
      <w:proofErr w:type="gramStart"/>
      <w:r w:rsidR="005255FB">
        <w:rPr>
          <w:rFonts w:hint="eastAsia"/>
        </w:rPr>
        <w:t>的固液气</w:t>
      </w:r>
      <w:proofErr w:type="gramEnd"/>
      <w:r w:rsidR="005255FB">
        <w:rPr>
          <w:rFonts w:hint="eastAsia"/>
        </w:rPr>
        <w:t>三态，</w:t>
      </w:r>
      <w:r w:rsidR="00B66F00">
        <w:rPr>
          <w:rFonts w:hint="eastAsia"/>
        </w:rPr>
        <w:t>一般只有满足特殊条件的杆状分子</w:t>
      </w:r>
      <w:r w:rsidR="00A77633">
        <w:rPr>
          <w:rFonts w:hint="eastAsia"/>
        </w:rPr>
        <w:t>才更容易形成液晶态。</w:t>
      </w:r>
      <w:r w:rsidR="00A77633" w:rsidRPr="00A77633">
        <w:rPr>
          <w:rFonts w:hint="eastAsia"/>
        </w:rPr>
        <w:t>由杆形分子形成的液晶可根据分子排列的平移和取向有序性分为</w:t>
      </w:r>
      <w:r w:rsidR="004B1158">
        <w:rPr>
          <w:rFonts w:hint="eastAsia"/>
        </w:rPr>
        <w:t>如图所示的</w:t>
      </w:r>
      <w:r w:rsidR="00A77633" w:rsidRPr="00A77633">
        <w:rPr>
          <w:rFonts w:hint="eastAsia"/>
        </w:rPr>
        <w:t>三大类：近晶相、向列相和胆</w:t>
      </w:r>
      <w:proofErr w:type="gramStart"/>
      <w:r w:rsidR="00A77633" w:rsidRPr="00A77633">
        <w:rPr>
          <w:rFonts w:hint="eastAsia"/>
        </w:rPr>
        <w:t>甾</w:t>
      </w:r>
      <w:proofErr w:type="gramEnd"/>
      <w:r w:rsidR="00A77633" w:rsidRPr="00A77633">
        <w:rPr>
          <w:rFonts w:hint="eastAsia"/>
        </w:rPr>
        <w:t>相。</w:t>
      </w:r>
    </w:p>
    <w:p w14:paraId="3750EFD1" w14:textId="20C05119" w:rsidR="004B1158" w:rsidRDefault="00427C7B" w:rsidP="006B781B">
      <w:pPr>
        <w:pStyle w:val="a0"/>
      </w:pPr>
      <w:r w:rsidRPr="00427C7B">
        <w:rPr>
          <w:noProof/>
        </w:rPr>
        <w:drawing>
          <wp:inline distT="0" distB="0" distL="0" distR="0" wp14:anchorId="416572F0" wp14:editId="6E251C6C">
            <wp:extent cx="3042098" cy="1031240"/>
            <wp:effectExtent l="0" t="0" r="6350" b="0"/>
            <wp:docPr id="111800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0161" name=""/>
                    <pic:cNvPicPr/>
                  </pic:nvPicPr>
                  <pic:blipFill rotWithShape="1">
                    <a:blip r:embed="rId9"/>
                    <a:srcRect l="1548"/>
                    <a:stretch/>
                  </pic:blipFill>
                  <pic:spPr bwMode="auto">
                    <a:xfrm>
                      <a:off x="0" y="0"/>
                      <a:ext cx="3042098" cy="1031240"/>
                    </a:xfrm>
                    <a:prstGeom prst="rect">
                      <a:avLst/>
                    </a:prstGeom>
                    <a:ln>
                      <a:noFill/>
                    </a:ln>
                    <a:extLst>
                      <a:ext uri="{53640926-AAD7-44D8-BBD7-CCE9431645EC}">
                        <a14:shadowObscured xmlns:a14="http://schemas.microsoft.com/office/drawing/2010/main"/>
                      </a:ext>
                    </a:extLst>
                  </pic:spPr>
                </pic:pic>
              </a:graphicData>
            </a:graphic>
          </wp:inline>
        </w:drawing>
      </w:r>
    </w:p>
    <w:p w14:paraId="6949F192" w14:textId="24EB3881" w:rsidR="004B4323" w:rsidRPr="00DF3FFF" w:rsidRDefault="00427C7B" w:rsidP="006B781B">
      <w:pPr>
        <w:pStyle w:val="af0"/>
      </w:pPr>
      <w:r w:rsidRPr="004B4323">
        <w:t xml:space="preserve">Fig. 1.  </w:t>
      </w:r>
      <w:r w:rsidR="00372900" w:rsidRPr="004B4323">
        <w:t>液晶分子三种不同排列方式</w:t>
      </w:r>
    </w:p>
    <w:p w14:paraId="571692AF" w14:textId="54C55584" w:rsidR="00427C7B" w:rsidRDefault="00427C7B" w:rsidP="006B781B">
      <w:pPr>
        <w:pStyle w:val="a0"/>
      </w:pPr>
    </w:p>
    <w:p w14:paraId="452DF333" w14:textId="7E9C3C40" w:rsidR="00372900" w:rsidRPr="00A0307E" w:rsidRDefault="008D6229" w:rsidP="006B781B">
      <w:pPr>
        <w:pStyle w:val="a0"/>
      </w:pPr>
      <w:r w:rsidRPr="00A0307E">
        <w:rPr>
          <w:rFonts w:hint="eastAsia"/>
        </w:rPr>
        <w:t>不同类型的液晶</w:t>
      </w:r>
      <w:proofErr w:type="gramStart"/>
      <w:r w:rsidRPr="00A0307E">
        <w:rPr>
          <w:rFonts w:hint="eastAsia"/>
        </w:rPr>
        <w:t>相具有</w:t>
      </w:r>
      <w:proofErr w:type="gramEnd"/>
      <w:r w:rsidRPr="00A0307E">
        <w:rPr>
          <w:rFonts w:hint="eastAsia"/>
        </w:rPr>
        <w:t>不同的结构和</w:t>
      </w:r>
      <w:r w:rsidR="00A0307E" w:rsidRPr="00A0307E">
        <w:rPr>
          <w:rFonts w:hint="eastAsia"/>
        </w:rPr>
        <w:t>效应，</w:t>
      </w:r>
      <w:r w:rsidR="00A0307E" w:rsidRPr="00A0307E">
        <w:t>本实验采用的液晶是向列相液晶。</w:t>
      </w:r>
    </w:p>
    <w:p w14:paraId="12031DAB" w14:textId="48D3C906" w:rsidR="00A0307E" w:rsidRPr="00A0307E" w:rsidRDefault="003943E9" w:rsidP="004B4323">
      <w:pPr>
        <w:pStyle w:val="2"/>
      </w:pPr>
      <w:r w:rsidRPr="003943E9">
        <w:t>液晶的基本物理性质</w:t>
      </w:r>
    </w:p>
    <w:p w14:paraId="6A7E6262" w14:textId="6892CB77" w:rsidR="002E45EA" w:rsidRPr="00E72D15" w:rsidRDefault="003943E9" w:rsidP="006B781B">
      <w:pPr>
        <w:pStyle w:val="3"/>
      </w:pPr>
      <w:r w:rsidRPr="00E72D15">
        <w:t>液晶的</w:t>
      </w:r>
      <w:r w:rsidR="006E2B67" w:rsidRPr="00E72D15">
        <w:rPr>
          <w:rFonts w:hint="eastAsia"/>
        </w:rPr>
        <w:t>极化各项异性</w:t>
      </w:r>
    </w:p>
    <w:p w14:paraId="757ADFEC" w14:textId="77777777" w:rsidR="0003210D" w:rsidRDefault="00814DAD" w:rsidP="006B781B">
      <w:pPr>
        <w:pStyle w:val="a0"/>
      </w:pPr>
      <w:r w:rsidRPr="00814DAD">
        <w:rPr>
          <w:rFonts w:hint="eastAsia"/>
        </w:rPr>
        <w:t>电场对液晶分子的取向作用</w:t>
      </w:r>
      <w:r w:rsidR="003F05A5">
        <w:rPr>
          <w:rFonts w:hint="eastAsia"/>
        </w:rPr>
        <w:t>由</w:t>
      </w:r>
      <w:r w:rsidRPr="00814DAD">
        <w:rPr>
          <w:rFonts w:hint="eastAsia"/>
        </w:rPr>
        <w:t>极化各项异性</w:t>
      </w:r>
      <w:r w:rsidR="003F05A5">
        <w:rPr>
          <w:rFonts w:hint="eastAsia"/>
        </w:rPr>
        <w:t>决定。</w:t>
      </w:r>
    </w:p>
    <w:p w14:paraId="1DB73726" w14:textId="1597E278" w:rsidR="0003210D" w:rsidRDefault="0003210D" w:rsidP="006B781B">
      <w:pPr>
        <w:pStyle w:val="a0"/>
      </w:pPr>
      <w:r w:rsidRPr="0003210D">
        <w:t>设外电场平行于分子长轴方向的极化率为</w:t>
      </w:r>
      <m:oMath>
        <m:sSub>
          <m:sSubPr>
            <m:ctrlPr>
              <w:rPr>
                <w:i/>
              </w:rPr>
            </m:ctrlPr>
          </m:sSubPr>
          <m:e>
            <m:r>
              <m:t>α</m:t>
            </m:r>
          </m:e>
          <m:sub>
            <m:r>
              <w:rPr>
                <w:rFonts w:cs="宋体" w:hint="eastAsia"/>
              </w:rPr>
              <m:t>∥</m:t>
            </m:r>
          </m:sub>
        </m:sSub>
      </m:oMath>
      <w:r w:rsidRPr="0003210D">
        <w:t>，垂直于长轴方向的为</w:t>
      </w:r>
      <m:oMath>
        <m:sSub>
          <m:sSubPr>
            <m:ctrlPr>
              <w:rPr>
                <w:i/>
              </w:rPr>
            </m:ctrlPr>
          </m:sSubPr>
          <m:e>
            <m:r>
              <m:t>α</m:t>
            </m:r>
          </m:e>
          <m:sub>
            <m:r>
              <w:rPr>
                <w:rFonts w:cs="宋体" w:hint="eastAsia"/>
              </w:rPr>
              <m:t>⊥</m:t>
            </m:r>
          </m:sub>
        </m:sSub>
      </m:oMath>
      <w:r w:rsidR="00F4561F">
        <w:rPr>
          <w:rFonts w:hint="eastAsia"/>
        </w:rPr>
        <w:t>。那么</w:t>
      </w:r>
      <w:r w:rsidRPr="0003210D">
        <w:t>根据</w:t>
      </w:r>
      <w:r w:rsidR="00834BD3">
        <w:rPr>
          <w:rFonts w:hint="eastAsia"/>
        </w:rPr>
        <w:t>F</w:t>
      </w:r>
      <w:r w:rsidR="00F4561F">
        <w:rPr>
          <w:rFonts w:hint="eastAsia"/>
        </w:rPr>
        <w:t>ig</w:t>
      </w:r>
      <w:r w:rsidR="00CA5C55">
        <w:rPr>
          <w:rFonts w:hint="eastAsia"/>
        </w:rPr>
        <w:t>.</w:t>
      </w:r>
      <w:r w:rsidR="00F4561F">
        <w:rPr>
          <w:rFonts w:hint="eastAsia"/>
        </w:rPr>
        <w:t xml:space="preserve"> 2</w:t>
      </w:r>
      <w:r w:rsidR="00CA5C55">
        <w:rPr>
          <w:rFonts w:hint="eastAsia"/>
        </w:rPr>
        <w:t xml:space="preserve">. </w:t>
      </w:r>
      <w:proofErr w:type="gramStart"/>
      <w:r w:rsidRPr="0003210D">
        <w:t>感</w:t>
      </w:r>
      <w:proofErr w:type="gramEnd"/>
      <w:r w:rsidRPr="0003210D">
        <w:t>生电极矩为</w:t>
      </w:r>
    </w:p>
    <w:p w14:paraId="431932A1" w14:textId="77777777" w:rsidR="00834BD3" w:rsidRPr="005505B2" w:rsidRDefault="00000000" w:rsidP="006B781B">
      <w:pPr>
        <w:pStyle w:val="a0"/>
      </w:pPr>
      <m:oMathPara>
        <m:oMath>
          <m:sSub>
            <m:sSubPr>
              <m:ctrlPr/>
            </m:sSubPr>
            <m:e>
              <m:r>
                <m:t>p</m:t>
              </m:r>
            </m:e>
            <m:sub>
              <m:r>
                <m:rPr>
                  <m:sty m:val="p"/>
                </m:rPr>
                <w:rPr>
                  <w:rFonts w:cs="宋体" w:hint="eastAsia"/>
                </w:rPr>
                <m:t>∥</m:t>
              </m:r>
            </m:sub>
          </m:sSub>
          <m:r>
            <m:rPr>
              <m:sty m:val="p"/>
            </m:rPr>
            <m:t xml:space="preserve">= </m:t>
          </m:r>
          <m:sSub>
            <m:sSubPr>
              <m:ctrlPr/>
            </m:sSubPr>
            <m:e>
              <m:r>
                <m:t>α</m:t>
              </m:r>
            </m:e>
            <m:sub>
              <m:r>
                <m:rPr>
                  <m:sty m:val="p"/>
                </m:rPr>
                <w:rPr>
                  <w:rFonts w:cs="宋体" w:hint="eastAsia"/>
                </w:rPr>
                <m:t>∥</m:t>
              </m:r>
            </m:sub>
          </m:sSub>
          <m:sSub>
            <m:sSubPr>
              <m:ctrlPr/>
            </m:sSubPr>
            <m:e>
              <m:r>
                <m:t>E</m:t>
              </m:r>
            </m:e>
            <m:sub>
              <m:r>
                <m:rPr>
                  <m:sty m:val="p"/>
                </m:rPr>
                <w:rPr>
                  <w:rFonts w:cs="宋体" w:hint="eastAsia"/>
                </w:rPr>
                <m:t>∥</m:t>
              </m:r>
            </m:sub>
          </m:sSub>
          <m:r>
            <m:rPr>
              <m:sty m:val="p"/>
            </m:rPr>
            <m:t xml:space="preserve"> = </m:t>
          </m:r>
          <m:sSub>
            <m:sSubPr>
              <m:ctrlPr/>
            </m:sSubPr>
            <m:e>
              <m:r>
                <m:t>α</m:t>
              </m:r>
            </m:e>
            <m:sub>
              <m:r>
                <m:rPr>
                  <m:sty m:val="p"/>
                </m:rPr>
                <w:rPr>
                  <w:rFonts w:cs="宋体" w:hint="eastAsia"/>
                </w:rPr>
                <m:t>∥</m:t>
              </m:r>
            </m:sub>
          </m:sSub>
          <m:r>
            <m:t>E</m:t>
          </m:r>
          <m:r>
            <m:rPr>
              <m:sty m:val="p"/>
            </m:rPr>
            <m:t xml:space="preserve"> </m:t>
          </m:r>
          <m:r>
            <m:t>cosβ</m:t>
          </m:r>
          <m:r>
            <m:rPr>
              <m:sty m:val="p"/>
            </m:rPr>
            <m:t xml:space="preserve"> </m:t>
          </m:r>
        </m:oMath>
      </m:oMathPara>
    </w:p>
    <w:p w14:paraId="38B83436" w14:textId="77777777" w:rsidR="00834BD3" w:rsidRPr="006E2B67" w:rsidRDefault="00000000" w:rsidP="006B781B">
      <w:pPr>
        <w:pStyle w:val="a0"/>
      </w:pPr>
      <m:oMathPara>
        <m:oMath>
          <m:sSub>
            <m:sSubPr>
              <m:ctrlPr/>
            </m:sSubPr>
            <m:e>
              <m:r>
                <m:t>p</m:t>
              </m:r>
            </m:e>
            <m:sub>
              <m:r>
                <m:rPr>
                  <m:sty m:val="p"/>
                </m:rPr>
                <w:rPr>
                  <w:rFonts w:cs="宋体" w:hint="eastAsia"/>
                </w:rPr>
                <m:t>⊥</m:t>
              </m:r>
            </m:sub>
          </m:sSub>
          <m:r>
            <m:rPr>
              <m:sty m:val="p"/>
            </m:rPr>
            <m:t>=</m:t>
          </m:r>
          <m:sSub>
            <m:sSubPr>
              <m:ctrlPr/>
            </m:sSubPr>
            <m:e>
              <m:r>
                <m:t>α</m:t>
              </m:r>
            </m:e>
            <m:sub>
              <m:r>
                <m:rPr>
                  <m:sty m:val="p"/>
                </m:rPr>
                <w:rPr>
                  <w:rFonts w:cs="宋体" w:hint="eastAsia"/>
                </w:rPr>
                <m:t>⊥</m:t>
              </m:r>
            </m:sub>
          </m:sSub>
          <m:sSub>
            <m:sSubPr>
              <m:ctrlPr/>
            </m:sSubPr>
            <m:e>
              <m:r>
                <m:t>E</m:t>
              </m:r>
            </m:e>
            <m:sub>
              <m:r>
                <m:rPr>
                  <m:sty m:val="p"/>
                </m:rPr>
                <w:rPr>
                  <w:rFonts w:cs="宋体" w:hint="eastAsia"/>
                </w:rPr>
                <m:t>⊥</m:t>
              </m:r>
            </m:sub>
          </m:sSub>
          <m:r>
            <m:rPr>
              <m:sty m:val="p"/>
            </m:rPr>
            <m:t xml:space="preserve">= </m:t>
          </m:r>
          <m:sSub>
            <m:sSubPr>
              <m:ctrlPr/>
            </m:sSubPr>
            <m:e>
              <m:r>
                <m:t>α</m:t>
              </m:r>
            </m:e>
            <m:sub>
              <m:r>
                <m:rPr>
                  <m:sty m:val="p"/>
                </m:rPr>
                <w:rPr>
                  <w:rFonts w:cs="宋体" w:hint="eastAsia"/>
                </w:rPr>
                <m:t>⊥</m:t>
              </m:r>
            </m:sub>
          </m:sSub>
          <m:r>
            <m:t>E</m:t>
          </m:r>
          <m:r>
            <m:rPr>
              <m:sty m:val="p"/>
            </m:rPr>
            <m:t xml:space="preserve"> </m:t>
          </m:r>
          <m:r>
            <m:t>sinβ</m:t>
          </m:r>
        </m:oMath>
      </m:oMathPara>
    </w:p>
    <w:p w14:paraId="1D2E5FA8" w14:textId="70419540" w:rsidR="006E2B67" w:rsidRPr="006E2B67" w:rsidRDefault="001D2A0A" w:rsidP="00516404">
      <w:pPr>
        <w:pStyle w:val="a0"/>
        <w:jc w:val="center"/>
      </w:pPr>
      <w:r w:rsidRPr="001D2A0A">
        <w:rPr>
          <w:noProof/>
        </w:rPr>
        <w:drawing>
          <wp:inline distT="0" distB="0" distL="0" distR="0" wp14:anchorId="1F07A439" wp14:editId="023EBE86">
            <wp:extent cx="1517461" cy="1364343"/>
            <wp:effectExtent l="0" t="0" r="6985" b="7620"/>
            <wp:docPr id="1652700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0244" name=""/>
                    <pic:cNvPicPr/>
                  </pic:nvPicPr>
                  <pic:blipFill>
                    <a:blip r:embed="rId10"/>
                    <a:stretch>
                      <a:fillRect/>
                    </a:stretch>
                  </pic:blipFill>
                  <pic:spPr>
                    <a:xfrm>
                      <a:off x="0" y="0"/>
                      <a:ext cx="1523982" cy="1370206"/>
                    </a:xfrm>
                    <a:prstGeom prst="rect">
                      <a:avLst/>
                    </a:prstGeom>
                  </pic:spPr>
                </pic:pic>
              </a:graphicData>
            </a:graphic>
          </wp:inline>
        </w:drawing>
      </w:r>
    </w:p>
    <w:p w14:paraId="09BD2EA4" w14:textId="0312971E" w:rsidR="006E2B67" w:rsidRPr="006E2B67" w:rsidRDefault="006E2B67" w:rsidP="006B781B">
      <w:pPr>
        <w:pStyle w:val="af0"/>
      </w:pPr>
      <w:r w:rsidRPr="00DF3FFF">
        <w:t xml:space="preserve">Fig. </w:t>
      </w:r>
      <w:r w:rsidR="00DE7B5E">
        <w:rPr>
          <w:rFonts w:hint="eastAsia"/>
        </w:rPr>
        <w:t>2</w:t>
      </w:r>
      <w:r w:rsidRPr="00DF3FFF">
        <w:t xml:space="preserve">.  </w:t>
      </w:r>
      <w:r w:rsidR="00DE7B5E" w:rsidRPr="00DE7B5E">
        <w:t>电场对</w:t>
      </w:r>
      <w:r w:rsidR="00DE7B5E">
        <w:rPr>
          <w:rFonts w:hint="eastAsia"/>
        </w:rPr>
        <w:t>液晶分子</w:t>
      </w:r>
      <w:r w:rsidR="00DE7B5E" w:rsidRPr="00DE7B5E">
        <w:t>取向作用示意图</w:t>
      </w:r>
    </w:p>
    <w:p w14:paraId="5E5F1EDA" w14:textId="44D6F9A2" w:rsidR="00834BD3" w:rsidRDefault="00DB5687" w:rsidP="006B781B">
      <w:pPr>
        <w:pStyle w:val="a0"/>
      </w:pPr>
      <w:r w:rsidRPr="00DB5687">
        <w:t>由此可得，电场</w:t>
      </w:r>
      <w:r>
        <w:rPr>
          <w:rFonts w:hint="eastAsia"/>
        </w:rPr>
        <w:t> </w:t>
      </w:r>
      <m:oMath>
        <m:acc>
          <m:accPr>
            <m:chr m:val="⃗"/>
            <m:ctrlPr>
              <w:rPr>
                <w:i/>
              </w:rPr>
            </m:ctrlPr>
          </m:accPr>
          <m:e>
            <m:r>
              <m:t>E</m:t>
            </m:r>
          </m:e>
        </m:acc>
        <m:r>
          <m:t xml:space="preserve"> </m:t>
        </m:r>
      </m:oMath>
      <w:r w:rsidRPr="00DB5687">
        <w:t>引起的力矩为</w:t>
      </w:r>
    </w:p>
    <w:p w14:paraId="64212237" w14:textId="42BCF027" w:rsidR="00DB5687" w:rsidRPr="00CB5F99" w:rsidRDefault="00000000" w:rsidP="006B781B">
      <w:pPr>
        <w:pStyle w:val="a0"/>
      </w:pPr>
      <m:oMathPara>
        <m:oMath>
          <m:sSub>
            <m:sSubPr>
              <m:ctrlPr/>
            </m:sSubPr>
            <m:e>
              <m:r>
                <m:t>M</m:t>
              </m:r>
            </m:e>
            <m:sub>
              <m:r>
                <m:rPr>
                  <m:sty m:val="p"/>
                </m:rPr>
                <w:rPr>
                  <w:rFonts w:cs="宋体" w:hint="eastAsia"/>
                </w:rPr>
                <m:t>∥</m:t>
              </m:r>
            </m:sub>
          </m:sSub>
          <m:r>
            <m:rPr>
              <m:sty m:val="p"/>
            </m:rPr>
            <m:t xml:space="preserve">= </m:t>
          </m:r>
          <m:sSub>
            <m:sSubPr>
              <m:ctrlPr/>
            </m:sSubPr>
            <m:e>
              <m:r>
                <m:t>p</m:t>
              </m:r>
            </m:e>
            <m:sub>
              <m:r>
                <m:rPr>
                  <m:sty m:val="p"/>
                </m:rPr>
                <w:rPr>
                  <w:rFonts w:cs="宋体" w:hint="eastAsia"/>
                </w:rPr>
                <m:t>∥</m:t>
              </m:r>
            </m:sub>
          </m:sSub>
          <m:r>
            <m:t>E</m:t>
          </m:r>
          <m:r>
            <m:rPr>
              <m:sty m:val="p"/>
            </m:rPr>
            <m:t xml:space="preserve"> = </m:t>
          </m:r>
          <m:sSub>
            <m:sSubPr>
              <m:ctrlPr/>
            </m:sSubPr>
            <m:e>
              <m:r>
                <m:t>α</m:t>
              </m:r>
            </m:e>
            <m:sub>
              <m:r>
                <m:rPr>
                  <m:sty m:val="p"/>
                </m:rPr>
                <w:rPr>
                  <w:rFonts w:cs="宋体" w:hint="eastAsia"/>
                </w:rPr>
                <m:t>∥</m:t>
              </m:r>
            </m:sub>
          </m:sSub>
          <m:sSup>
            <m:sSupPr>
              <m:ctrlPr/>
            </m:sSupPr>
            <m:e>
              <m:r>
                <m:t>E</m:t>
              </m:r>
            </m:e>
            <m:sup>
              <m:r>
                <m:rPr>
                  <m:sty m:val="p"/>
                </m:rPr>
                <m:t>2</m:t>
              </m:r>
            </m:sup>
          </m:sSup>
          <m:r>
            <m:t>sinβ</m:t>
          </m:r>
          <m:r>
            <m:rPr>
              <m:sty m:val="p"/>
            </m:rPr>
            <m:t xml:space="preserve"> </m:t>
          </m:r>
          <m:r>
            <m:t>cosβ</m:t>
          </m:r>
          <m:r>
            <m:rPr>
              <m:sty m:val="p"/>
            </m:rPr>
            <m:t xml:space="preserve"> </m:t>
          </m:r>
        </m:oMath>
      </m:oMathPara>
    </w:p>
    <w:p w14:paraId="662A7D82" w14:textId="6D64170E" w:rsidR="00DB5687" w:rsidRPr="00CB5F99" w:rsidRDefault="00000000" w:rsidP="006B781B">
      <w:pPr>
        <w:pStyle w:val="a0"/>
      </w:pPr>
      <m:oMathPara>
        <m:oMath>
          <m:sSub>
            <m:sSubPr>
              <m:ctrlPr/>
            </m:sSubPr>
            <m:e>
              <m:r>
                <m:t>M</m:t>
              </m:r>
            </m:e>
            <m:sub>
              <m:r>
                <m:rPr>
                  <m:sty m:val="p"/>
                </m:rPr>
                <w:rPr>
                  <w:rFonts w:cs="宋体" w:hint="eastAsia"/>
                </w:rPr>
                <m:t>⊥</m:t>
              </m:r>
            </m:sub>
          </m:sSub>
          <m:r>
            <m:rPr>
              <m:sty m:val="p"/>
            </m:rPr>
            <m:t>=</m:t>
          </m:r>
          <m:sSub>
            <m:sSubPr>
              <m:ctrlPr/>
            </m:sSubPr>
            <m:e>
              <m:r>
                <m:t>p</m:t>
              </m:r>
            </m:e>
            <m:sub>
              <m:r>
                <m:rPr>
                  <m:sty m:val="p"/>
                </m:rPr>
                <w:rPr>
                  <w:rFonts w:cs="宋体" w:hint="eastAsia"/>
                </w:rPr>
                <m:t>⊥</m:t>
              </m:r>
            </m:sub>
          </m:sSub>
          <m:r>
            <m:t>E</m:t>
          </m:r>
          <m:r>
            <m:rPr>
              <m:sty m:val="p"/>
            </m:rPr>
            <m:t xml:space="preserve">= </m:t>
          </m:r>
          <m:sSub>
            <m:sSubPr>
              <m:ctrlPr/>
            </m:sSubPr>
            <m:e>
              <m:r>
                <m:t>α</m:t>
              </m:r>
            </m:e>
            <m:sub>
              <m:r>
                <m:rPr>
                  <m:sty m:val="p"/>
                </m:rPr>
                <w:rPr>
                  <w:rFonts w:cs="宋体" w:hint="eastAsia"/>
                </w:rPr>
                <m:t>⊥</m:t>
              </m:r>
            </m:sub>
          </m:sSub>
          <m:sSup>
            <m:sSupPr>
              <m:ctrlPr/>
            </m:sSupPr>
            <m:e>
              <m:r>
                <m:t>E</m:t>
              </m:r>
            </m:e>
            <m:sup>
              <m:r>
                <m:rPr>
                  <m:sty m:val="p"/>
                </m:rPr>
                <m:t>2</m:t>
              </m:r>
            </m:sup>
          </m:sSup>
          <m:r>
            <m:rPr>
              <m:sty m:val="p"/>
            </m:rPr>
            <m:t xml:space="preserve"> </m:t>
          </m:r>
          <m:r>
            <m:t>sinβcosβ</m:t>
          </m:r>
        </m:oMath>
      </m:oMathPara>
    </w:p>
    <w:p w14:paraId="1C304CA1" w14:textId="7D9209CB" w:rsidR="0016131A" w:rsidRDefault="00000000" w:rsidP="006B781B">
      <w:pPr>
        <w:pStyle w:val="a0"/>
      </w:pPr>
      <m:oMath>
        <m:sSub>
          <m:sSubPr>
            <m:ctrlPr/>
          </m:sSubPr>
          <m:e>
            <m:r>
              <m:t>M</m:t>
            </m:r>
          </m:e>
          <m:sub>
            <m:r>
              <m:rPr>
                <m:sty m:val="p"/>
              </m:rPr>
              <w:rPr>
                <w:rFonts w:hint="eastAsia"/>
              </w:rPr>
              <m:t>∥</m:t>
            </m:r>
          </m:sub>
        </m:sSub>
        <m:r>
          <m:rPr>
            <m:sty m:val="p"/>
          </m:rPr>
          <m:t xml:space="preserve"> </m:t>
        </m:r>
      </m:oMath>
      <w:r w:rsidR="00CB5F99" w:rsidRPr="00CB5F99">
        <w:rPr>
          <w:rFonts w:hint="eastAsia"/>
        </w:rPr>
        <w:t>使分子逆时针转动，</w:t>
      </w:r>
      <m:oMath>
        <m:sSub>
          <m:sSubPr>
            <m:ctrlPr/>
          </m:sSubPr>
          <m:e>
            <m:r>
              <m:t>M</m:t>
            </m:r>
          </m:e>
          <m:sub>
            <m:r>
              <m:rPr>
                <m:sty m:val="p"/>
              </m:rPr>
              <w:rPr>
                <w:rFonts w:hint="eastAsia"/>
              </w:rPr>
              <m:t>⊥</m:t>
            </m:r>
          </m:sub>
        </m:sSub>
        <m:r>
          <m:rPr>
            <m:sty m:val="p"/>
          </m:rPr>
          <m:t xml:space="preserve"> </m:t>
        </m:r>
      </m:oMath>
      <w:r w:rsidR="00CB5F99" w:rsidRPr="00CB5F99">
        <w:rPr>
          <w:rFonts w:hint="eastAsia"/>
        </w:rPr>
        <w:t>使分子顺时针转动。由此可知，对于自由分子而言</w:t>
      </w:r>
      <w:r w:rsidR="0016131A">
        <w:rPr>
          <w:rFonts w:hint="eastAsia"/>
        </w:rPr>
        <w:t>：</w:t>
      </w:r>
    </w:p>
    <w:p w14:paraId="49F447CB" w14:textId="77777777" w:rsidR="0016131A" w:rsidRDefault="00CB5F99" w:rsidP="006B781B">
      <w:pPr>
        <w:pStyle w:val="a0"/>
      </w:pPr>
      <w:r w:rsidRPr="00CB5F99">
        <w:rPr>
          <w:rFonts w:hint="eastAsia"/>
        </w:rPr>
        <w:t>当</w:t>
      </w:r>
      <m:oMath>
        <m:sSub>
          <m:sSubPr>
            <m:ctrlPr/>
          </m:sSubPr>
          <m:e>
            <m:r>
              <m:t>α</m:t>
            </m:r>
          </m:e>
          <m:sub>
            <m:r>
              <m:rPr>
                <m:sty m:val="p"/>
              </m:rPr>
              <w:rPr>
                <w:rFonts w:hint="eastAsia"/>
              </w:rPr>
              <m:t>∥</m:t>
            </m:r>
          </m:sub>
        </m:sSub>
        <m:r>
          <m:rPr>
            <m:sty m:val="p"/>
          </m:rPr>
          <m:t xml:space="preserve"> &gt; </m:t>
        </m:r>
        <m:sSub>
          <m:sSubPr>
            <m:ctrlPr/>
          </m:sSubPr>
          <m:e>
            <m:r>
              <m:t>α</m:t>
            </m:r>
          </m:e>
          <m:sub>
            <m:r>
              <m:rPr>
                <m:sty m:val="p"/>
              </m:rPr>
              <w:rPr>
                <w:rFonts w:hint="eastAsia"/>
              </w:rPr>
              <m:t>⊥</m:t>
            </m:r>
          </m:sub>
        </m:sSub>
      </m:oMath>
      <w:r w:rsidRPr="00CB5F99">
        <w:rPr>
          <w:rFonts w:hint="eastAsia"/>
        </w:rPr>
        <w:t>，即</w:t>
      </w:r>
      <m:oMath>
        <m:sSub>
          <m:sSubPr>
            <m:ctrlPr/>
          </m:sSubPr>
          <m:e>
            <m:r>
              <m:t>M</m:t>
            </m:r>
          </m:e>
          <m:sub>
            <m:r>
              <m:rPr>
                <m:sty m:val="p"/>
              </m:rPr>
              <w:rPr>
                <w:rFonts w:hint="eastAsia"/>
              </w:rPr>
              <m:t>∥</m:t>
            </m:r>
          </m:sub>
        </m:sSub>
        <m:r>
          <m:rPr>
            <m:sty m:val="p"/>
          </m:rPr>
          <m:t xml:space="preserve"> &gt; </m:t>
        </m:r>
        <m:sSub>
          <m:sSubPr>
            <m:ctrlPr/>
          </m:sSubPr>
          <m:e>
            <m:r>
              <m:t>M</m:t>
            </m:r>
          </m:e>
          <m:sub>
            <m:r>
              <m:rPr>
                <m:sty m:val="p"/>
              </m:rPr>
              <w:rPr>
                <w:rFonts w:hint="eastAsia"/>
              </w:rPr>
              <m:t>⊥</m:t>
            </m:r>
          </m:sub>
        </m:sSub>
      </m:oMath>
      <w:r w:rsidRPr="00CB5F99">
        <w:rPr>
          <w:rFonts w:hint="eastAsia"/>
        </w:rPr>
        <w:t>时，分子逆时针转动，直至长轴与</w:t>
      </w:r>
      <w:r w:rsidR="00695A5E">
        <w:rPr>
          <w:rFonts w:hint="eastAsia"/>
        </w:rPr>
        <w:t> </w:t>
      </w:r>
      <m:oMath>
        <m:acc>
          <m:accPr>
            <m:chr m:val="⃗"/>
            <m:ctrlPr/>
          </m:accPr>
          <m:e>
            <m:r>
              <m:t>E</m:t>
            </m:r>
          </m:e>
        </m:acc>
        <m:r>
          <m:rPr>
            <m:sty m:val="p"/>
          </m:rPr>
          <m:t xml:space="preserve"> </m:t>
        </m:r>
      </m:oMath>
      <w:r w:rsidRPr="00CB5F99">
        <w:rPr>
          <w:rFonts w:hint="eastAsia"/>
        </w:rPr>
        <w:t>方向一致</w:t>
      </w:r>
    </w:p>
    <w:p w14:paraId="4A9D61A7" w14:textId="77777777" w:rsidR="0016131A" w:rsidRDefault="00CB5F99" w:rsidP="006B781B">
      <w:pPr>
        <w:pStyle w:val="a0"/>
      </w:pPr>
      <w:r w:rsidRPr="00CB5F99">
        <w:rPr>
          <w:rFonts w:hint="eastAsia"/>
        </w:rPr>
        <w:t>当</w:t>
      </w:r>
      <m:oMath>
        <m:sSub>
          <m:sSubPr>
            <m:ctrlPr>
              <w:rPr>
                <w:rFonts w:cs="Times New Roman"/>
              </w:rPr>
            </m:ctrlPr>
          </m:sSubPr>
          <m:e>
            <m:r>
              <m:t>α</m:t>
            </m:r>
          </m:e>
          <m:sub>
            <m:r>
              <m:rPr>
                <m:sty m:val="p"/>
              </m:rPr>
              <w:rPr>
                <w:rFonts w:hint="eastAsia"/>
              </w:rPr>
              <m:t>∥</m:t>
            </m:r>
          </m:sub>
        </m:sSub>
        <m:r>
          <m:rPr>
            <m:sty m:val="p"/>
          </m:rPr>
          <m:t xml:space="preserve"> &lt; </m:t>
        </m:r>
        <m:sSub>
          <m:sSubPr>
            <m:ctrlPr/>
          </m:sSubPr>
          <m:e>
            <m:r>
              <m:t>α</m:t>
            </m:r>
          </m:e>
          <m:sub>
            <m:r>
              <m:rPr>
                <m:sty m:val="p"/>
              </m:rPr>
              <w:rPr>
                <w:rFonts w:hint="eastAsia"/>
              </w:rPr>
              <m:t>⊥</m:t>
            </m:r>
          </m:sub>
        </m:sSub>
      </m:oMath>
      <w:r w:rsidRPr="00CB5F99">
        <w:rPr>
          <w:rFonts w:hint="eastAsia"/>
        </w:rPr>
        <w:t>，即</w:t>
      </w:r>
      <m:oMath>
        <m:r>
          <m:rPr>
            <m:sty m:val="p"/>
          </m:rPr>
          <m:t xml:space="preserve"> </m:t>
        </m:r>
        <m:sSub>
          <m:sSubPr>
            <m:ctrlPr/>
          </m:sSubPr>
          <m:e>
            <m:r>
              <m:t>M</m:t>
            </m:r>
          </m:e>
          <m:sub>
            <m:r>
              <m:rPr>
                <m:sty m:val="p"/>
              </m:rPr>
              <w:rPr>
                <w:rFonts w:hint="eastAsia"/>
              </w:rPr>
              <m:t>∥</m:t>
            </m:r>
          </m:sub>
        </m:sSub>
        <m:r>
          <m:rPr>
            <m:sty m:val="p"/>
          </m:rPr>
          <m:t xml:space="preserve"> &lt; </m:t>
        </m:r>
        <m:sSub>
          <m:sSubPr>
            <m:ctrlPr/>
          </m:sSubPr>
          <m:e>
            <m:r>
              <m:t>M</m:t>
            </m:r>
          </m:e>
          <m:sub>
            <m:r>
              <m:rPr>
                <m:sty m:val="p"/>
              </m:rPr>
              <w:rPr>
                <w:rFonts w:hint="eastAsia"/>
              </w:rPr>
              <m:t>⊥</m:t>
            </m:r>
          </m:sub>
        </m:sSub>
        <m:r>
          <m:rPr>
            <m:sty m:val="p"/>
          </m:rPr>
          <m:t xml:space="preserve"> </m:t>
        </m:r>
      </m:oMath>
      <w:r w:rsidRPr="00CB5F99">
        <w:rPr>
          <w:rFonts w:hint="eastAsia"/>
        </w:rPr>
        <w:t>时，分子逆时针转动，直至长轴与</w:t>
      </w:r>
      <w:r w:rsidR="00695A5E">
        <w:rPr>
          <w:rFonts w:hint="eastAsia"/>
        </w:rPr>
        <w:t> </w:t>
      </w:r>
      <m:oMath>
        <m:acc>
          <m:accPr>
            <m:chr m:val="⃗"/>
            <m:ctrlPr/>
          </m:accPr>
          <m:e>
            <m:r>
              <m:t>E</m:t>
            </m:r>
          </m:e>
        </m:acc>
        <m:r>
          <m:rPr>
            <m:sty m:val="p"/>
          </m:rPr>
          <m:t xml:space="preserve"> </m:t>
        </m:r>
      </m:oMath>
      <w:r w:rsidRPr="00CB5F99">
        <w:rPr>
          <w:rFonts w:hint="eastAsia"/>
        </w:rPr>
        <w:t>方向一致。</w:t>
      </w:r>
    </w:p>
    <w:p w14:paraId="0566E8F1" w14:textId="3B731FF2" w:rsidR="00DB5687" w:rsidRDefault="00CB5F99" w:rsidP="006B781B">
      <w:pPr>
        <w:pStyle w:val="a0"/>
      </w:pPr>
      <w:r w:rsidRPr="00CB5F99">
        <w:rPr>
          <w:rFonts w:hint="eastAsia"/>
        </w:rPr>
        <w:t>若考虑到液晶内分子之间的作用及分子与基片表面的作用，上述旋转将引起类似于弹性恢复力造成的反方向力矩，使得分子在转动一个角度之后即不再转动。</w:t>
      </w:r>
    </w:p>
    <w:p w14:paraId="21F2CDE8" w14:textId="03E36B4C" w:rsidR="003943E9" w:rsidRDefault="00EF560E" w:rsidP="006B781B">
      <w:pPr>
        <w:pStyle w:val="3"/>
      </w:pPr>
      <w:r w:rsidRPr="00EF560E">
        <w:t>液晶的</w:t>
      </w:r>
      <w:proofErr w:type="gramStart"/>
      <w:r w:rsidR="006E2B67">
        <w:rPr>
          <w:rFonts w:hint="eastAsia"/>
        </w:rPr>
        <w:t>介</w:t>
      </w:r>
      <w:proofErr w:type="gramEnd"/>
      <w:r w:rsidR="006E2B67">
        <w:rPr>
          <w:rFonts w:hint="eastAsia"/>
        </w:rPr>
        <w:t>电</w:t>
      </w:r>
      <w:r w:rsidRPr="00EF560E">
        <w:t>各向异性</w:t>
      </w:r>
      <w:r w:rsidRPr="00EF560E">
        <w:t xml:space="preserve"> </w:t>
      </w:r>
    </w:p>
    <w:p w14:paraId="711F1478" w14:textId="77777777" w:rsidR="00102C19" w:rsidRDefault="00DE7B5E" w:rsidP="006B781B">
      <w:pPr>
        <w:pStyle w:val="a0"/>
      </w:pPr>
      <w:r w:rsidRPr="00DE7B5E">
        <w:t>设液晶平行于分子取向的介电常数为</w:t>
      </w:r>
      <m:oMath>
        <m:sSub>
          <m:sSubPr>
            <m:ctrlPr>
              <w:rPr>
                <w:i/>
              </w:rPr>
            </m:ctrlPr>
          </m:sSubPr>
          <m:e>
            <m:r>
              <m:t xml:space="preserve"> ε</m:t>
            </m:r>
          </m:e>
          <m:sub>
            <m:r>
              <w:rPr>
                <w:rFonts w:hint="eastAsia"/>
              </w:rPr>
              <m:t>∥</m:t>
            </m:r>
          </m:sub>
        </m:sSub>
      </m:oMath>
      <w:r w:rsidRPr="00DE7B5E">
        <w:t>，垂直于分子取向的为</w:t>
      </w:r>
      <m:oMath>
        <m:sSub>
          <m:sSubPr>
            <m:ctrlPr>
              <w:rPr>
                <w:i/>
              </w:rPr>
            </m:ctrlPr>
          </m:sSubPr>
          <m:e>
            <m:r>
              <m:t xml:space="preserve"> ε</m:t>
            </m:r>
          </m:e>
          <m:sub>
            <m:r>
              <w:rPr>
                <w:rFonts w:hint="eastAsia"/>
              </w:rPr>
              <m:t>⊥</m:t>
            </m:r>
          </m:sub>
        </m:sSub>
      </m:oMath>
      <w:r w:rsidRPr="00DE7B5E">
        <w:t>。</w:t>
      </w:r>
    </w:p>
    <w:p w14:paraId="652C71B8" w14:textId="17F2DEE6" w:rsidR="00102C19" w:rsidRDefault="00102C19" w:rsidP="006B781B">
      <w:pPr>
        <w:pStyle w:val="a0"/>
      </w:pPr>
      <w:r>
        <w:rPr>
          <w:rFonts w:hint="eastAsia"/>
        </w:rPr>
        <w:t>将</w:t>
      </w:r>
      <w:r w:rsidR="00DE7B5E" w:rsidRPr="00DE7B5E">
        <w:t>液晶的</w:t>
      </w:r>
      <w:proofErr w:type="gramStart"/>
      <w:r w:rsidR="00DE7B5E" w:rsidRPr="00DE7B5E">
        <w:t>介</w:t>
      </w:r>
      <w:proofErr w:type="gramEnd"/>
      <w:r w:rsidR="00DE7B5E" w:rsidRPr="00DE7B5E">
        <w:t>电各向异性</w:t>
      </w:r>
      <w:r>
        <w:rPr>
          <w:rFonts w:hint="eastAsia"/>
        </w:rPr>
        <w:t>定义为</w:t>
      </w:r>
    </w:p>
    <w:p w14:paraId="6E2EC60F" w14:textId="1371312D" w:rsidR="00102C19" w:rsidRPr="00102C19" w:rsidRDefault="00102C19" w:rsidP="006B781B">
      <w:pPr>
        <w:pStyle w:val="a0"/>
      </w:pPr>
      <m:oMathPara>
        <m:oMath>
          <m:r>
            <m:rPr>
              <m:sty m:val="p"/>
            </m:rPr>
            <m:t>∆</m:t>
          </m:r>
          <m:r>
            <m:t>ε</m:t>
          </m:r>
          <m:r>
            <m:rPr>
              <m:sty m:val="p"/>
            </m:rPr>
            <m:t>=</m:t>
          </m:r>
          <m:sSub>
            <m:sSubPr>
              <m:ctrlPr/>
            </m:sSubPr>
            <m:e>
              <m:r>
                <m:t>ε</m:t>
              </m:r>
            </m:e>
            <m:sub>
              <m:r>
                <m:rPr>
                  <m:sty m:val="p"/>
                </m:rPr>
                <w:rPr>
                  <w:rFonts w:hint="eastAsia"/>
                </w:rPr>
                <m:t>∥</m:t>
              </m:r>
            </m:sub>
          </m:sSub>
          <m:r>
            <m:rPr>
              <m:sty m:val="p"/>
            </m:rPr>
            <m:t>-</m:t>
          </m:r>
          <m:sSub>
            <m:sSubPr>
              <m:ctrlPr/>
            </m:sSubPr>
            <m:e>
              <m:r>
                <m:t>ε</m:t>
              </m:r>
            </m:e>
            <m:sub>
              <m:r>
                <m:rPr>
                  <m:sty m:val="p"/>
                </m:rPr>
                <w:rPr>
                  <w:rFonts w:hint="eastAsia"/>
                </w:rPr>
                <m:t>⊥</m:t>
              </m:r>
            </m:sub>
          </m:sSub>
          <m:r>
            <m:rPr>
              <m:sty m:val="p"/>
            </m:rPr>
            <m:t xml:space="preserve"> </m:t>
          </m:r>
        </m:oMath>
      </m:oMathPara>
    </w:p>
    <w:p w14:paraId="5D96CAA3" w14:textId="77777777" w:rsidR="00AE2D6D" w:rsidRDefault="00DE7B5E" w:rsidP="006B781B">
      <w:pPr>
        <w:pStyle w:val="a0"/>
      </w:pPr>
      <w:r w:rsidRPr="00DE7B5E">
        <w:t>已知电容率与极化率满足</w:t>
      </w:r>
    </w:p>
    <w:p w14:paraId="573F9DB7" w14:textId="77777777" w:rsidR="00AE2D6D" w:rsidRDefault="00DE7B5E" w:rsidP="006B781B">
      <w:pPr>
        <w:pStyle w:val="a0"/>
      </w:pPr>
      <m:oMathPara>
        <m:oMath>
          <m:r>
            <m:t>ε</m:t>
          </m:r>
          <m:r>
            <m:rPr>
              <m:sty m:val="p"/>
            </m:rPr>
            <m:t>=</m:t>
          </m:r>
          <m:d>
            <m:dPr>
              <m:ctrlPr/>
            </m:dPr>
            <m:e>
              <m:r>
                <m:rPr>
                  <m:sty m:val="p"/>
                </m:rPr>
                <m:t xml:space="preserve">1+ </m:t>
              </m:r>
              <m:r>
                <m:t>α</m:t>
              </m:r>
            </m:e>
          </m:d>
          <m:sSub>
            <m:sSubPr>
              <m:ctrlPr/>
            </m:sSubPr>
            <m:e>
              <m:r>
                <m:t>ε</m:t>
              </m:r>
            </m:e>
            <m:sub>
              <m:r>
                <m:rPr>
                  <m:sty m:val="p"/>
                </m:rPr>
                <m:t>0</m:t>
              </m:r>
            </m:sub>
          </m:sSub>
        </m:oMath>
      </m:oMathPara>
    </w:p>
    <w:p w14:paraId="350D891D" w14:textId="77777777" w:rsidR="00A958B8" w:rsidRDefault="00A958B8" w:rsidP="006B781B">
      <w:pPr>
        <w:pStyle w:val="a0"/>
      </w:pPr>
      <w:r>
        <w:rPr>
          <w:rFonts w:hint="eastAsia"/>
        </w:rPr>
        <w:t>故</w:t>
      </w:r>
    </w:p>
    <w:p w14:paraId="6F68EBD2" w14:textId="05209FF4" w:rsidR="00170331" w:rsidRDefault="00170331" w:rsidP="006B781B">
      <w:pPr>
        <w:pStyle w:val="a0"/>
      </w:pPr>
      <m:oMathPara>
        <m:oMath>
          <m:r>
            <m:rPr>
              <m:sty m:val="p"/>
            </m:rPr>
            <w:lastRenderedPageBreak/>
            <m:t>∆</m:t>
          </m:r>
          <m:r>
            <m:t>ε</m:t>
          </m:r>
          <m:r>
            <m:rPr>
              <m:sty m:val="p"/>
            </m:rPr>
            <m:t xml:space="preserve"> = </m:t>
          </m:r>
          <m:d>
            <m:dPr>
              <m:ctrlPr/>
            </m:dPr>
            <m:e>
              <m:sSub>
                <m:sSubPr>
                  <m:ctrlPr/>
                </m:sSubPr>
                <m:e>
                  <m:r>
                    <m:t>α</m:t>
                  </m:r>
                </m:e>
                <m:sub>
                  <m:r>
                    <m:rPr>
                      <m:sty m:val="p"/>
                    </m:rPr>
                    <w:rPr>
                      <w:rFonts w:hint="eastAsia"/>
                    </w:rPr>
                    <m:t>∥</m:t>
                  </m:r>
                </m:sub>
              </m:sSub>
              <m:r>
                <m:rPr>
                  <m:sty m:val="p"/>
                </m:rPr>
                <m:t xml:space="preserve"> - </m:t>
              </m:r>
              <m:sSub>
                <m:sSubPr>
                  <m:ctrlPr/>
                </m:sSubPr>
                <m:e>
                  <m:r>
                    <m:t>α</m:t>
                  </m:r>
                </m:e>
                <m:sub>
                  <m:r>
                    <m:rPr>
                      <m:sty m:val="p"/>
                    </m:rPr>
                    <w:rPr>
                      <w:rFonts w:hint="eastAsia"/>
                    </w:rPr>
                    <m:t>⊥</m:t>
                  </m:r>
                </m:sub>
              </m:sSub>
            </m:e>
          </m:d>
          <m:sSub>
            <m:sSubPr>
              <m:ctrlPr/>
            </m:sSubPr>
            <m:e>
              <m:r>
                <m:t>ε</m:t>
              </m:r>
            </m:e>
            <m:sub>
              <m:r>
                <m:rPr>
                  <m:sty m:val="p"/>
                </m:rPr>
                <m:t>0</m:t>
              </m:r>
            </m:sub>
          </m:sSub>
        </m:oMath>
      </m:oMathPara>
    </w:p>
    <w:p w14:paraId="6FA70D81" w14:textId="6BBE978B" w:rsidR="00170331" w:rsidRDefault="00000000" w:rsidP="006B781B">
      <w:pPr>
        <w:pStyle w:val="a0"/>
      </w:pPr>
      <m:oMathPara>
        <m:oMath>
          <m:sSub>
            <m:sSubPr>
              <m:ctrlPr/>
            </m:sSubPr>
            <m:e>
              <m:r>
                <m:t>α</m:t>
              </m:r>
            </m:e>
            <m:sub>
              <m:r>
                <m:rPr>
                  <m:sty m:val="p"/>
                </m:rPr>
                <w:rPr>
                  <w:rFonts w:hint="eastAsia"/>
                </w:rPr>
                <m:t>∥</m:t>
              </m:r>
            </m:sub>
          </m:sSub>
          <m:r>
            <m:rPr>
              <m:sty m:val="p"/>
            </m:rPr>
            <m:t xml:space="preserve"> - </m:t>
          </m:r>
          <m:sSub>
            <m:sSubPr>
              <m:ctrlPr/>
            </m:sSubPr>
            <m:e>
              <m:r>
                <m:t>α</m:t>
              </m:r>
            </m:e>
            <m:sub>
              <m:r>
                <m:rPr>
                  <m:sty m:val="p"/>
                </m:rPr>
                <w:rPr>
                  <w:rFonts w:hint="eastAsia"/>
                </w:rPr>
                <m:t>⊥</m:t>
              </m:r>
            </m:sub>
          </m:sSub>
          <m:r>
            <m:rPr>
              <m:sty m:val="p"/>
            </m:rPr>
            <m:t xml:space="preserve"> =</m:t>
          </m:r>
          <m:f>
            <m:fPr>
              <m:ctrlPr/>
            </m:fPr>
            <m:num>
              <m:r>
                <m:rPr>
                  <m:sty m:val="p"/>
                </m:rPr>
                <m:t>∆</m:t>
              </m:r>
              <m:r>
                <m:t>ε</m:t>
              </m:r>
            </m:num>
            <m:den>
              <m:sSub>
                <m:sSubPr>
                  <m:ctrlPr/>
                </m:sSubPr>
                <m:e>
                  <m:r>
                    <m:t>ε</m:t>
                  </m:r>
                </m:e>
                <m:sub>
                  <m:r>
                    <m:rPr>
                      <m:sty m:val="p"/>
                    </m:rPr>
                    <m:t>0</m:t>
                  </m:r>
                </m:sub>
              </m:sSub>
            </m:den>
          </m:f>
          <m:r>
            <m:rPr>
              <m:sty m:val="p"/>
            </m:rPr>
            <m:t xml:space="preserve"> </m:t>
          </m:r>
        </m:oMath>
      </m:oMathPara>
    </w:p>
    <w:p w14:paraId="1C7F65C4" w14:textId="77777777" w:rsidR="0016131A" w:rsidRDefault="00DE7B5E" w:rsidP="006B781B">
      <w:pPr>
        <w:pStyle w:val="a0"/>
      </w:pPr>
      <w:r w:rsidRPr="00DE7B5E">
        <w:t>我们根据液晶</w:t>
      </w:r>
      <w:proofErr w:type="gramStart"/>
      <w:r w:rsidRPr="00DE7B5E">
        <w:t>介</w:t>
      </w:r>
      <w:proofErr w:type="gramEnd"/>
      <w:r w:rsidRPr="00DE7B5E">
        <w:t>电各向异性的差异，将其分为正性液晶、负性液晶。</w:t>
      </w:r>
    </w:p>
    <w:p w14:paraId="6894A94E" w14:textId="290C4CF3" w:rsidR="0016131A" w:rsidRDefault="00DE7B5E" w:rsidP="006B781B">
      <w:pPr>
        <w:pStyle w:val="a0"/>
      </w:pPr>
      <w:r w:rsidRPr="00DE7B5E">
        <w:t>正性液晶：</w:t>
      </w:r>
      <w:r w:rsidRPr="00DE7B5E">
        <w:t xml:space="preserve"> </w:t>
      </w:r>
      <m:oMath>
        <m:r>
          <m:t>∆ε &gt; 0</m:t>
        </m:r>
        <m:r>
          <m:t>，</m:t>
        </m:r>
        <m:sSub>
          <m:sSubPr>
            <m:ctrlPr>
              <w:rPr>
                <w:i/>
              </w:rPr>
            </m:ctrlPr>
          </m:sSubPr>
          <m:e>
            <m:r>
              <m:t>α</m:t>
            </m:r>
          </m:e>
          <m:sub>
            <m:r>
              <w:rPr>
                <w:rFonts w:hint="eastAsia"/>
              </w:rPr>
              <m:t>∥</m:t>
            </m:r>
          </m:sub>
        </m:sSub>
        <m:r>
          <m:t xml:space="preserve"> &gt; </m:t>
        </m:r>
        <m:sSub>
          <m:sSubPr>
            <m:ctrlPr>
              <w:rPr>
                <w:i/>
              </w:rPr>
            </m:ctrlPr>
          </m:sSubPr>
          <m:e>
            <m:r>
              <m:t>α</m:t>
            </m:r>
          </m:e>
          <m:sub>
            <m:r>
              <w:rPr>
                <w:rFonts w:hint="eastAsia"/>
              </w:rPr>
              <m:t>⊥</m:t>
            </m:r>
          </m:sub>
        </m:sSub>
      </m:oMath>
      <w:r w:rsidRPr="00DE7B5E">
        <w:t>，在外电场下，分子趋向于与场平行排列</w:t>
      </w:r>
      <w:r w:rsidR="00E72D15">
        <w:rPr>
          <w:rFonts w:hint="eastAsia"/>
        </w:rPr>
        <w:t>。</w:t>
      </w:r>
    </w:p>
    <w:p w14:paraId="4B35BDE7" w14:textId="6CAA9EA2" w:rsidR="00DE7B5E" w:rsidRPr="00DE7B5E" w:rsidRDefault="00DE7B5E" w:rsidP="006B781B">
      <w:pPr>
        <w:pStyle w:val="a0"/>
      </w:pPr>
      <w:r w:rsidRPr="00DE7B5E">
        <w:t>负性液晶：</w:t>
      </w:r>
      <m:oMath>
        <m:r>
          <m:t>∆ε &lt; 0</m:t>
        </m:r>
        <m:r>
          <m:t>，</m:t>
        </m:r>
        <m:sSub>
          <m:sSubPr>
            <m:ctrlPr>
              <w:rPr>
                <w:i/>
              </w:rPr>
            </m:ctrlPr>
          </m:sSubPr>
          <m:e>
            <m:r>
              <m:t>α</m:t>
            </m:r>
          </m:e>
          <m:sub>
            <m:r>
              <w:rPr>
                <w:rFonts w:hint="eastAsia"/>
              </w:rPr>
              <m:t>∥</m:t>
            </m:r>
          </m:sub>
        </m:sSub>
        <m:r>
          <m:t xml:space="preserve"> &lt; </m:t>
        </m:r>
        <m:sSub>
          <m:sSubPr>
            <m:ctrlPr>
              <w:rPr>
                <w:i/>
              </w:rPr>
            </m:ctrlPr>
          </m:sSubPr>
          <m:e>
            <m:r>
              <m:t>α</m:t>
            </m:r>
          </m:e>
          <m:sub>
            <m:r>
              <w:rPr>
                <w:rFonts w:hint="eastAsia"/>
              </w:rPr>
              <m:t>⊥</m:t>
            </m:r>
          </m:sub>
        </m:sSub>
      </m:oMath>
      <w:r w:rsidRPr="00DE7B5E">
        <w:t>，在外电场下，分子趋向于与场垂直排列。</w:t>
      </w:r>
      <w:r w:rsidRPr="00DE7B5E">
        <w:t xml:space="preserve"> </w:t>
      </w:r>
    </w:p>
    <w:p w14:paraId="7D1E3BC7" w14:textId="0D956706" w:rsidR="006E2B67" w:rsidRDefault="006E2B67" w:rsidP="006B781B">
      <w:pPr>
        <w:pStyle w:val="3"/>
      </w:pPr>
      <w:r w:rsidRPr="00EF560E">
        <w:t>液晶的光学各向异性</w:t>
      </w:r>
      <w:r w:rsidRPr="00EF560E">
        <w:t xml:space="preserve"> </w:t>
      </w:r>
    </w:p>
    <w:p w14:paraId="63DBB5C3" w14:textId="77777777" w:rsidR="00E72D15" w:rsidRDefault="00E72D15" w:rsidP="006B781B">
      <w:pPr>
        <w:pStyle w:val="a0"/>
      </w:pPr>
      <w:r w:rsidRPr="00E72D15">
        <w:t>当光波入射面与液晶的主截面重合时，</w:t>
      </w:r>
      <w:r w:rsidRPr="00E72D15">
        <w:t xml:space="preserve">o </w:t>
      </w:r>
      <w:r w:rsidRPr="00E72D15">
        <w:t>光与</w:t>
      </w:r>
      <w:r w:rsidRPr="00E72D15">
        <w:t xml:space="preserve"> e </w:t>
      </w:r>
      <w:r w:rsidRPr="00E72D15">
        <w:t>光主平面与主截面重合，</w:t>
      </w:r>
      <w:r w:rsidRPr="00E72D15">
        <w:t xml:space="preserve"> o </w:t>
      </w:r>
      <w:r w:rsidRPr="00E72D15">
        <w:t>光的振动方向与主截面垂直，</w:t>
      </w:r>
      <w:r w:rsidRPr="00E72D15">
        <w:t xml:space="preserve">e </w:t>
      </w:r>
      <w:r w:rsidRPr="00E72D15">
        <w:t>光的振动方向与主截面平行。</w:t>
      </w:r>
    </w:p>
    <w:p w14:paraId="76552627" w14:textId="77777777" w:rsidR="00E72D15" w:rsidRDefault="00E72D15" w:rsidP="006B781B">
      <w:pPr>
        <w:pStyle w:val="a0"/>
      </w:pPr>
      <w:r w:rsidRPr="00E72D15">
        <w:t xml:space="preserve"> </w:t>
      </w:r>
      <w:r w:rsidRPr="00E72D15">
        <w:t>当液晶分子取向与液晶表面平行并平行入射面时，</w:t>
      </w:r>
      <w:r w:rsidRPr="00E72D15">
        <w:t>o</w:t>
      </w:r>
      <w:r w:rsidRPr="00E72D15">
        <w:t>、</w:t>
      </w:r>
      <w:r w:rsidRPr="00E72D15">
        <w:t xml:space="preserve">e </w:t>
      </w:r>
      <w:r w:rsidRPr="00E72D15">
        <w:t>光重合，但二者存在一定相位差，若入射光为线偏振光，出射光一般为椭圆偏振光。</w:t>
      </w:r>
      <w:r w:rsidRPr="00E72D15">
        <w:t xml:space="preserve"> </w:t>
      </w:r>
    </w:p>
    <w:p w14:paraId="4B848F05" w14:textId="376F9772" w:rsidR="00E72D15" w:rsidRDefault="00E72D15" w:rsidP="006B781B">
      <w:pPr>
        <w:pStyle w:val="a0"/>
      </w:pPr>
      <w:r w:rsidRPr="00E72D15">
        <w:t>设平行分子长轴方向振动的光波折射率为</w:t>
      </w:r>
      <m:oMath>
        <m:sSub>
          <m:sSubPr>
            <m:ctrlPr>
              <w:rPr>
                <w:i/>
              </w:rPr>
            </m:ctrlPr>
          </m:sSubPr>
          <m:e>
            <m:r>
              <m:t>n</m:t>
            </m:r>
          </m:e>
          <m:sub>
            <m:r>
              <w:rPr>
                <w:rFonts w:hint="eastAsia"/>
              </w:rPr>
              <m:t>∥</m:t>
            </m:r>
          </m:sub>
        </m:sSub>
      </m:oMath>
      <w:r w:rsidRPr="00E72D15">
        <w:t>，垂直长轴方向的为</w:t>
      </w:r>
      <m:oMath>
        <m:r>
          <m:t xml:space="preserve"> </m:t>
        </m:r>
        <m:sSub>
          <m:sSubPr>
            <m:ctrlPr>
              <w:rPr>
                <w:i/>
              </w:rPr>
            </m:ctrlPr>
          </m:sSubPr>
          <m:e>
            <m:r>
              <m:t>n</m:t>
            </m:r>
          </m:e>
          <m:sub>
            <m:r>
              <w:rPr>
                <w:rFonts w:hint="eastAsia"/>
              </w:rPr>
              <m:t>⊥</m:t>
            </m:r>
          </m:sub>
        </m:sSub>
      </m:oMath>
    </w:p>
    <w:p w14:paraId="2BE2374B" w14:textId="77777777" w:rsidR="00F66F46" w:rsidRDefault="00F66F46" w:rsidP="006B781B">
      <w:pPr>
        <w:pStyle w:val="a0"/>
      </w:pPr>
      <w:r>
        <w:rPr>
          <w:rFonts w:hint="eastAsia"/>
        </w:rPr>
        <w:t>定义</w:t>
      </w:r>
      <w:r w:rsidR="00E72D15" w:rsidRPr="00E72D15">
        <w:t>双折射率</w:t>
      </w:r>
    </w:p>
    <w:p w14:paraId="04FFD85A" w14:textId="7C04EE4E" w:rsidR="00F66F46" w:rsidRDefault="00F66F46" w:rsidP="006B781B">
      <w:pPr>
        <w:pStyle w:val="a0"/>
      </w:pPr>
      <m:oMathPara>
        <m:oMath>
          <m:r>
            <m:rPr>
              <m:sty m:val="p"/>
            </m:rPr>
            <m:t>∆</m:t>
          </m:r>
          <m:r>
            <m:t>n</m:t>
          </m:r>
          <m:r>
            <m:rPr>
              <m:sty m:val="p"/>
            </m:rPr>
            <m:t>=</m:t>
          </m:r>
          <m:sSub>
            <m:sSubPr>
              <m:ctrlPr/>
            </m:sSubPr>
            <m:e>
              <m:r>
                <m:t>n</m:t>
              </m:r>
            </m:e>
            <m:sub>
              <m:r>
                <m:t>e</m:t>
              </m:r>
            </m:sub>
          </m:sSub>
          <m:r>
            <m:rPr>
              <m:sty m:val="p"/>
            </m:rPr>
            <m:t>-</m:t>
          </m:r>
          <m:sSub>
            <m:sSubPr>
              <m:ctrlPr/>
            </m:sSubPr>
            <m:e>
              <m:r>
                <m:t>n</m:t>
              </m:r>
            </m:e>
            <m:sub>
              <m:r>
                <m:t>o</m:t>
              </m:r>
            </m:sub>
          </m:sSub>
          <m:r>
            <m:rPr>
              <m:sty m:val="p"/>
            </m:rPr>
            <m:t>=</m:t>
          </m:r>
          <m:sSub>
            <m:sSubPr>
              <m:ctrlPr/>
            </m:sSubPr>
            <m:e>
              <m:r>
                <m:t>n</m:t>
              </m:r>
            </m:e>
            <m:sub>
              <m:r>
                <m:rPr>
                  <m:sty m:val="p"/>
                </m:rPr>
                <w:rPr>
                  <w:rFonts w:hint="eastAsia"/>
                </w:rPr>
                <m:t>∥</m:t>
              </m:r>
            </m:sub>
          </m:sSub>
          <m:r>
            <m:rPr>
              <m:sty m:val="p"/>
            </m:rPr>
            <m:t xml:space="preserve"> - </m:t>
          </m:r>
          <m:sSub>
            <m:sSubPr>
              <m:ctrlPr/>
            </m:sSubPr>
            <m:e>
              <m:r>
                <m:t>n</m:t>
              </m:r>
            </m:e>
            <m:sub>
              <m:r>
                <m:rPr>
                  <m:sty m:val="p"/>
                </m:rPr>
                <w:rPr>
                  <w:rFonts w:hint="eastAsia"/>
                </w:rPr>
                <m:t>⊥</m:t>
              </m:r>
            </m:sub>
          </m:sSub>
        </m:oMath>
      </m:oMathPara>
    </w:p>
    <w:p w14:paraId="4B1B3B60" w14:textId="592FE839" w:rsidR="00E72D15" w:rsidRDefault="00E72D15" w:rsidP="006B781B">
      <w:pPr>
        <w:pStyle w:val="a0"/>
      </w:pPr>
      <w:r w:rsidRPr="00E72D15">
        <w:t>我们根据双折射材料双折射率的差异，将</w:t>
      </w:r>
      <w:r w:rsidR="003D52EA" w:rsidRPr="003D52EA">
        <w:rPr>
          <w:rFonts w:hint="eastAsia"/>
        </w:rPr>
        <w:t>其分为正光性材料、</w:t>
      </w:r>
      <w:proofErr w:type="gramStart"/>
      <w:r w:rsidR="003D52EA" w:rsidRPr="003D52EA">
        <w:rPr>
          <w:rFonts w:hint="eastAsia"/>
        </w:rPr>
        <w:t>负光性</w:t>
      </w:r>
      <w:proofErr w:type="gramEnd"/>
      <w:r w:rsidR="003D52EA" w:rsidRPr="003D52EA">
        <w:rPr>
          <w:rFonts w:hint="eastAsia"/>
        </w:rPr>
        <w:t>材料。</w:t>
      </w:r>
    </w:p>
    <w:p w14:paraId="0CEA931E" w14:textId="76A30208" w:rsidR="003D52EA" w:rsidRDefault="003D52EA" w:rsidP="006B781B">
      <w:pPr>
        <w:pStyle w:val="a0"/>
      </w:pPr>
      <w:r w:rsidRPr="003D52EA">
        <w:t>正光性材料：</w:t>
      </w:r>
      <m:oMath>
        <m:r>
          <m:rPr>
            <m:sty m:val="p"/>
          </m:rPr>
          <m:t>∆</m:t>
        </m:r>
        <m:r>
          <m:t>n</m:t>
        </m:r>
        <m:r>
          <m:rPr>
            <m:sty m:val="p"/>
          </m:rPr>
          <m:t>&gt;0</m:t>
        </m:r>
        <m:r>
          <m:rPr>
            <m:sty m:val="p"/>
          </m:rPr>
          <m:t>，</m:t>
        </m:r>
        <m:sSub>
          <m:sSubPr>
            <m:ctrlPr/>
          </m:sSubPr>
          <m:e>
            <m:r>
              <m:t>n</m:t>
            </m:r>
          </m:e>
          <m:sub>
            <m:r>
              <m:t>e</m:t>
            </m:r>
          </m:sub>
        </m:sSub>
        <m:r>
          <m:rPr>
            <m:sty m:val="p"/>
          </m:rPr>
          <m:t>&gt;</m:t>
        </m:r>
        <m:sSub>
          <m:sSubPr>
            <m:ctrlPr/>
          </m:sSubPr>
          <m:e>
            <m:r>
              <m:t>n</m:t>
            </m:r>
          </m:e>
          <m:sub>
            <m:r>
              <m:t>o</m:t>
            </m:r>
          </m:sub>
        </m:sSub>
      </m:oMath>
      <w:r>
        <w:rPr>
          <w:rFonts w:hint="eastAsia"/>
        </w:rPr>
        <w:t xml:space="preserve"> </w:t>
      </w:r>
      <w:r w:rsidR="009354B6">
        <w:rPr>
          <w:rFonts w:hint="eastAsia"/>
        </w:rPr>
        <w:t>,</w:t>
      </w:r>
      <w:r w:rsidRPr="003D52EA">
        <w:t>即液晶中</w:t>
      </w:r>
      <w:r w:rsidRPr="003D52EA">
        <w:t xml:space="preserve"> </w:t>
      </w:r>
      <m:oMath>
        <m:sSub>
          <m:sSubPr>
            <m:ctrlPr/>
          </m:sSubPr>
          <m:e>
            <m:r>
              <m:t>v</m:t>
            </m:r>
          </m:e>
          <m:sub>
            <m:r>
              <m:t>e</m:t>
            </m:r>
          </m:sub>
        </m:sSub>
        <m:r>
          <m:rPr>
            <m:sty m:val="p"/>
          </m:rPr>
          <m:t>&lt;</m:t>
        </m:r>
        <m:sSub>
          <m:sSubPr>
            <m:ctrlPr/>
          </m:sSubPr>
          <m:e>
            <m:r>
              <m:t>v</m:t>
            </m:r>
          </m:e>
          <m:sub>
            <m:r>
              <m:t>o</m:t>
            </m:r>
          </m:sub>
        </m:sSub>
      </m:oMath>
      <w:r w:rsidRPr="003D52EA">
        <w:t>，</w:t>
      </w:r>
      <w:r w:rsidRPr="003D52EA">
        <w:t xml:space="preserve">o </w:t>
      </w:r>
      <w:r w:rsidRPr="003D52EA">
        <w:t>光的传播速度大</w:t>
      </w:r>
      <w:r w:rsidR="009354B6">
        <w:rPr>
          <w:rFonts w:hint="eastAsia"/>
        </w:rPr>
        <w:t>。</w:t>
      </w:r>
    </w:p>
    <w:p w14:paraId="37D0D066" w14:textId="08636651" w:rsidR="00C7264F" w:rsidRDefault="003D52EA" w:rsidP="006B781B">
      <w:pPr>
        <w:pStyle w:val="a0"/>
      </w:pPr>
      <w:proofErr w:type="gramStart"/>
      <w:r w:rsidRPr="003D52EA">
        <w:t>负光性</w:t>
      </w:r>
      <w:proofErr w:type="gramEnd"/>
      <w:r w:rsidRPr="003D52EA">
        <w:t>材料：</w:t>
      </w:r>
      <m:oMath>
        <m:r>
          <m:rPr>
            <m:sty m:val="p"/>
          </m:rPr>
          <m:t>∆</m:t>
        </m:r>
        <m:r>
          <m:t>n</m:t>
        </m:r>
        <m:r>
          <m:rPr>
            <m:sty m:val="p"/>
          </m:rPr>
          <m:t>&lt;0</m:t>
        </m:r>
        <m:r>
          <m:rPr>
            <m:sty m:val="p"/>
          </m:rPr>
          <m:t>，</m:t>
        </m:r>
        <m:r>
          <m:rPr>
            <m:sty m:val="p"/>
          </m:rPr>
          <m:t xml:space="preserve"> </m:t>
        </m:r>
        <m:sSub>
          <m:sSubPr>
            <m:ctrlPr/>
          </m:sSubPr>
          <m:e>
            <m:r>
              <m:t>n</m:t>
            </m:r>
          </m:e>
          <m:sub>
            <m:r>
              <m:t>e</m:t>
            </m:r>
          </m:sub>
        </m:sSub>
        <m:r>
          <m:rPr>
            <m:sty m:val="p"/>
          </m:rPr>
          <m:t>&lt;</m:t>
        </m:r>
        <m:sSub>
          <m:sSubPr>
            <m:ctrlPr/>
          </m:sSubPr>
          <m:e>
            <m:r>
              <m:t>n</m:t>
            </m:r>
          </m:e>
          <m:sub>
            <m:r>
              <m:t>o</m:t>
            </m:r>
          </m:sub>
        </m:sSub>
      </m:oMath>
      <w:r w:rsidRPr="003D52EA">
        <w:t>，即液晶中</w:t>
      </w:r>
      <m:oMath>
        <m:sSub>
          <m:sSubPr>
            <m:ctrlPr/>
          </m:sSubPr>
          <m:e>
            <m:r>
              <m:t>v</m:t>
            </m:r>
          </m:e>
          <m:sub>
            <m:r>
              <m:t>e</m:t>
            </m:r>
          </m:sub>
        </m:sSub>
        <m:r>
          <m:rPr>
            <m:sty m:val="p"/>
          </m:rPr>
          <m:t>&gt;</m:t>
        </m:r>
        <m:sSub>
          <m:sSubPr>
            <m:ctrlPr/>
          </m:sSubPr>
          <m:e>
            <m:r>
              <m:t>v</m:t>
            </m:r>
          </m:e>
          <m:sub>
            <m:r>
              <m:t>o</m:t>
            </m:r>
          </m:sub>
        </m:sSub>
      </m:oMath>
      <w:r w:rsidRPr="003D52EA">
        <w:t>，</w:t>
      </w:r>
      <w:r w:rsidRPr="003D52EA">
        <w:t xml:space="preserve">e </w:t>
      </w:r>
      <w:r w:rsidRPr="003D52EA">
        <w:t>光的传播速度大</w:t>
      </w:r>
      <w:r w:rsidR="009354B6">
        <w:rPr>
          <w:rFonts w:hint="eastAsia"/>
        </w:rPr>
        <w:t>。</w:t>
      </w:r>
    </w:p>
    <w:p w14:paraId="4C0EBB0E" w14:textId="77777777" w:rsidR="00C7264F" w:rsidRPr="00C70574" w:rsidRDefault="00C7264F" w:rsidP="006B781B">
      <w:pPr>
        <w:pStyle w:val="a0"/>
      </w:pPr>
      <w:r w:rsidRPr="00C7264F">
        <w:rPr>
          <w:noProof/>
        </w:rPr>
        <w:drawing>
          <wp:inline distT="0" distB="0" distL="0" distR="0" wp14:anchorId="42FF2038" wp14:editId="5083E47A">
            <wp:extent cx="2532743" cy="1275740"/>
            <wp:effectExtent l="0" t="0" r="1270" b="635"/>
            <wp:docPr id="56651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11539" name=""/>
                    <pic:cNvPicPr/>
                  </pic:nvPicPr>
                  <pic:blipFill>
                    <a:blip r:embed="rId11"/>
                    <a:stretch>
                      <a:fillRect/>
                    </a:stretch>
                  </pic:blipFill>
                  <pic:spPr>
                    <a:xfrm>
                      <a:off x="0" y="0"/>
                      <a:ext cx="2535566" cy="1277162"/>
                    </a:xfrm>
                    <a:prstGeom prst="rect">
                      <a:avLst/>
                    </a:prstGeom>
                  </pic:spPr>
                </pic:pic>
              </a:graphicData>
            </a:graphic>
          </wp:inline>
        </w:drawing>
      </w:r>
    </w:p>
    <w:p w14:paraId="7C61B94D" w14:textId="7E7B8080" w:rsidR="00C7264F" w:rsidRPr="00C7264F" w:rsidRDefault="00C7264F" w:rsidP="006B781B">
      <w:pPr>
        <w:pStyle w:val="af0"/>
        <w:rPr>
          <w:rFonts w:ascii="Times New Roman" w:hAnsi="Times New Roman" w:cs="Times New Roman"/>
        </w:rPr>
      </w:pPr>
      <w:r w:rsidRPr="00DF3FFF">
        <w:t xml:space="preserve">Fig. </w:t>
      </w:r>
      <w:r>
        <w:rPr>
          <w:rFonts w:hint="eastAsia"/>
        </w:rPr>
        <w:t>3</w:t>
      </w:r>
      <w:r w:rsidRPr="00DF3FFF">
        <w:t xml:space="preserve">.  </w:t>
      </w:r>
      <w:r w:rsidRPr="004D5048">
        <w:t>双折射效应示意图</w:t>
      </w:r>
    </w:p>
    <w:p w14:paraId="01D34999" w14:textId="7BC9DBCC" w:rsidR="00C70574" w:rsidRPr="00C70574" w:rsidRDefault="00CA5C55" w:rsidP="006B781B">
      <w:pPr>
        <w:pStyle w:val="a0"/>
      </w:pPr>
      <w:r>
        <w:rPr>
          <w:rFonts w:hint="eastAsia"/>
        </w:rPr>
        <w:t>如</w:t>
      </w:r>
      <w:r>
        <w:rPr>
          <w:rFonts w:hint="eastAsia"/>
        </w:rPr>
        <w:t xml:space="preserve">Fig. 3. </w:t>
      </w:r>
      <w:r>
        <w:rPr>
          <w:rFonts w:hint="eastAsia"/>
        </w:rPr>
        <w:t>所示</w:t>
      </w:r>
      <w:r w:rsidR="004D5048">
        <w:rPr>
          <w:rFonts w:hint="eastAsia"/>
        </w:rPr>
        <w:t>，</w:t>
      </w:r>
      <w:r w:rsidR="004D5048" w:rsidRPr="004D5048">
        <w:t>设入射线偏振的电矢量为振幅为</w:t>
      </w:r>
      <m:oMath>
        <m:sSub>
          <m:sSubPr>
            <m:ctrlPr>
              <w:rPr>
                <w:i/>
              </w:rPr>
            </m:ctrlPr>
          </m:sSubPr>
          <m:e>
            <m:r>
              <m:t>E</m:t>
            </m:r>
          </m:e>
          <m:sub>
            <m:r>
              <m:t>0</m:t>
            </m:r>
          </m:sub>
        </m:sSub>
      </m:oMath>
      <w:r w:rsidR="004D5048" w:rsidRPr="004D5048">
        <w:t>，其振动方向与</w:t>
      </w:r>
      <m:oMath>
        <m:r>
          <m:t xml:space="preserve"> x</m:t>
        </m:r>
      </m:oMath>
      <w:r w:rsidR="004D5048" w:rsidRPr="004D5048">
        <w:t xml:space="preserve"> </w:t>
      </w:r>
      <w:r w:rsidR="004D5048" w:rsidRPr="004D5048">
        <w:t>轴的夹角</w:t>
      </w:r>
      <m:oMath>
        <m:r>
          <m:t xml:space="preserve"> θ</m:t>
        </m:r>
      </m:oMath>
      <w:r w:rsidR="004D5048" w:rsidRPr="004D5048">
        <w:t>，则液晶内光波的电矢量强度为</w:t>
      </w:r>
      <w:r w:rsidR="004D5048" w:rsidRPr="004D5048">
        <w:t xml:space="preserve"> </w:t>
      </w:r>
    </w:p>
    <w:p w14:paraId="21B31604" w14:textId="174CDD53" w:rsidR="00C70574" w:rsidRPr="00C70574" w:rsidRDefault="00000000" w:rsidP="006B781B">
      <w:pPr>
        <w:pStyle w:val="a0"/>
      </w:pPr>
      <m:oMathPara>
        <m:oMath>
          <m:sSub>
            <m:sSubPr>
              <m:ctrlPr/>
            </m:sSubPr>
            <m:e>
              <m:r>
                <m:t>E</m:t>
              </m:r>
            </m:e>
            <m:sub>
              <m:r>
                <m:t>x</m:t>
              </m:r>
            </m:sub>
          </m:sSub>
          <m:r>
            <m:rPr>
              <m:sty m:val="p"/>
            </m:rPr>
            <m:t>=</m:t>
          </m:r>
          <m:sSub>
            <m:sSubPr>
              <m:ctrlPr/>
            </m:sSubPr>
            <m:e>
              <m:r>
                <m:t>E</m:t>
              </m:r>
            </m:e>
            <m:sub>
              <m:r>
                <m:rPr>
                  <m:sty m:val="p"/>
                </m:rPr>
                <m:t>0</m:t>
              </m:r>
            </m:sub>
          </m:sSub>
          <m:func>
            <m:funcPr>
              <m:ctrlPr/>
            </m:funcPr>
            <m:fName>
              <m:r>
                <m:rPr>
                  <m:sty m:val="p"/>
                </m:rPr>
                <m:t>cos</m:t>
              </m:r>
            </m:fName>
            <m:e>
              <m:r>
                <m:t>θ</m:t>
              </m:r>
            </m:e>
          </m:func>
          <m:func>
            <m:funcPr>
              <m:ctrlPr/>
            </m:funcPr>
            <m:fName>
              <m:r>
                <m:rPr>
                  <m:sty m:val="p"/>
                </m:rPr>
                <m:t>cos</m:t>
              </m:r>
            </m:fName>
            <m:e>
              <m:d>
                <m:dPr>
                  <m:ctrlPr/>
                </m:dPr>
                <m:e>
                  <m:r>
                    <m:t>ωt</m:t>
                  </m:r>
                  <m:r>
                    <m:rPr>
                      <m:sty m:val="p"/>
                    </m:rPr>
                    <m:t>-</m:t>
                  </m:r>
                  <m:sSub>
                    <m:sSubPr>
                      <m:ctrlPr/>
                    </m:sSubPr>
                    <m:e>
                      <m:r>
                        <m:t>k</m:t>
                      </m:r>
                    </m:e>
                    <m:sub>
                      <m:r>
                        <m:rPr>
                          <m:sty m:val="p"/>
                        </m:rPr>
                        <m:t>1</m:t>
                      </m:r>
                    </m:sub>
                  </m:sSub>
                  <m:r>
                    <m:t>z</m:t>
                  </m:r>
                </m:e>
              </m:d>
            </m:e>
          </m:func>
          <m:r>
            <m:rPr>
              <m:sty m:val="p"/>
            </m:rPr>
            <m:t>, </m:t>
          </m:r>
          <m:sSub>
            <m:sSubPr>
              <m:ctrlPr/>
            </m:sSubPr>
            <m:e>
              <m:r>
                <m:t>k</m:t>
              </m:r>
            </m:e>
            <m:sub>
              <m:r>
                <m:rPr>
                  <m:sty m:val="p"/>
                </m:rPr>
                <m:t>1</m:t>
              </m:r>
            </m:sub>
          </m:sSub>
          <m:r>
            <m:rPr>
              <m:sty m:val="p"/>
            </m:rPr>
            <m:t>=</m:t>
          </m:r>
          <m:f>
            <m:fPr>
              <m:ctrlPr/>
            </m:fPr>
            <m:num>
              <m:r>
                <m:t>ω</m:t>
              </m:r>
              <m:sSub>
                <m:sSubPr>
                  <m:ctrlPr/>
                </m:sSubPr>
                <m:e>
                  <m:r>
                    <m:t>n</m:t>
                  </m:r>
                </m:e>
                <m:sub>
                  <m:r>
                    <m:rPr>
                      <m:sty m:val="p"/>
                    </m:rPr>
                    <m:t>1</m:t>
                  </m:r>
                </m:sub>
              </m:sSub>
            </m:num>
            <m:den>
              <m:r>
                <m:t>c</m:t>
              </m:r>
            </m:den>
          </m:f>
        </m:oMath>
      </m:oMathPara>
    </w:p>
    <w:p w14:paraId="029CB64E" w14:textId="1C31CBB5" w:rsidR="00C70574" w:rsidRPr="00C70574" w:rsidRDefault="00000000" w:rsidP="006B781B">
      <w:pPr>
        <w:pStyle w:val="a0"/>
      </w:pPr>
      <m:oMathPara>
        <m:oMath>
          <m:sSub>
            <m:sSubPr>
              <m:ctrlPr/>
            </m:sSubPr>
            <m:e>
              <m:r>
                <m:t>E</m:t>
              </m:r>
            </m:e>
            <m:sub>
              <m:r>
                <m:t>y</m:t>
              </m:r>
            </m:sub>
          </m:sSub>
          <m:r>
            <m:rPr>
              <m:sty m:val="p"/>
            </m:rPr>
            <m:t>=</m:t>
          </m:r>
          <m:sSub>
            <m:sSubPr>
              <m:ctrlPr/>
            </m:sSubPr>
            <m:e>
              <m:r>
                <m:t>E</m:t>
              </m:r>
            </m:e>
            <m:sub>
              <m:r>
                <m:rPr>
                  <m:sty m:val="p"/>
                </m:rPr>
                <m:t>0</m:t>
              </m:r>
            </m:sub>
          </m:sSub>
          <m:func>
            <m:funcPr>
              <m:ctrlPr/>
            </m:funcPr>
            <m:fName>
              <m:r>
                <m:rPr>
                  <m:sty m:val="p"/>
                </m:rPr>
                <m:t>sin</m:t>
              </m:r>
            </m:fName>
            <m:e>
              <m:r>
                <m:t>θ</m:t>
              </m:r>
            </m:e>
          </m:func>
          <m:func>
            <m:funcPr>
              <m:ctrlPr/>
            </m:funcPr>
            <m:fName>
              <m:r>
                <m:rPr>
                  <m:sty m:val="p"/>
                </m:rPr>
                <m:t>cos</m:t>
              </m:r>
            </m:fName>
            <m:e>
              <m:d>
                <m:dPr>
                  <m:ctrlPr/>
                </m:dPr>
                <m:e>
                  <m:r>
                    <m:t>ωt</m:t>
                  </m:r>
                  <m:r>
                    <m:rPr>
                      <m:sty m:val="p"/>
                    </m:rPr>
                    <m:t>-</m:t>
                  </m:r>
                  <m:sSub>
                    <m:sSubPr>
                      <m:ctrlPr/>
                    </m:sSubPr>
                    <m:e>
                      <m:r>
                        <m:t>k</m:t>
                      </m:r>
                    </m:e>
                    <m:sub>
                      <m:r>
                        <m:rPr>
                          <m:sty m:val="p"/>
                        </m:rPr>
                        <m:t>1</m:t>
                      </m:r>
                    </m:sub>
                  </m:sSub>
                  <m:r>
                    <m:t>z</m:t>
                  </m:r>
                </m:e>
              </m:d>
            </m:e>
          </m:func>
          <m:r>
            <m:rPr>
              <m:sty m:val="p"/>
            </m:rPr>
            <m:t>, </m:t>
          </m:r>
          <m:sSub>
            <m:sSubPr>
              <m:ctrlPr/>
            </m:sSubPr>
            <m:e>
              <m:r>
                <m:t>k</m:t>
              </m:r>
            </m:e>
            <m:sub>
              <m:r>
                <m:rPr>
                  <m:sty m:val="p"/>
                </m:rPr>
                <m:t>1</m:t>
              </m:r>
            </m:sub>
          </m:sSub>
          <m:r>
            <m:rPr>
              <m:sty m:val="p"/>
            </m:rPr>
            <m:t>=</m:t>
          </m:r>
          <m:f>
            <m:fPr>
              <m:ctrlPr/>
            </m:fPr>
            <m:num>
              <m:r>
                <m:t>ω</m:t>
              </m:r>
              <m:sSub>
                <m:sSubPr>
                  <m:ctrlPr/>
                </m:sSubPr>
                <m:e>
                  <m:r>
                    <m:t>n</m:t>
                  </m:r>
                </m:e>
                <m:sub>
                  <m:r>
                    <m:rPr>
                      <m:sty m:val="p"/>
                    </m:rPr>
                    <m:t>1</m:t>
                  </m:r>
                </m:sub>
              </m:sSub>
            </m:num>
            <m:den>
              <m:r>
                <m:t>c</m:t>
              </m:r>
            </m:den>
          </m:f>
        </m:oMath>
      </m:oMathPara>
    </w:p>
    <w:p w14:paraId="1A98E072" w14:textId="5978D447" w:rsidR="00C70574" w:rsidRPr="00C70574" w:rsidRDefault="00C70574" w:rsidP="006B781B">
      <w:pPr>
        <w:pStyle w:val="a0"/>
      </w:pPr>
      <w:r w:rsidRPr="00C70574">
        <w:rPr>
          <w:rFonts w:hint="eastAsia"/>
        </w:rPr>
        <w:t>则液晶引入的相位差为</w:t>
      </w:r>
    </w:p>
    <w:p w14:paraId="445FB33A" w14:textId="3C8BF678" w:rsidR="00C70574" w:rsidRPr="00C70574" w:rsidRDefault="00C70574" w:rsidP="006B781B">
      <w:pPr>
        <w:pStyle w:val="a0"/>
      </w:pPr>
      <m:oMathPara>
        <m:oMath>
          <m:r>
            <m:t>δ</m:t>
          </m:r>
          <m:r>
            <m:rPr>
              <m:sty m:val="p"/>
            </m:rPr>
            <m:t>=</m:t>
          </m:r>
          <m:d>
            <m:dPr>
              <m:ctrlPr/>
            </m:dPr>
            <m:e>
              <m:sSub>
                <m:sSubPr>
                  <m:ctrlPr/>
                </m:sSubPr>
                <m:e>
                  <m:r>
                    <m:t>k</m:t>
                  </m:r>
                </m:e>
                <m:sub>
                  <m:r>
                    <m:rPr>
                      <m:sty m:val="p"/>
                    </m:rPr>
                    <m:t>1</m:t>
                  </m:r>
                </m:sub>
              </m:sSub>
              <m:r>
                <m:rPr>
                  <m:sty m:val="p"/>
                </m:rPr>
                <m:t>-</m:t>
              </m:r>
              <m:sSub>
                <m:sSubPr>
                  <m:ctrlPr/>
                </m:sSubPr>
                <m:e>
                  <m:r>
                    <m:t>k</m:t>
                  </m:r>
                </m:e>
                <m:sub>
                  <m:r>
                    <m:rPr>
                      <m:sty m:val="p"/>
                    </m:rPr>
                    <m:t>2</m:t>
                  </m:r>
                </m:sub>
              </m:sSub>
            </m:e>
          </m:d>
          <m:r>
            <m:t>d</m:t>
          </m:r>
          <m:r>
            <m:rPr>
              <m:sty m:val="p"/>
            </m:rPr>
            <m:t>=</m:t>
          </m:r>
          <m:f>
            <m:fPr>
              <m:ctrlPr/>
            </m:fPr>
            <m:num>
              <m:r>
                <m:t>ω</m:t>
              </m:r>
              <m:d>
                <m:dPr>
                  <m:ctrlPr/>
                </m:dPr>
                <m:e>
                  <m:sSub>
                    <m:sSubPr>
                      <m:ctrlPr/>
                    </m:sSubPr>
                    <m:e>
                      <m:r>
                        <m:t>n</m:t>
                      </m:r>
                    </m:e>
                    <m:sub>
                      <m:r>
                        <m:rPr>
                          <m:sty m:val="p"/>
                        </m:rPr>
                        <m:t>1</m:t>
                      </m:r>
                    </m:sub>
                  </m:sSub>
                  <m:r>
                    <m:rPr>
                      <m:sty m:val="p"/>
                    </m:rPr>
                    <m:t>-</m:t>
                  </m:r>
                  <m:sSub>
                    <m:sSubPr>
                      <m:ctrlPr/>
                    </m:sSubPr>
                    <m:e>
                      <m:r>
                        <m:t>n</m:t>
                      </m:r>
                    </m:e>
                    <m:sub>
                      <m:r>
                        <m:rPr>
                          <m:sty m:val="p"/>
                        </m:rPr>
                        <m:t>2</m:t>
                      </m:r>
                    </m:sub>
                  </m:sSub>
                </m:e>
              </m:d>
              <m:r>
                <m:t>d</m:t>
              </m:r>
            </m:num>
            <m:den>
              <m:r>
                <m:t>c</m:t>
              </m:r>
            </m:den>
          </m:f>
        </m:oMath>
      </m:oMathPara>
    </w:p>
    <w:p w14:paraId="0825652F" w14:textId="3945443F" w:rsidR="00C70574" w:rsidRPr="00C70574" w:rsidRDefault="00C70574" w:rsidP="006B781B">
      <w:pPr>
        <w:pStyle w:val="a0"/>
      </w:pPr>
      <w:r w:rsidRPr="00C70574">
        <w:rPr>
          <w:rFonts w:hint="eastAsia"/>
        </w:rPr>
        <w:t>则透出射光的电矢量强度为</w:t>
      </w:r>
    </w:p>
    <w:p w14:paraId="38DA23A4" w14:textId="578B8E45" w:rsidR="00C70574" w:rsidRPr="00C70574" w:rsidRDefault="00000000" w:rsidP="006B781B">
      <w:pPr>
        <w:pStyle w:val="a0"/>
      </w:pPr>
      <m:oMathPara>
        <m:oMath>
          <m:sSub>
            <m:sSubPr>
              <m:ctrlPr/>
            </m:sSubPr>
            <m:e>
              <m:r>
                <m:t>E</m:t>
              </m:r>
            </m:e>
            <m:sub>
              <m:r>
                <m:t>x</m:t>
              </m:r>
            </m:sub>
          </m:sSub>
          <m:r>
            <m:rPr>
              <m:sty m:val="p"/>
            </m:rPr>
            <m:t>=</m:t>
          </m:r>
          <m:sSub>
            <m:sSubPr>
              <m:ctrlPr/>
            </m:sSubPr>
            <m:e>
              <m:r>
                <m:t>E</m:t>
              </m:r>
            </m:e>
            <m:sub>
              <m:r>
                <m:rPr>
                  <m:sty m:val="p"/>
                </m:rPr>
                <m:t>0</m:t>
              </m:r>
            </m:sub>
          </m:sSub>
          <m:func>
            <m:funcPr>
              <m:ctrlPr/>
            </m:funcPr>
            <m:fName>
              <m:r>
                <m:rPr>
                  <m:sty m:val="p"/>
                </m:rPr>
                <m:t>cos</m:t>
              </m:r>
            </m:fName>
            <m:e>
              <m:r>
                <m:t>θ</m:t>
              </m:r>
            </m:e>
          </m:func>
          <m:func>
            <m:funcPr>
              <m:ctrlPr/>
            </m:funcPr>
            <m:fName>
              <m:r>
                <m:rPr>
                  <m:sty m:val="p"/>
                </m:rPr>
                <m:t>cos</m:t>
              </m:r>
            </m:fName>
            <m:e>
              <m:d>
                <m:dPr>
                  <m:ctrlPr/>
                </m:dPr>
                <m:e>
                  <m:r>
                    <m:t>ωt</m:t>
                  </m:r>
                  <m:r>
                    <m:rPr>
                      <m:sty m:val="p"/>
                    </m:rPr>
                    <m:t>-</m:t>
                  </m:r>
                  <m:r>
                    <m:t>kz</m:t>
                  </m:r>
                </m:e>
              </m:d>
            </m:e>
          </m:func>
        </m:oMath>
      </m:oMathPara>
    </w:p>
    <w:p w14:paraId="503F82B8" w14:textId="01447EC9" w:rsidR="00C70574" w:rsidRPr="00C70574" w:rsidRDefault="00000000" w:rsidP="006B781B">
      <w:pPr>
        <w:pStyle w:val="a0"/>
      </w:pPr>
      <m:oMathPara>
        <m:oMath>
          <m:sSub>
            <m:sSubPr>
              <m:ctrlPr/>
            </m:sSubPr>
            <m:e>
              <m:r>
                <m:t>E</m:t>
              </m:r>
            </m:e>
            <m:sub>
              <m:r>
                <m:t>y</m:t>
              </m:r>
            </m:sub>
          </m:sSub>
          <m:r>
            <m:rPr>
              <m:sty m:val="p"/>
            </m:rPr>
            <m:t>=</m:t>
          </m:r>
          <m:sSub>
            <m:sSubPr>
              <m:ctrlPr/>
            </m:sSubPr>
            <m:e>
              <m:r>
                <m:t>E</m:t>
              </m:r>
            </m:e>
            <m:sub>
              <m:r>
                <m:rPr>
                  <m:sty m:val="p"/>
                </m:rPr>
                <m:t>0</m:t>
              </m:r>
            </m:sub>
          </m:sSub>
          <m:func>
            <m:funcPr>
              <m:ctrlPr/>
            </m:funcPr>
            <m:fName>
              <m:r>
                <m:rPr>
                  <m:sty m:val="p"/>
                </m:rPr>
                <m:t>sin</m:t>
              </m:r>
            </m:fName>
            <m:e>
              <m:r>
                <m:t>θ</m:t>
              </m:r>
            </m:e>
          </m:func>
          <m:func>
            <m:funcPr>
              <m:ctrlPr/>
            </m:funcPr>
            <m:fName>
              <m:r>
                <m:rPr>
                  <m:sty m:val="p"/>
                </m:rPr>
                <m:t>cos</m:t>
              </m:r>
            </m:fName>
            <m:e>
              <m:d>
                <m:dPr>
                  <m:ctrlPr/>
                </m:dPr>
                <m:e>
                  <m:r>
                    <m:t>ωt</m:t>
                  </m:r>
                  <m:r>
                    <m:rPr>
                      <m:sty m:val="p"/>
                    </m:rPr>
                    <m:t>-</m:t>
                  </m:r>
                  <m:r>
                    <m:t>kz</m:t>
                  </m:r>
                  <m:r>
                    <m:rPr>
                      <m:sty m:val="p"/>
                    </m:rPr>
                    <m:t>+</m:t>
                  </m:r>
                  <m:r>
                    <m:t>δ</m:t>
                  </m:r>
                </m:e>
              </m:d>
            </m:e>
          </m:func>
        </m:oMath>
      </m:oMathPara>
    </w:p>
    <w:p w14:paraId="5A3FAA0F" w14:textId="577EED1F" w:rsidR="00C70574" w:rsidRPr="00C70574" w:rsidRDefault="00C70574" w:rsidP="006B781B">
      <w:pPr>
        <w:pStyle w:val="a0"/>
      </w:pPr>
      <w:r w:rsidRPr="00C70574">
        <w:rPr>
          <w:rFonts w:hint="eastAsia"/>
        </w:rPr>
        <w:t>由此可知出射光总光强为</w:t>
      </w:r>
    </w:p>
    <w:p w14:paraId="42FB37BC" w14:textId="4B3D55FA" w:rsidR="00C70574" w:rsidRPr="00C70574" w:rsidRDefault="00C70574" w:rsidP="006B781B">
      <w:pPr>
        <w:pStyle w:val="a0"/>
      </w:pPr>
      <m:oMathPara>
        <m:oMath>
          <m:r>
            <m:t>I</m:t>
          </m:r>
          <m:r>
            <m:rPr>
              <m:sty m:val="p"/>
            </m:rPr>
            <m:t>=</m:t>
          </m:r>
          <m:f>
            <m:fPr>
              <m:ctrlPr/>
            </m:fPr>
            <m:num>
              <m:r>
                <m:rPr>
                  <m:sty m:val="p"/>
                </m:rPr>
                <m:t>1</m:t>
              </m:r>
            </m:num>
            <m:den>
              <m:r>
                <m:rPr>
                  <m:sty m:val="p"/>
                </m:rPr>
                <m:t>2</m:t>
              </m:r>
            </m:den>
          </m:f>
          <m:sSubSup>
            <m:sSubSupPr>
              <m:ctrlPr/>
            </m:sSubSupPr>
            <m:e>
              <m:r>
                <m:t>E</m:t>
              </m:r>
            </m:e>
            <m:sub>
              <m:r>
                <m:rPr>
                  <m:sty m:val="p"/>
                </m:rPr>
                <m:t>0</m:t>
              </m:r>
            </m:sub>
            <m:sup>
              <m:r>
                <m:rPr>
                  <m:sty m:val="p"/>
                </m:rPr>
                <m:t>2</m:t>
              </m:r>
            </m:sup>
          </m:sSubSup>
        </m:oMath>
      </m:oMathPara>
    </w:p>
    <w:p w14:paraId="3570CF2E" w14:textId="41017FAD" w:rsidR="00C70574" w:rsidRPr="00C70574" w:rsidRDefault="0079028C" w:rsidP="006B781B">
      <w:pPr>
        <w:pStyle w:val="a0"/>
      </w:pPr>
      <m:oMath>
        <m:r>
          <w:rPr>
            <w:rFonts w:hAnsi="Malgun Gothic" w:cs="Malgun Gothic"/>
          </w:rPr>
          <m:t>φ</m:t>
        </m:r>
      </m:oMath>
      <w:r w:rsidR="00C70574" w:rsidRPr="00C70574">
        <w:rPr>
          <w:rFonts w:hint="eastAsia"/>
        </w:rPr>
        <w:t>方向分量的光强为</w:t>
      </w:r>
    </w:p>
    <w:p w14:paraId="43C8EB42" w14:textId="1DD34AA8" w:rsidR="00C70574" w:rsidRPr="004D5048" w:rsidRDefault="00000000" w:rsidP="006B781B">
      <w:pPr>
        <w:pStyle w:val="a0"/>
      </w:pPr>
      <m:oMathPara>
        <m:oMath>
          <m:sSub>
            <m:sSubPr>
              <m:ctrlPr/>
            </m:sSubPr>
            <m:e>
              <m:r>
                <m:t>I</m:t>
              </m:r>
            </m:e>
            <m:sub>
              <m:r>
                <m:t>φ</m:t>
              </m:r>
            </m:sub>
          </m:sSub>
          <m:r>
            <m:rPr>
              <m:sty m:val="p"/>
            </m:rPr>
            <m:t>=</m:t>
          </m:r>
          <m:d>
            <m:dPr>
              <m:ctrlPr/>
            </m:dPr>
            <m:e>
              <m:f>
                <m:fPr>
                  <m:ctrlPr/>
                </m:fPr>
                <m:num>
                  <m:r>
                    <m:rPr>
                      <m:sty m:val="p"/>
                    </m:rPr>
                    <m:t>1</m:t>
                  </m:r>
                </m:num>
                <m:den>
                  <m:r>
                    <m:rPr>
                      <m:sty m:val="p"/>
                    </m:rPr>
                    <m:t>2</m:t>
                  </m:r>
                </m:den>
              </m:f>
              <m:func>
                <m:funcPr>
                  <m:ctrlPr/>
                </m:funcPr>
                <m:fName>
                  <m:sSup>
                    <m:sSupPr>
                      <m:ctrlPr/>
                    </m:sSupPr>
                    <m:e>
                      <m:r>
                        <m:rPr>
                          <m:sty m:val="p"/>
                        </m:rPr>
                        <m:t>cos</m:t>
                      </m:r>
                    </m:e>
                    <m:sup>
                      <m:r>
                        <m:rPr>
                          <m:sty m:val="p"/>
                        </m:rPr>
                        <m:t>2</m:t>
                      </m:r>
                    </m:sup>
                  </m:sSup>
                </m:fName>
                <m:e>
                  <m:r>
                    <m:t>θ</m:t>
                  </m:r>
                </m:e>
              </m:func>
              <m:func>
                <m:funcPr>
                  <m:ctrlPr/>
                </m:funcPr>
                <m:fName>
                  <m:sSup>
                    <m:sSupPr>
                      <m:ctrlPr/>
                    </m:sSupPr>
                    <m:e>
                      <m:r>
                        <m:rPr>
                          <m:sty m:val="p"/>
                        </m:rPr>
                        <m:t>cos</m:t>
                      </m:r>
                    </m:e>
                    <m:sup>
                      <m:r>
                        <m:rPr>
                          <m:sty m:val="p"/>
                        </m:rPr>
                        <m:t>2</m:t>
                      </m:r>
                    </m:sup>
                  </m:sSup>
                </m:fName>
                <m:e>
                  <m:r>
                    <m:t>φ</m:t>
                  </m:r>
                </m:e>
              </m:func>
              <m:r>
                <m:rPr>
                  <m:sty m:val="p"/>
                </m:rPr>
                <m:t>+</m:t>
              </m:r>
              <m:f>
                <m:fPr>
                  <m:ctrlPr/>
                </m:fPr>
                <m:num>
                  <m:r>
                    <m:rPr>
                      <m:sty m:val="p"/>
                    </m:rPr>
                    <m:t>1</m:t>
                  </m:r>
                </m:num>
                <m:den>
                  <m:r>
                    <m:rPr>
                      <m:sty m:val="p"/>
                    </m:rPr>
                    <m:t>2</m:t>
                  </m:r>
                </m:den>
              </m:f>
              <m:func>
                <m:funcPr>
                  <m:ctrlPr/>
                </m:funcPr>
                <m:fName>
                  <m:sSup>
                    <m:sSupPr>
                      <m:ctrlPr/>
                    </m:sSupPr>
                    <m:e>
                      <m:r>
                        <m:rPr>
                          <m:sty m:val="p"/>
                        </m:rPr>
                        <m:t>sin</m:t>
                      </m:r>
                    </m:e>
                    <m:sup>
                      <m:r>
                        <m:rPr>
                          <m:sty m:val="p"/>
                        </m:rPr>
                        <m:t>2</m:t>
                      </m:r>
                    </m:sup>
                  </m:sSup>
                </m:fName>
                <m:e>
                  <m:r>
                    <m:t>θ</m:t>
                  </m:r>
                </m:e>
              </m:func>
              <m:func>
                <m:funcPr>
                  <m:ctrlPr/>
                </m:funcPr>
                <m:fName>
                  <m:sSup>
                    <m:sSupPr>
                      <m:ctrlPr/>
                    </m:sSupPr>
                    <m:e>
                      <m:r>
                        <m:rPr>
                          <m:sty m:val="p"/>
                        </m:rPr>
                        <m:t>sin</m:t>
                      </m:r>
                    </m:e>
                    <m:sup>
                      <m:r>
                        <m:rPr>
                          <m:sty m:val="p"/>
                        </m:rPr>
                        <m:t>2</m:t>
                      </m:r>
                    </m:sup>
                  </m:sSup>
                </m:fName>
                <m:e>
                  <m:r>
                    <m:t>φ</m:t>
                  </m:r>
                </m:e>
              </m:func>
              <m:r>
                <m:rPr>
                  <m:sty m:val="p"/>
                </m:rPr>
                <m:t>+</m:t>
              </m:r>
              <m:f>
                <m:fPr>
                  <m:ctrlPr/>
                </m:fPr>
                <m:num>
                  <m:r>
                    <m:rPr>
                      <m:sty m:val="p"/>
                    </m:rPr>
                    <m:t>1</m:t>
                  </m:r>
                </m:num>
                <m:den>
                  <m:r>
                    <m:rPr>
                      <m:sty m:val="p"/>
                    </m:rPr>
                    <m:t>4</m:t>
                  </m:r>
                </m:den>
              </m:f>
              <m:func>
                <m:funcPr>
                  <m:ctrlPr/>
                </m:funcPr>
                <m:fName>
                  <m:r>
                    <m:rPr>
                      <m:sty m:val="p"/>
                    </m:rPr>
                    <m:t>sin</m:t>
                  </m:r>
                </m:fName>
                <m:e>
                  <m:r>
                    <m:rPr>
                      <m:sty m:val="p"/>
                    </m:rPr>
                    <m:t>2</m:t>
                  </m:r>
                </m:e>
              </m:func>
              <m:r>
                <m:t>θ</m:t>
              </m:r>
              <m:func>
                <m:funcPr>
                  <m:ctrlPr/>
                </m:funcPr>
                <m:fName>
                  <m:r>
                    <m:rPr>
                      <m:sty m:val="p"/>
                    </m:rPr>
                    <m:t>sin</m:t>
                  </m:r>
                </m:fName>
                <m:e>
                  <m:r>
                    <m:rPr>
                      <m:sty m:val="p"/>
                    </m:rPr>
                    <m:t>2</m:t>
                  </m:r>
                </m:e>
              </m:func>
              <m:r>
                <m:t>φ</m:t>
              </m:r>
              <m:func>
                <m:funcPr>
                  <m:ctrlPr/>
                </m:funcPr>
                <m:fName>
                  <m:r>
                    <m:rPr>
                      <m:sty m:val="p"/>
                    </m:rPr>
                    <m:t>cos</m:t>
                  </m:r>
                </m:fName>
                <m:e>
                  <m:r>
                    <m:t>δ</m:t>
                  </m:r>
                </m:e>
              </m:func>
            </m:e>
          </m:d>
          <m:sSubSup>
            <m:sSubSupPr>
              <m:ctrlPr/>
            </m:sSubSupPr>
            <m:e>
              <m:r>
                <m:t>E</m:t>
              </m:r>
            </m:e>
            <m:sub>
              <m:r>
                <m:rPr>
                  <m:sty m:val="p"/>
                </m:rPr>
                <m:t>0</m:t>
              </m:r>
            </m:sub>
            <m:sup>
              <m:r>
                <m:rPr>
                  <m:sty m:val="p"/>
                </m:rPr>
                <m:t>2</m:t>
              </m:r>
            </m:sup>
          </m:sSubSup>
        </m:oMath>
      </m:oMathPara>
    </w:p>
    <w:p w14:paraId="43259FE3" w14:textId="0966E11A" w:rsidR="00E372DB" w:rsidRDefault="0017574F" w:rsidP="004B4323">
      <w:pPr>
        <w:pStyle w:val="2"/>
      </w:pPr>
      <w:r w:rsidRPr="0017574F">
        <w:t>液晶盒的结构及其旋光性</w:t>
      </w:r>
    </w:p>
    <w:p w14:paraId="05FE56F6" w14:textId="2579C526" w:rsidR="00E372DB" w:rsidRDefault="00C47AF9" w:rsidP="006B781B">
      <w:pPr>
        <w:pStyle w:val="3"/>
        <w:numPr>
          <w:ilvl w:val="0"/>
          <w:numId w:val="21"/>
        </w:numPr>
      </w:pPr>
      <w:r>
        <w:rPr>
          <w:rFonts w:hint="eastAsia"/>
        </w:rPr>
        <w:t>液晶盒结构</w:t>
      </w:r>
    </w:p>
    <w:p w14:paraId="16E73614" w14:textId="77777777" w:rsidR="007245DD" w:rsidRDefault="007245DD" w:rsidP="006B781B">
      <w:pPr>
        <w:pStyle w:val="a0"/>
      </w:pPr>
      <w:r w:rsidRPr="007245DD">
        <w:rPr>
          <w:rFonts w:hint="eastAsia"/>
        </w:rPr>
        <w:t>液晶盒的玻璃表面经过特殊处理，表面液晶分子具有特定取向，受分子间作用力的影响，内部液晶分子将均匀转过一点角度，因此液晶盒具有很强的旋光性。</w:t>
      </w:r>
    </w:p>
    <w:p w14:paraId="639695FD" w14:textId="77777777" w:rsidR="003A6C6A" w:rsidRDefault="007245DD" w:rsidP="006B781B">
      <w:pPr>
        <w:pStyle w:val="a0"/>
      </w:pPr>
      <w:r w:rsidRPr="007245DD">
        <w:rPr>
          <w:rFonts w:hint="eastAsia"/>
        </w:rPr>
        <w:t>当分子扭曲排列螺距</w:t>
      </w:r>
      <m:oMath>
        <m:r>
          <m:rPr>
            <m:sty m:val="p"/>
          </m:rPr>
          <m:t xml:space="preserve"> </m:t>
        </m:r>
        <m:sSub>
          <m:sSubPr>
            <m:ctrlPr/>
          </m:sSubPr>
          <m:e>
            <m:r>
              <m:t>p</m:t>
            </m:r>
          </m:e>
          <m:sub>
            <m:r>
              <m:rPr>
                <m:sty m:val="p"/>
              </m:rPr>
              <m:t>0</m:t>
            </m:r>
          </m:sub>
        </m:sSub>
        <m:r>
          <m:rPr>
            <m:sty m:val="p"/>
          </m:rPr>
          <m:t xml:space="preserve"> </m:t>
        </m:r>
      </m:oMath>
      <w:r w:rsidRPr="007245DD">
        <w:rPr>
          <w:rFonts w:hint="eastAsia"/>
        </w:rPr>
        <w:t>远大于光波长</w:t>
      </w:r>
      <m:oMath>
        <m:r>
          <m:rPr>
            <m:sty m:val="p"/>
          </m:rPr>
          <m:t xml:space="preserve"> </m:t>
        </m:r>
        <m:r>
          <m:t>λ</m:t>
        </m:r>
        <m:r>
          <m:rPr>
            <m:sty m:val="p"/>
          </m:rPr>
          <m:t xml:space="preserve"> </m:t>
        </m:r>
      </m:oMath>
      <w:r w:rsidRPr="007245DD">
        <w:rPr>
          <w:rFonts w:hint="eastAsia"/>
        </w:rPr>
        <w:t>时，若光以平行于分子轴的偏振方向入射，则随着分子轴的扭曲，将以平行于出</w:t>
      </w:r>
      <w:proofErr w:type="gramStart"/>
      <w:r w:rsidRPr="007245DD">
        <w:rPr>
          <w:rFonts w:hint="eastAsia"/>
        </w:rPr>
        <w:t>射面分子轴</w:t>
      </w:r>
      <w:proofErr w:type="gramEnd"/>
      <w:r w:rsidRPr="007245DD">
        <w:rPr>
          <w:rFonts w:hint="eastAsia"/>
        </w:rPr>
        <w:t>的偏振方向射出</w:t>
      </w:r>
      <w:r w:rsidR="003A6C6A">
        <w:rPr>
          <w:rFonts w:hint="eastAsia"/>
        </w:rPr>
        <w:t>。</w:t>
      </w:r>
    </w:p>
    <w:p w14:paraId="3A970C26" w14:textId="0DC1EC65" w:rsidR="007245DD" w:rsidRPr="007245DD" w:rsidRDefault="007245DD" w:rsidP="006B781B">
      <w:pPr>
        <w:pStyle w:val="a0"/>
      </w:pPr>
      <w:r w:rsidRPr="007245DD">
        <w:rPr>
          <w:rFonts w:hint="eastAsia"/>
        </w:rPr>
        <w:t>若光以垂直于分子轴的偏振方向入射，将以垂直于出</w:t>
      </w:r>
      <w:proofErr w:type="gramStart"/>
      <w:r w:rsidRPr="007245DD">
        <w:rPr>
          <w:rFonts w:hint="eastAsia"/>
        </w:rPr>
        <w:t>射面分子轴</w:t>
      </w:r>
      <w:proofErr w:type="gramEnd"/>
      <w:r w:rsidRPr="007245DD">
        <w:rPr>
          <w:rFonts w:hint="eastAsia"/>
        </w:rPr>
        <w:t>的偏振方向射出，当以其它方向入射时，则根据双折射效应带来的附加位相差，出射光一般为线偏振光。</w:t>
      </w:r>
    </w:p>
    <w:p w14:paraId="7F6B594A" w14:textId="74F22985" w:rsidR="00C47AF9" w:rsidRDefault="00C47AF9" w:rsidP="006B781B">
      <w:pPr>
        <w:pStyle w:val="3"/>
        <w:numPr>
          <w:ilvl w:val="0"/>
          <w:numId w:val="21"/>
        </w:numPr>
      </w:pPr>
      <w:r>
        <w:rPr>
          <w:rFonts w:hint="eastAsia"/>
        </w:rPr>
        <w:t>旋光色散</w:t>
      </w:r>
    </w:p>
    <w:p w14:paraId="1CA7A948" w14:textId="77777777" w:rsidR="00D0182A" w:rsidRPr="00D0182A" w:rsidRDefault="00D0182A" w:rsidP="006B781B">
      <w:pPr>
        <w:pStyle w:val="a0"/>
      </w:pPr>
      <w:r w:rsidRPr="00D0182A">
        <w:rPr>
          <w:rFonts w:hint="eastAsia"/>
        </w:rPr>
        <w:t>线偏振光通过旋</w:t>
      </w:r>
      <w:proofErr w:type="gramStart"/>
      <w:r w:rsidRPr="00D0182A">
        <w:rPr>
          <w:rFonts w:hint="eastAsia"/>
        </w:rPr>
        <w:t>光物质</w:t>
      </w:r>
      <w:proofErr w:type="gramEnd"/>
      <w:r w:rsidRPr="00D0182A">
        <w:rPr>
          <w:rFonts w:hint="eastAsia"/>
        </w:rPr>
        <w:t>后，振动面的旋转角度</w:t>
      </w:r>
      <w:r w:rsidRPr="00D0182A">
        <w:t>𝜃</w:t>
      </w:r>
      <w:r w:rsidRPr="00D0182A">
        <w:rPr>
          <w:rFonts w:hint="eastAsia"/>
        </w:rPr>
        <w:t>与旋</w:t>
      </w:r>
      <w:proofErr w:type="gramStart"/>
      <w:r w:rsidRPr="00D0182A">
        <w:rPr>
          <w:rFonts w:hint="eastAsia"/>
        </w:rPr>
        <w:t>光物质</w:t>
      </w:r>
      <w:proofErr w:type="gramEnd"/>
      <w:r w:rsidRPr="00D0182A">
        <w:rPr>
          <w:rFonts w:hint="eastAsia"/>
        </w:rPr>
        <w:t>的厚度成正比，即</w:t>
      </w:r>
    </w:p>
    <w:p w14:paraId="5618BC95" w14:textId="4BCC4576" w:rsidR="00D0182A" w:rsidRPr="00D0182A" w:rsidRDefault="00D0182A" w:rsidP="006B781B">
      <w:pPr>
        <w:pStyle w:val="a0"/>
      </w:pPr>
      <m:oMathPara>
        <m:oMath>
          <m:r>
            <m:t>θ</m:t>
          </m:r>
          <m:r>
            <m:rPr>
              <m:sty m:val="p"/>
            </m:rPr>
            <w:rPr>
              <w:rFonts w:hint="eastAsia"/>
            </w:rPr>
            <m:t xml:space="preserve"> = </m:t>
          </m:r>
          <m:r>
            <m:t>α</m:t>
          </m:r>
          <m:r>
            <m:rPr>
              <m:sty m:val="p"/>
            </m:rPr>
            <w:rPr>
              <w:rFonts w:hint="eastAsia"/>
            </w:rPr>
            <m:t>(</m:t>
          </m:r>
          <m:r>
            <m:t>λ</m:t>
          </m:r>
          <m:r>
            <m:rPr>
              <m:sty m:val="p"/>
            </m:rPr>
            <w:rPr>
              <w:rFonts w:hint="eastAsia"/>
            </w:rPr>
            <m:t>)</m:t>
          </m:r>
          <m:r>
            <m:t>d</m:t>
          </m:r>
        </m:oMath>
      </m:oMathPara>
    </w:p>
    <w:p w14:paraId="5B4EB1EF" w14:textId="4D9E89C9" w:rsidR="00D0182A" w:rsidRDefault="00D0182A" w:rsidP="006B781B">
      <w:pPr>
        <w:pStyle w:val="a0"/>
      </w:pPr>
      <w:r w:rsidRPr="00D0182A">
        <w:rPr>
          <w:rFonts w:hint="eastAsia"/>
        </w:rPr>
        <w:t>其中，</w:t>
      </w:r>
      <w:r w:rsidRPr="00D0182A">
        <w:t>𝛼</w:t>
      </w:r>
      <w:r w:rsidRPr="00D0182A">
        <w:rPr>
          <w:rFonts w:hint="eastAsia"/>
        </w:rPr>
        <w:t>(</w:t>
      </w:r>
      <w:r w:rsidRPr="00D0182A">
        <w:t>𝜆</w:t>
      </w:r>
      <w:r w:rsidRPr="00D0182A">
        <w:rPr>
          <w:rFonts w:hint="eastAsia"/>
        </w:rPr>
        <w:t>)</w:t>
      </w:r>
      <w:r w:rsidRPr="00D0182A">
        <w:rPr>
          <w:rFonts w:hint="eastAsia"/>
        </w:rPr>
        <w:t>为旋光本领，也称旋光率，与波长有关。</w:t>
      </w:r>
    </w:p>
    <w:p w14:paraId="65A05AC7" w14:textId="6F42F549" w:rsidR="00967C1A" w:rsidRDefault="00967C1A" w:rsidP="006B781B">
      <w:pPr>
        <w:pStyle w:val="a0"/>
      </w:pPr>
      <w:r w:rsidRPr="00967C1A">
        <w:rPr>
          <w:noProof/>
        </w:rPr>
        <w:drawing>
          <wp:inline distT="0" distB="0" distL="0" distR="0" wp14:anchorId="76C8DB04" wp14:editId="7DE8B8D2">
            <wp:extent cx="3089910" cy="851535"/>
            <wp:effectExtent l="0" t="0" r="0" b="5715"/>
            <wp:docPr id="190087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76064" name=""/>
                    <pic:cNvPicPr/>
                  </pic:nvPicPr>
                  <pic:blipFill>
                    <a:blip r:embed="rId12"/>
                    <a:stretch>
                      <a:fillRect/>
                    </a:stretch>
                  </pic:blipFill>
                  <pic:spPr>
                    <a:xfrm>
                      <a:off x="0" y="0"/>
                      <a:ext cx="3089910" cy="851535"/>
                    </a:xfrm>
                    <a:prstGeom prst="rect">
                      <a:avLst/>
                    </a:prstGeom>
                  </pic:spPr>
                </pic:pic>
              </a:graphicData>
            </a:graphic>
          </wp:inline>
        </w:drawing>
      </w:r>
    </w:p>
    <w:p w14:paraId="2B5955C7" w14:textId="0BBA8980" w:rsidR="00113658" w:rsidRPr="00113658" w:rsidRDefault="00113658" w:rsidP="006B781B">
      <w:pPr>
        <w:pStyle w:val="af0"/>
        <w:rPr>
          <w:rFonts w:ascii="Times New Roman" w:hAnsi="Times New Roman" w:cs="Times New Roman"/>
        </w:rPr>
      </w:pPr>
      <w:r w:rsidRPr="00DF3FFF">
        <w:t xml:space="preserve">Fig. </w:t>
      </w:r>
      <w:r>
        <w:rPr>
          <w:rFonts w:hint="eastAsia"/>
        </w:rPr>
        <w:t>4.</w:t>
      </w:r>
      <w:r w:rsidRPr="00DF3FFF">
        <w:t xml:space="preserve">  </w:t>
      </w:r>
      <w:r w:rsidRPr="00113658">
        <w:t>扭曲向列相液晶盒</w:t>
      </w:r>
    </w:p>
    <w:p w14:paraId="750D0080" w14:textId="6DCD96EB" w:rsidR="00D0182A" w:rsidRPr="00D0182A" w:rsidRDefault="00D0182A" w:rsidP="006B781B">
      <w:pPr>
        <w:pStyle w:val="a0"/>
      </w:pPr>
      <w:r w:rsidRPr="00D0182A">
        <w:rPr>
          <w:rFonts w:hint="eastAsia"/>
        </w:rPr>
        <w:t xml:space="preserve">TN </w:t>
      </w:r>
      <w:r w:rsidRPr="00D0182A">
        <w:rPr>
          <w:rFonts w:hint="eastAsia"/>
        </w:rPr>
        <w:t>液晶盒：旋光率在可见光范围几乎不变，所有光通过都旋转</w:t>
      </w:r>
      <w:r w:rsidRPr="00D0182A">
        <w:rPr>
          <w:rFonts w:hint="eastAsia"/>
        </w:rPr>
        <w:t xml:space="preserve"> 90</w:t>
      </w:r>
      <w:r w:rsidRPr="00D0182A">
        <w:rPr>
          <w:rFonts w:hint="eastAsia"/>
        </w:rPr>
        <w:t>°</w:t>
      </w:r>
    </w:p>
    <w:p w14:paraId="271FD996" w14:textId="77777777" w:rsidR="004118ED" w:rsidRDefault="00D0182A" w:rsidP="006B781B">
      <w:pPr>
        <w:pStyle w:val="a0"/>
      </w:pPr>
      <w:r w:rsidRPr="00D0182A">
        <w:rPr>
          <w:rFonts w:hint="eastAsia"/>
        </w:rPr>
        <w:t>HTN</w:t>
      </w:r>
      <w:r w:rsidRPr="00D0182A">
        <w:rPr>
          <w:rFonts w:hint="eastAsia"/>
        </w:rPr>
        <w:t>、</w:t>
      </w:r>
      <w:r w:rsidRPr="00D0182A">
        <w:rPr>
          <w:rFonts w:hint="eastAsia"/>
        </w:rPr>
        <w:t xml:space="preserve">STN </w:t>
      </w:r>
      <w:r w:rsidRPr="00D0182A">
        <w:rPr>
          <w:rFonts w:hint="eastAsia"/>
        </w:rPr>
        <w:t>液晶盒：旋转率在可见光范围变化较大，可观察到明显色散。</w:t>
      </w:r>
    </w:p>
    <w:p w14:paraId="5586CB9B" w14:textId="765BA977" w:rsidR="004118ED" w:rsidRDefault="004118ED" w:rsidP="006B781B">
      <w:pPr>
        <w:pStyle w:val="a0"/>
      </w:pPr>
      <w:r w:rsidRPr="00D0182A">
        <w:rPr>
          <w:rFonts w:hint="eastAsia"/>
        </w:rPr>
        <w:t>旋光本领</w:t>
      </w:r>
      <w:r w:rsidR="00893F29" w:rsidRPr="00893F29">
        <w:t>可由下式给出</w:t>
      </w:r>
    </w:p>
    <w:p w14:paraId="6ED4BACF" w14:textId="15382CEA" w:rsidR="004118ED" w:rsidRPr="00C02AB6" w:rsidRDefault="004118ED" w:rsidP="006B781B">
      <w:pPr>
        <w:pStyle w:val="a0"/>
      </w:pPr>
      <m:oMathPara>
        <m:oMath>
          <m:r>
            <m:t>α</m:t>
          </m:r>
          <m:d>
            <m:dPr>
              <m:ctrlPr/>
            </m:dPr>
            <m:e>
              <m:r>
                <m:t>λ</m:t>
              </m:r>
            </m:e>
          </m:d>
          <m:r>
            <m:rPr>
              <m:sty m:val="p"/>
            </m:rPr>
            <m:t>=-</m:t>
          </m:r>
          <m:f>
            <m:fPr>
              <m:ctrlPr/>
            </m:fPr>
            <m:num>
              <m:r>
                <m:rPr>
                  <m:sty m:val="p"/>
                </m:rPr>
                <m:t>2</m:t>
              </m:r>
              <m:r>
                <m:t>π</m:t>
              </m:r>
            </m:num>
            <m:den>
              <m:sSub>
                <m:sSubPr>
                  <m:ctrlPr/>
                </m:sSubPr>
                <m:e>
                  <m:r>
                    <m:t>p</m:t>
                  </m:r>
                </m:e>
                <m:sub>
                  <m:r>
                    <m:rPr>
                      <m:sty m:val="p"/>
                    </m:rPr>
                    <m:t>0</m:t>
                  </m:r>
                </m:sub>
              </m:sSub>
            </m:den>
          </m:f>
          <m:r>
            <m:rPr>
              <m:sty m:val="p"/>
            </m:rPr>
            <m:t>⋅</m:t>
          </m:r>
          <m:f>
            <m:fPr>
              <m:ctrlPr/>
            </m:fPr>
            <m:num>
              <m:r>
                <m:rPr>
                  <m:sty m:val="p"/>
                </m:rPr>
                <w:rPr>
                  <w:rFonts w:hint="eastAsia"/>
                </w:rPr>
                <m:t>Δ</m:t>
              </m:r>
              <m:sSup>
                <m:sSupPr>
                  <m:ctrlPr/>
                </m:sSupPr>
                <m:e>
                  <m:r>
                    <m:t>ε</m:t>
                  </m:r>
                </m:e>
                <m:sup>
                  <m:r>
                    <m:rPr>
                      <m:sty m:val="p"/>
                    </m:rPr>
                    <m:t>2</m:t>
                  </m:r>
                </m:sup>
              </m:sSup>
            </m:num>
            <m:den>
              <m:r>
                <m:rPr>
                  <m:sty m:val="p"/>
                </m:rPr>
                <m:t>8</m:t>
              </m:r>
              <m:sSup>
                <m:sSupPr>
                  <m:ctrlPr/>
                </m:sSupPr>
                <m:e>
                  <m:d>
                    <m:dPr>
                      <m:ctrlPr/>
                    </m:dPr>
                    <m:e>
                      <m:f>
                        <m:fPr>
                          <m:ctrlPr/>
                        </m:fPr>
                        <m:num>
                          <m:r>
                            <m:t>λ</m:t>
                          </m:r>
                        </m:num>
                        <m:den>
                          <m:sSub>
                            <m:sSubPr>
                              <m:ctrlPr/>
                            </m:sSubPr>
                            <m:e>
                              <m:r>
                                <m:t>p</m:t>
                              </m:r>
                            </m:e>
                            <m:sub>
                              <m:r>
                                <m:rPr>
                                  <m:sty m:val="p"/>
                                </m:rPr>
                                <m:t>0</m:t>
                              </m:r>
                            </m:sub>
                          </m:sSub>
                        </m:den>
                      </m:f>
                    </m:e>
                  </m:d>
                </m:e>
                <m:sup>
                  <m:r>
                    <m:rPr>
                      <m:sty m:val="p"/>
                    </m:rPr>
                    <m:t>2</m:t>
                  </m:r>
                </m:sup>
              </m:sSup>
              <m:d>
                <m:dPr>
                  <m:ctrlPr/>
                </m:dPr>
                <m:e>
                  <m:r>
                    <m:rPr>
                      <m:sty m:val="p"/>
                    </m:rPr>
                    <m:t>1-</m:t>
                  </m:r>
                  <m:f>
                    <m:fPr>
                      <m:ctrlPr/>
                    </m:fPr>
                    <m:num>
                      <m:sSup>
                        <m:sSupPr>
                          <m:ctrlPr/>
                        </m:sSupPr>
                        <m:e>
                          <m:r>
                            <m:t>λ</m:t>
                          </m:r>
                        </m:e>
                        <m:sup>
                          <m:r>
                            <m:rPr>
                              <m:sty m:val="p"/>
                            </m:rPr>
                            <m:t>2</m:t>
                          </m:r>
                        </m:sup>
                      </m:sSup>
                    </m:num>
                    <m:den>
                      <m:sSubSup>
                        <m:sSubSupPr>
                          <m:ctrlPr/>
                        </m:sSubSupPr>
                        <m:e>
                          <m:r>
                            <m:t>p</m:t>
                          </m:r>
                        </m:e>
                        <m:sub>
                          <m:r>
                            <m:rPr>
                              <m:sty m:val="p"/>
                            </m:rPr>
                            <m:t>0</m:t>
                          </m:r>
                        </m:sub>
                        <m:sup>
                          <m:r>
                            <m:rPr>
                              <m:sty m:val="p"/>
                            </m:rPr>
                            <m:t>2</m:t>
                          </m:r>
                        </m:sup>
                      </m:sSubSup>
                      <m:sSub>
                        <m:sSubPr>
                          <m:ctrlPr/>
                        </m:sSubPr>
                        <m:e>
                          <m:r>
                            <m:t>ε</m:t>
                          </m:r>
                        </m:e>
                        <m:sub>
                          <m:r>
                            <m:rPr>
                              <m:sty m:val="p"/>
                            </m:rPr>
                            <m:t>0</m:t>
                          </m:r>
                        </m:sub>
                      </m:sSub>
                    </m:den>
                  </m:f>
                </m:e>
              </m:d>
            </m:den>
          </m:f>
        </m:oMath>
      </m:oMathPara>
    </w:p>
    <w:p w14:paraId="3055C664" w14:textId="0F6A4883" w:rsidR="00501DC9" w:rsidRPr="003A5E15" w:rsidRDefault="00501DC9" w:rsidP="006B781B">
      <w:pPr>
        <w:pStyle w:val="a0"/>
      </w:pPr>
      <w:r>
        <w:tab/>
      </w:r>
      <w:r w:rsidRPr="00501DC9">
        <w:t>其中，</w:t>
      </w:r>
      <m:oMath>
        <m:r>
          <m:t xml:space="preserve">∆ε </m:t>
        </m:r>
      </m:oMath>
      <w:r w:rsidRPr="00501DC9">
        <w:t>是长轴方向和短轴方向的介电常数之差，</w:t>
      </w:r>
      <m:oMath>
        <m:sSub>
          <m:sSubPr>
            <m:ctrlPr>
              <w:rPr>
                <w:i/>
              </w:rPr>
            </m:ctrlPr>
          </m:sSubPr>
          <m:e>
            <m:r>
              <m:t>ε</m:t>
            </m:r>
          </m:e>
          <m:sub>
            <m:r>
              <m:t>0</m:t>
            </m:r>
          </m:sub>
        </m:sSub>
        <m:r>
          <m:t xml:space="preserve"> </m:t>
        </m:r>
      </m:oMath>
      <w:r w:rsidRPr="00501DC9">
        <w:t>是液晶的平均介电常数，</w:t>
      </w:r>
      <m:oMath>
        <m:sSub>
          <m:sSubPr>
            <m:ctrlPr>
              <w:rPr>
                <w:i/>
              </w:rPr>
            </m:ctrlPr>
          </m:sSubPr>
          <m:e>
            <m:r>
              <m:t>p</m:t>
            </m:r>
          </m:e>
          <m:sub>
            <m:r>
              <m:t>0</m:t>
            </m:r>
          </m:sub>
        </m:sSub>
      </m:oMath>
      <w:r w:rsidRPr="00501DC9">
        <w:t>是液晶的螺距。</w:t>
      </w:r>
      <w:r w:rsidRPr="00501DC9">
        <w:t xml:space="preserve"> </w:t>
      </w:r>
    </w:p>
    <w:p w14:paraId="379CF4AE" w14:textId="683F3A38" w:rsidR="00EF560E" w:rsidRDefault="00EF560E" w:rsidP="004B4323">
      <w:pPr>
        <w:pStyle w:val="2"/>
      </w:pPr>
      <w:r>
        <w:rPr>
          <w:rFonts w:hint="eastAsia"/>
        </w:rPr>
        <w:lastRenderedPageBreak/>
        <w:t>液晶的光电效应</w:t>
      </w:r>
    </w:p>
    <w:p w14:paraId="2B8CD7A0" w14:textId="74B4F47F" w:rsidR="003A5E15" w:rsidRPr="003A6C6A" w:rsidRDefault="003A5E15" w:rsidP="006B781B">
      <w:pPr>
        <w:pStyle w:val="a0"/>
      </w:pPr>
      <w:r w:rsidRPr="003A6C6A">
        <w:t>液晶在外电场作用下分子的排列状态发生变化，从而引起液晶盒的光学性质也随之变化的一种电对光的调制现象</w:t>
      </w:r>
      <w:r w:rsidRPr="003A6C6A">
        <w:rPr>
          <w:rFonts w:hint="eastAsia"/>
        </w:rPr>
        <w:t>，称为液晶的</w:t>
      </w:r>
      <w:r w:rsidRPr="003A6C6A">
        <w:t>电光效应</w:t>
      </w:r>
      <w:r w:rsidRPr="003A6C6A">
        <w:rPr>
          <w:rFonts w:hint="eastAsia"/>
        </w:rPr>
        <w:t>。</w:t>
      </w:r>
    </w:p>
    <w:p w14:paraId="4DD1BF66" w14:textId="61083DDB" w:rsidR="00EF560E" w:rsidRDefault="00EF560E" w:rsidP="006B781B">
      <w:pPr>
        <w:pStyle w:val="3"/>
        <w:numPr>
          <w:ilvl w:val="0"/>
          <w:numId w:val="25"/>
        </w:numPr>
      </w:pPr>
      <w:r w:rsidRPr="00EF560E">
        <w:t>电光响应曲线</w:t>
      </w:r>
    </w:p>
    <w:p w14:paraId="29B49CAA" w14:textId="3D8EFBD4" w:rsidR="008A1E78" w:rsidRDefault="008A1E78" w:rsidP="004B4323">
      <w:r>
        <w:rPr>
          <w:rFonts w:hint="eastAsia"/>
        </w:rPr>
        <w:t>液晶受到外电场</w:t>
      </w:r>
      <w:r w:rsidR="004742AF">
        <w:rPr>
          <w:rFonts w:hint="eastAsia"/>
        </w:rPr>
        <w:t>作用时，光通过液晶盒时偏振状态也将发生变化，如果液晶盒后检偏器透光位置不变，系统透光强度将发生变化，透过率与外加电压的关系曲线称为电光响应曲线。</w:t>
      </w:r>
    </w:p>
    <w:p w14:paraId="1AB40822" w14:textId="4ECDE68F" w:rsidR="001A6984" w:rsidRDefault="001A6984" w:rsidP="004B4323">
      <w:r w:rsidRPr="001A6984">
        <w:rPr>
          <w:noProof/>
        </w:rPr>
        <w:drawing>
          <wp:inline distT="0" distB="0" distL="0" distR="0" wp14:anchorId="4C12E2FA" wp14:editId="4B9C06B3">
            <wp:extent cx="1939636" cy="1488011"/>
            <wp:effectExtent l="0" t="0" r="3810" b="0"/>
            <wp:docPr id="2013893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93547" name=""/>
                    <pic:cNvPicPr/>
                  </pic:nvPicPr>
                  <pic:blipFill>
                    <a:blip r:embed="rId13"/>
                    <a:stretch>
                      <a:fillRect/>
                    </a:stretch>
                  </pic:blipFill>
                  <pic:spPr>
                    <a:xfrm>
                      <a:off x="0" y="0"/>
                      <a:ext cx="1947030" cy="1493684"/>
                    </a:xfrm>
                    <a:prstGeom prst="rect">
                      <a:avLst/>
                    </a:prstGeom>
                  </pic:spPr>
                </pic:pic>
              </a:graphicData>
            </a:graphic>
          </wp:inline>
        </w:drawing>
      </w:r>
    </w:p>
    <w:p w14:paraId="0DD81CDF" w14:textId="031B9AE4" w:rsidR="001A6984" w:rsidRPr="00DF3FFF" w:rsidRDefault="001A6984" w:rsidP="006B781B">
      <w:pPr>
        <w:pStyle w:val="af0"/>
      </w:pPr>
      <w:r w:rsidRPr="00DF3FFF">
        <w:t xml:space="preserve">Fig. </w:t>
      </w:r>
      <w:r>
        <w:rPr>
          <w:rFonts w:hint="eastAsia"/>
        </w:rPr>
        <w:t>5</w:t>
      </w:r>
      <w:r w:rsidRPr="00DF3FFF">
        <w:t xml:space="preserve">.  </w:t>
      </w:r>
      <w:r w:rsidRPr="001A6984">
        <w:t xml:space="preserve">TN </w:t>
      </w:r>
      <w:r w:rsidRPr="001A6984">
        <w:t>液晶电光响应曲线</w:t>
      </w:r>
    </w:p>
    <w:p w14:paraId="4E6839E2" w14:textId="46379C48" w:rsidR="007E24E1" w:rsidRPr="003A6C6A" w:rsidRDefault="00281088" w:rsidP="006B781B">
      <w:pPr>
        <w:pStyle w:val="a0"/>
      </w:pPr>
      <w:r w:rsidRPr="003A6C6A">
        <w:t>由电光响应曲线，还可以定义以下在显示应用中常用的</w:t>
      </w:r>
      <w:r w:rsidRPr="003A6C6A">
        <w:rPr>
          <w:rFonts w:hint="eastAsia"/>
        </w:rPr>
        <w:t>几</w:t>
      </w:r>
      <w:r w:rsidRPr="003A6C6A">
        <w:t>个参量：</w:t>
      </w:r>
    </w:p>
    <w:p w14:paraId="3BCD4E26" w14:textId="596A9B93" w:rsidR="00CE7A62" w:rsidRPr="003A6C6A" w:rsidRDefault="00CE7A62" w:rsidP="006B781B">
      <w:pPr>
        <w:pStyle w:val="a0"/>
      </w:pPr>
      <w:r w:rsidRPr="003A6C6A">
        <w:t>反差：透过率最大值与最小值之比</w:t>
      </w:r>
    </w:p>
    <w:p w14:paraId="3D46D9F2" w14:textId="1AC7983E" w:rsidR="00CE7A62" w:rsidRPr="003A6C6A" w:rsidRDefault="004E17E6" w:rsidP="006B781B">
      <w:pPr>
        <w:pStyle w:val="a0"/>
      </w:pPr>
      <m:oMathPara>
        <m:oMath>
          <m:r>
            <w:rPr>
              <w:rFonts w:hint="eastAsia"/>
            </w:rPr>
            <m:t>C</m:t>
          </m:r>
          <m:r>
            <m:rPr>
              <m:sty m:val="p"/>
            </m:rPr>
            <m:t>=</m:t>
          </m:r>
          <m:f>
            <m:fPr>
              <m:ctrlPr/>
            </m:fPr>
            <m:num>
              <m:sSub>
                <m:sSubPr>
                  <m:ctrlPr/>
                </m:sSubPr>
                <m:e>
                  <m:r>
                    <m:t>T</m:t>
                  </m:r>
                </m:e>
                <m:sub>
                  <m:r>
                    <m:t>max</m:t>
                  </m:r>
                </m:sub>
              </m:sSub>
            </m:num>
            <m:den>
              <m:sSub>
                <m:sSubPr>
                  <m:ctrlPr/>
                </m:sSubPr>
                <m:e>
                  <m:r>
                    <m:t>T</m:t>
                  </m:r>
                </m:e>
                <m:sub>
                  <m:r>
                    <m:t>min</m:t>
                  </m:r>
                </m:sub>
              </m:sSub>
              <m:r>
                <m:rPr>
                  <m:sty m:val="p"/>
                </m:rPr>
                <m:t xml:space="preserve"> </m:t>
              </m:r>
            </m:den>
          </m:f>
        </m:oMath>
      </m:oMathPara>
    </w:p>
    <w:p w14:paraId="2BCC7605" w14:textId="77777777" w:rsidR="00CE7A62" w:rsidRPr="003A6C6A" w:rsidRDefault="00CE7A62" w:rsidP="006B781B">
      <w:pPr>
        <w:pStyle w:val="a0"/>
      </w:pPr>
      <w:r w:rsidRPr="003A6C6A">
        <w:t>其影响液晶显示器显示质量</w:t>
      </w:r>
    </w:p>
    <w:p w14:paraId="6A9200AD" w14:textId="77777777" w:rsidR="004E17E6" w:rsidRPr="003A6C6A" w:rsidRDefault="00CE7A62" w:rsidP="006B781B">
      <w:pPr>
        <w:pStyle w:val="a0"/>
      </w:pPr>
      <w:r w:rsidRPr="003A6C6A">
        <w:t>阈值电压：透过率为</w:t>
      </w:r>
      <w:r w:rsidRPr="003A6C6A">
        <w:t xml:space="preserve"> 90%</w:t>
      </w:r>
      <w:r w:rsidRPr="003A6C6A">
        <w:t>对应的电压</w:t>
      </w:r>
    </w:p>
    <w:p w14:paraId="32FDA02F" w14:textId="4C1A6873" w:rsidR="004E17E6" w:rsidRPr="003A6C6A" w:rsidRDefault="00000000" w:rsidP="006B781B">
      <w:pPr>
        <w:pStyle w:val="a0"/>
      </w:pPr>
      <m:oMathPara>
        <m:oMath>
          <m:sSub>
            <m:sSubPr>
              <m:ctrlPr/>
            </m:sSubPr>
            <m:e>
              <m:r>
                <m:t>V</m:t>
              </m:r>
            </m:e>
            <m:sub>
              <m:r>
                <m:t>th</m:t>
              </m:r>
            </m:sub>
          </m:sSub>
          <m:r>
            <m:rPr>
              <m:sty m:val="p"/>
            </m:rPr>
            <m:t>=</m:t>
          </m:r>
          <m:sSub>
            <m:sSubPr>
              <m:ctrlPr/>
            </m:sSubPr>
            <m:e>
              <m:r>
                <m:t>V</m:t>
              </m:r>
            </m:e>
            <m:sub>
              <m:r>
                <m:rPr>
                  <m:sty m:val="p"/>
                </m:rPr>
                <m:t>90</m:t>
              </m:r>
            </m:sub>
          </m:sSub>
          <m:r>
            <m:rPr>
              <m:sty m:val="p"/>
            </m:rPr>
            <m:t xml:space="preserve"> </m:t>
          </m:r>
        </m:oMath>
      </m:oMathPara>
    </w:p>
    <w:p w14:paraId="74C8AC55" w14:textId="77777777" w:rsidR="004E17E6" w:rsidRPr="003A6C6A" w:rsidRDefault="00CE7A62" w:rsidP="006B781B">
      <w:pPr>
        <w:pStyle w:val="a0"/>
      </w:pPr>
      <w:r w:rsidRPr="003A6C6A">
        <w:t>饱和电压：透过率为</w:t>
      </w:r>
      <w:r w:rsidRPr="003A6C6A">
        <w:t xml:space="preserve"> 10%</w:t>
      </w:r>
      <w:r w:rsidRPr="003A6C6A">
        <w:t>对应的电压</w:t>
      </w:r>
    </w:p>
    <w:p w14:paraId="0CDD9E2F" w14:textId="57F5293E" w:rsidR="004E17E6" w:rsidRPr="003A6C6A" w:rsidRDefault="00000000" w:rsidP="006B781B">
      <w:pPr>
        <w:pStyle w:val="a0"/>
      </w:pPr>
      <m:oMathPara>
        <m:oMath>
          <m:sSub>
            <m:sSubPr>
              <m:ctrlPr/>
            </m:sSubPr>
            <m:e>
              <m:r>
                <m:t>V</m:t>
              </m:r>
            </m:e>
            <m:sub>
              <m:r>
                <m:t>s</m:t>
              </m:r>
            </m:sub>
          </m:sSub>
          <m:r>
            <m:rPr>
              <m:sty m:val="p"/>
            </m:rPr>
            <m:t>=</m:t>
          </m:r>
          <m:sSub>
            <m:sSubPr>
              <m:ctrlPr/>
            </m:sSubPr>
            <m:e>
              <m:r>
                <m:t>V</m:t>
              </m:r>
            </m:e>
            <m:sub>
              <m:r>
                <m:rPr>
                  <m:sty m:val="p"/>
                </m:rPr>
                <m:t>10</m:t>
              </m:r>
            </m:sub>
          </m:sSub>
          <m:r>
            <m:rPr>
              <m:sty m:val="p"/>
            </m:rPr>
            <m:t xml:space="preserve"> </m:t>
          </m:r>
        </m:oMath>
      </m:oMathPara>
    </w:p>
    <w:p w14:paraId="2A2FC52C" w14:textId="75A9AC79" w:rsidR="002F4091" w:rsidRPr="003A6C6A" w:rsidRDefault="00CE7A62" w:rsidP="006B781B">
      <w:pPr>
        <w:pStyle w:val="a0"/>
      </w:pPr>
      <w:r w:rsidRPr="003A6C6A">
        <w:t>阈值锐度：</w:t>
      </w:r>
      <w:r w:rsidR="002F4091" w:rsidRPr="003A6C6A">
        <w:t>饱和电压与阈值电压之比称为阈值锐度</w:t>
      </w:r>
    </w:p>
    <w:p w14:paraId="5DA21BE4" w14:textId="1140DA43" w:rsidR="00281088" w:rsidRPr="003A6C6A" w:rsidRDefault="00371FBE" w:rsidP="006B781B">
      <w:pPr>
        <w:pStyle w:val="a0"/>
      </w:pPr>
      <m:oMathPara>
        <m:oMath>
          <m:r>
            <m:t>β</m:t>
          </m:r>
          <m:r>
            <m:rPr>
              <m:sty m:val="p"/>
            </m:rPr>
            <m:t>=</m:t>
          </m:r>
          <m:f>
            <m:fPr>
              <m:ctrlPr/>
            </m:fPr>
            <m:num>
              <m:sSub>
                <m:sSubPr>
                  <m:ctrlPr/>
                </m:sSubPr>
                <m:e>
                  <m:r>
                    <m:t>V</m:t>
                  </m:r>
                </m:e>
                <m:sub>
                  <m:r>
                    <m:t>s</m:t>
                  </m:r>
                </m:sub>
              </m:sSub>
            </m:num>
            <m:den>
              <m:sSub>
                <m:sSubPr>
                  <m:ctrlPr/>
                </m:sSubPr>
                <m:e>
                  <m:r>
                    <m:t>V</m:t>
                  </m:r>
                </m:e>
                <m:sub>
                  <m:r>
                    <m:t>th</m:t>
                  </m:r>
                </m:sub>
              </m:sSub>
            </m:den>
          </m:f>
        </m:oMath>
      </m:oMathPara>
    </w:p>
    <w:p w14:paraId="7F4EE6D2" w14:textId="2533BB0B" w:rsidR="00EF560E" w:rsidRDefault="008E46EE" w:rsidP="006B781B">
      <w:pPr>
        <w:pStyle w:val="3"/>
      </w:pPr>
      <w:r w:rsidRPr="008E46EE">
        <w:t>电光响应时间</w:t>
      </w:r>
      <w:r w:rsidRPr="008E46EE">
        <w:t xml:space="preserve"> </w:t>
      </w:r>
    </w:p>
    <w:p w14:paraId="362C377C" w14:textId="10A1CDDF" w:rsidR="00151771" w:rsidRPr="003A6C6A" w:rsidRDefault="00151771" w:rsidP="006B781B">
      <w:pPr>
        <w:pStyle w:val="a0"/>
      </w:pPr>
      <w:r w:rsidRPr="003A6C6A">
        <w:rPr>
          <w:rFonts w:hint="eastAsia"/>
        </w:rPr>
        <w:t>当施加在液晶上的电压改变时，液晶改变原排列方式所需要的时间就是响应时间。形象地说，响应时间作为一个性能参数，实际上就是液晶由全亮变为全暗、再由全</w:t>
      </w:r>
      <w:proofErr w:type="gramStart"/>
      <w:r w:rsidRPr="003A6C6A">
        <w:rPr>
          <w:rFonts w:hint="eastAsia"/>
        </w:rPr>
        <w:t>暗变成</w:t>
      </w:r>
      <w:proofErr w:type="gramEnd"/>
      <w:r w:rsidRPr="003A6C6A">
        <w:rPr>
          <w:rFonts w:hint="eastAsia"/>
        </w:rPr>
        <w:t>全亮的反应时间。分别用上升</w:t>
      </w:r>
      <w:proofErr w:type="gramStart"/>
      <w:r w:rsidRPr="003A6C6A">
        <w:rPr>
          <w:rFonts w:hint="eastAsia"/>
        </w:rPr>
        <w:t>沿时间</w:t>
      </w:r>
      <w:proofErr w:type="gramEnd"/>
      <w:r w:rsidRPr="003A6C6A">
        <w:rPr>
          <w:rFonts w:hint="eastAsia"/>
        </w:rPr>
        <w:t>和下降</w:t>
      </w:r>
      <w:proofErr w:type="gramStart"/>
      <w:r w:rsidRPr="003A6C6A">
        <w:rPr>
          <w:rFonts w:hint="eastAsia"/>
        </w:rPr>
        <w:t>沿时间</w:t>
      </w:r>
      <w:proofErr w:type="gramEnd"/>
      <w:r w:rsidRPr="003A6C6A">
        <w:rPr>
          <w:rFonts w:hint="eastAsia"/>
        </w:rPr>
        <w:t>来衡量液晶对外界驱动信号的响应速度。</w:t>
      </w:r>
    </w:p>
    <w:p w14:paraId="595973C6" w14:textId="07D8A470" w:rsidR="00151771" w:rsidRPr="003A6C6A" w:rsidRDefault="00151771" w:rsidP="006B781B">
      <w:pPr>
        <w:pStyle w:val="a0"/>
      </w:pPr>
      <w:r w:rsidRPr="003A6C6A">
        <w:rPr>
          <w:rFonts w:hint="eastAsia"/>
        </w:rPr>
        <w:t>上升</w:t>
      </w:r>
      <w:proofErr w:type="gramStart"/>
      <w:r w:rsidRPr="003A6C6A">
        <w:rPr>
          <w:rFonts w:hint="eastAsia"/>
        </w:rPr>
        <w:t>沿时间</w:t>
      </w:r>
      <w:proofErr w:type="gramEnd"/>
      <w:r w:rsidRPr="003A6C6A">
        <w:rPr>
          <w:rFonts w:hint="eastAsia"/>
        </w:rPr>
        <w:t xml:space="preserve"> </w:t>
      </w:r>
      <m:oMath>
        <m:sSub>
          <m:sSubPr>
            <m:ctrlPr/>
          </m:sSubPr>
          <m:e>
            <m:r>
              <w:rPr>
                <w:rFonts w:hint="eastAsia"/>
              </w:rPr>
              <m:t>T</m:t>
            </m:r>
            <m:ctrlPr>
              <w:rPr>
                <w:rFonts w:hint="eastAsia"/>
              </w:rPr>
            </m:ctrlPr>
          </m:e>
          <m:sub>
            <m:r>
              <w:rPr>
                <w:rFonts w:hint="eastAsia"/>
              </w:rPr>
              <m:t>on</m:t>
            </m:r>
          </m:sub>
        </m:sSub>
      </m:oMath>
      <w:r w:rsidRPr="003A6C6A">
        <w:rPr>
          <w:rFonts w:hint="eastAsia"/>
        </w:rPr>
        <w:t>：透过率由最小值升到最大值的</w:t>
      </w:r>
      <w:r w:rsidRPr="003A6C6A">
        <w:rPr>
          <w:rFonts w:hint="eastAsia"/>
        </w:rPr>
        <w:t xml:space="preserve"> 90%</w:t>
      </w:r>
      <w:r w:rsidRPr="003A6C6A">
        <w:rPr>
          <w:rFonts w:hint="eastAsia"/>
        </w:rPr>
        <w:t>时所需的时间。</w:t>
      </w:r>
    </w:p>
    <w:p w14:paraId="57BB6A11" w14:textId="19F77BFA" w:rsidR="00151771" w:rsidRPr="003A6C6A" w:rsidRDefault="00151771" w:rsidP="006B781B">
      <w:pPr>
        <w:pStyle w:val="a0"/>
      </w:pPr>
      <w:r w:rsidRPr="003A6C6A">
        <w:rPr>
          <w:rFonts w:hint="eastAsia"/>
        </w:rPr>
        <w:t>下降</w:t>
      </w:r>
      <w:proofErr w:type="gramStart"/>
      <w:r w:rsidRPr="003A6C6A">
        <w:rPr>
          <w:rFonts w:hint="eastAsia"/>
        </w:rPr>
        <w:t>沿时间</w:t>
      </w:r>
      <w:proofErr w:type="gramEnd"/>
      <w:r w:rsidRPr="003A6C6A">
        <w:rPr>
          <w:rFonts w:hint="eastAsia"/>
        </w:rPr>
        <w:t xml:space="preserve"> </w:t>
      </w:r>
      <m:oMath>
        <m:sSub>
          <m:sSubPr>
            <m:ctrlPr/>
          </m:sSubPr>
          <m:e>
            <m:r>
              <w:rPr>
                <w:rFonts w:hint="eastAsia"/>
              </w:rPr>
              <m:t>T</m:t>
            </m:r>
            <m:ctrlPr>
              <w:rPr>
                <w:rFonts w:hint="eastAsia"/>
              </w:rPr>
            </m:ctrlPr>
          </m:e>
          <m:sub>
            <m:r>
              <w:rPr>
                <w:rFonts w:hint="eastAsia"/>
              </w:rPr>
              <m:t>off</m:t>
            </m:r>
          </m:sub>
        </m:sSub>
      </m:oMath>
      <w:r w:rsidRPr="003A6C6A">
        <w:rPr>
          <w:rFonts w:hint="eastAsia"/>
        </w:rPr>
        <w:t>：透过率由最大值降到最大值的</w:t>
      </w:r>
      <w:r w:rsidRPr="003A6C6A">
        <w:rPr>
          <w:rFonts w:hint="eastAsia"/>
        </w:rPr>
        <w:t xml:space="preserve"> 10%</w:t>
      </w:r>
      <w:r w:rsidRPr="003A6C6A">
        <w:rPr>
          <w:rFonts w:hint="eastAsia"/>
        </w:rPr>
        <w:t>时所需的时间。</w:t>
      </w:r>
    </w:p>
    <w:p w14:paraId="4A993028" w14:textId="607AFBB3" w:rsidR="00151771" w:rsidRPr="003A6C6A" w:rsidRDefault="00151771" w:rsidP="006B781B">
      <w:pPr>
        <w:pStyle w:val="a0"/>
      </w:pPr>
      <w:r w:rsidRPr="003A6C6A">
        <w:rPr>
          <w:rFonts w:hint="eastAsia"/>
        </w:rPr>
        <w:t>在测量液晶响应时间时，一般采用如</w:t>
      </w:r>
      <w:r w:rsidRPr="003A6C6A">
        <w:rPr>
          <w:rFonts w:hint="eastAsia"/>
        </w:rPr>
        <w:t xml:space="preserve">Fig. 6. </w:t>
      </w:r>
      <w:r w:rsidRPr="003A6C6A">
        <w:rPr>
          <w:rFonts w:hint="eastAsia"/>
        </w:rPr>
        <w:t>所示的驱动信号。当驱动信号处于高电平时，液晶处于暗态；当驱动信号处于低电平时，液晶处于亮态。当驱动信号处于高电平时，叠加一个高频脉冲信号，这样可以避免由于直流电驱动带来的液晶寿命下降问题。</w:t>
      </w:r>
    </w:p>
    <w:p w14:paraId="31253579" w14:textId="6DC65D54" w:rsidR="00151771" w:rsidRDefault="003A0512" w:rsidP="004B4323">
      <w:r w:rsidRPr="003A0512">
        <w:rPr>
          <w:noProof/>
        </w:rPr>
        <w:drawing>
          <wp:inline distT="0" distB="0" distL="0" distR="0" wp14:anchorId="2E38C9D8" wp14:editId="7774D70D">
            <wp:extent cx="2961343" cy="1675417"/>
            <wp:effectExtent l="0" t="0" r="0" b="1270"/>
            <wp:docPr id="679744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44810" name=""/>
                    <pic:cNvPicPr/>
                  </pic:nvPicPr>
                  <pic:blipFill>
                    <a:blip r:embed="rId14"/>
                    <a:stretch>
                      <a:fillRect/>
                    </a:stretch>
                  </pic:blipFill>
                  <pic:spPr>
                    <a:xfrm>
                      <a:off x="0" y="0"/>
                      <a:ext cx="2978977" cy="1685394"/>
                    </a:xfrm>
                    <a:prstGeom prst="rect">
                      <a:avLst/>
                    </a:prstGeom>
                  </pic:spPr>
                </pic:pic>
              </a:graphicData>
            </a:graphic>
          </wp:inline>
        </w:drawing>
      </w:r>
    </w:p>
    <w:p w14:paraId="6A3B865D" w14:textId="491758FF" w:rsidR="003A0512" w:rsidRPr="00FF5AC0" w:rsidRDefault="003A0512" w:rsidP="006B781B">
      <w:pPr>
        <w:pStyle w:val="af0"/>
      </w:pPr>
      <w:r w:rsidRPr="00DF3FFF">
        <w:t xml:space="preserve">Fig. </w:t>
      </w:r>
      <w:r>
        <w:rPr>
          <w:rFonts w:hint="eastAsia"/>
        </w:rPr>
        <w:t>6</w:t>
      </w:r>
      <w:r w:rsidRPr="00DF3FFF">
        <w:t xml:space="preserve">.  </w:t>
      </w:r>
      <w:r w:rsidR="00FF5AC0" w:rsidRPr="00FF5AC0">
        <w:t>液晶</w:t>
      </w:r>
      <w:r w:rsidR="00FF5AC0">
        <w:rPr>
          <w:rFonts w:hint="eastAsia"/>
        </w:rPr>
        <w:t>电光</w:t>
      </w:r>
      <w:r w:rsidR="00FF5AC0" w:rsidRPr="00FF5AC0">
        <w:t>响应时间</w:t>
      </w:r>
    </w:p>
    <w:p w14:paraId="1BA4578F" w14:textId="65B54A64" w:rsidR="008E46EE" w:rsidRPr="003A6C6A" w:rsidRDefault="008E46EE" w:rsidP="006B781B">
      <w:pPr>
        <w:pStyle w:val="3"/>
        <w:numPr>
          <w:ilvl w:val="0"/>
          <w:numId w:val="25"/>
        </w:numPr>
      </w:pPr>
      <w:r w:rsidRPr="003A6C6A">
        <w:t>液晶衍射</w:t>
      </w:r>
    </w:p>
    <w:p w14:paraId="552A2EE1" w14:textId="77777777" w:rsidR="008329EF" w:rsidRPr="003A6C6A" w:rsidRDefault="008329EF" w:rsidP="006B781B">
      <w:pPr>
        <w:pStyle w:val="a0"/>
      </w:pPr>
      <w:r w:rsidRPr="003A6C6A">
        <w:rPr>
          <w:rFonts w:hint="eastAsia"/>
        </w:rPr>
        <w:t>当施加在液晶盒上的低频电压高于某一阈值时，带电质的运动将引起液晶分子的环流，这些环流小区域导致整个液晶盒中液晶取向的有规则形变，形成折射率的周期变化，使得通过样品的光聚焦在明暗交替的带上，这种明暗条纹最早由威</w:t>
      </w:r>
      <w:proofErr w:type="gramStart"/>
      <w:r w:rsidRPr="003A6C6A">
        <w:rPr>
          <w:rFonts w:hint="eastAsia"/>
        </w:rPr>
        <w:t>廉观察</w:t>
      </w:r>
      <w:proofErr w:type="gramEnd"/>
      <w:r w:rsidRPr="003A6C6A">
        <w:rPr>
          <w:rFonts w:hint="eastAsia"/>
        </w:rPr>
        <w:t>到，所以称为威廉姆斯</w:t>
      </w:r>
      <w:proofErr w:type="gramStart"/>
      <w:r w:rsidRPr="003A6C6A">
        <w:rPr>
          <w:rFonts w:hint="eastAsia"/>
        </w:rPr>
        <w:t>畴</w:t>
      </w:r>
      <w:proofErr w:type="gramEnd"/>
      <w:r w:rsidRPr="003A6C6A">
        <w:rPr>
          <w:rFonts w:hint="eastAsia"/>
        </w:rPr>
        <w:t>。</w:t>
      </w:r>
    </w:p>
    <w:p w14:paraId="3BBE46E0" w14:textId="77777777" w:rsidR="008329EF" w:rsidRPr="003A6C6A" w:rsidRDefault="008329EF" w:rsidP="006B781B">
      <w:pPr>
        <w:pStyle w:val="a0"/>
      </w:pPr>
      <w:r w:rsidRPr="003A6C6A">
        <w:rPr>
          <w:rFonts w:hint="eastAsia"/>
        </w:rPr>
        <w:t>威廉姆斯</w:t>
      </w:r>
      <w:proofErr w:type="gramStart"/>
      <w:r w:rsidRPr="003A6C6A">
        <w:rPr>
          <w:rFonts w:hint="eastAsia"/>
        </w:rPr>
        <w:t>畴</w:t>
      </w:r>
      <w:proofErr w:type="gramEnd"/>
      <w:r w:rsidRPr="003A6C6A">
        <w:rPr>
          <w:rFonts w:hint="eastAsia"/>
        </w:rPr>
        <w:t>构成一个衍射光栅，此时在远场观察液晶的出射光强时会看到衍射图样。衍射强度可以用汉克尔</w:t>
      </w:r>
      <w:r w:rsidRPr="003A6C6A">
        <w:rPr>
          <w:rFonts w:hint="eastAsia"/>
        </w:rPr>
        <w:t>-</w:t>
      </w:r>
      <w:r w:rsidRPr="003A6C6A">
        <w:rPr>
          <w:rFonts w:hint="eastAsia"/>
        </w:rPr>
        <w:t>基尔霍夫</w:t>
      </w:r>
      <w:r w:rsidRPr="003A6C6A">
        <w:rPr>
          <w:rFonts w:hint="eastAsia"/>
        </w:rPr>
        <w:t>-</w:t>
      </w:r>
      <w:r w:rsidRPr="003A6C6A">
        <w:rPr>
          <w:rFonts w:hint="eastAsia"/>
        </w:rPr>
        <w:t>夫</w:t>
      </w:r>
      <w:proofErr w:type="gramStart"/>
      <w:r w:rsidRPr="003A6C6A">
        <w:rPr>
          <w:rFonts w:hint="eastAsia"/>
        </w:rPr>
        <w:t>琅</w:t>
      </w:r>
      <w:proofErr w:type="gramEnd"/>
      <w:r w:rsidRPr="003A6C6A">
        <w:rPr>
          <w:rFonts w:hint="eastAsia"/>
        </w:rPr>
        <w:t>和费积分计算。</w:t>
      </w:r>
    </w:p>
    <w:p w14:paraId="0EAE8604" w14:textId="4E555C2F" w:rsidR="008329EF" w:rsidRPr="003A6C6A" w:rsidRDefault="008329EF" w:rsidP="006B781B">
      <w:pPr>
        <w:pStyle w:val="a0"/>
      </w:pPr>
      <w:r w:rsidRPr="003A6C6A">
        <w:rPr>
          <w:rFonts w:hint="eastAsia"/>
        </w:rPr>
        <w:t>衍射环的数目与液晶材料的双折率有关。近似为</w:t>
      </w:r>
    </w:p>
    <w:p w14:paraId="77B96940" w14:textId="3D42821A" w:rsidR="008329EF" w:rsidRPr="003A6C6A" w:rsidRDefault="008329EF" w:rsidP="006B781B">
      <w:pPr>
        <w:pStyle w:val="a0"/>
      </w:pPr>
      <m:oMathPara>
        <m:oMath>
          <m:r>
            <m:t>N</m:t>
          </m:r>
          <m:r>
            <m:rPr>
              <m:sty m:val="p"/>
            </m:rPr>
            <m:t>≈</m:t>
          </m:r>
          <m:f>
            <m:fPr>
              <m:ctrlPr/>
            </m:fPr>
            <m:num>
              <m:r>
                <m:rPr>
                  <m:sty m:val="p"/>
                </m:rPr>
                <m:t>Δ</m:t>
              </m:r>
              <m:r>
                <w:rPr>
                  <w:rFonts w:hint="eastAsia"/>
                </w:rPr>
                <m:t>n</m:t>
              </m:r>
            </m:num>
            <m:den>
              <m:r>
                <m:t>λ</m:t>
              </m:r>
            </m:den>
          </m:f>
          <m:r>
            <m:t>d</m:t>
          </m:r>
        </m:oMath>
      </m:oMathPara>
    </w:p>
    <w:p w14:paraId="449FF404" w14:textId="080ED1C5" w:rsidR="008329EF" w:rsidRPr="003A6C6A" w:rsidRDefault="008329EF" w:rsidP="006B781B">
      <w:pPr>
        <w:pStyle w:val="a0"/>
      </w:pPr>
      <w:r w:rsidRPr="003A6C6A">
        <w:t>液晶位相光栅满足一般的光栅方程</w:t>
      </w:r>
    </w:p>
    <w:p w14:paraId="049E67E6" w14:textId="4F035D36" w:rsidR="008329EF" w:rsidRPr="003A6C6A" w:rsidRDefault="008329EF" w:rsidP="006B781B">
      <w:pPr>
        <w:pStyle w:val="a0"/>
      </w:pPr>
      <m:oMathPara>
        <m:oMath>
          <m:r>
            <m:t>asinθ</m:t>
          </m:r>
          <m:r>
            <m:rPr>
              <m:sty m:val="p"/>
            </m:rPr>
            <m:t>=</m:t>
          </m:r>
          <m:r>
            <m:t>kλ</m:t>
          </m:r>
        </m:oMath>
      </m:oMathPara>
    </w:p>
    <w:p w14:paraId="66B785AE" w14:textId="40FE7028" w:rsidR="008329EF" w:rsidRPr="003A6C6A" w:rsidRDefault="008329EF" w:rsidP="006B781B">
      <w:pPr>
        <w:pStyle w:val="a0"/>
      </w:pPr>
      <w:r w:rsidRPr="003A6C6A">
        <w:t>其中，</w:t>
      </w:r>
      <m:oMath>
        <m:r>
          <m:t>a</m:t>
        </m:r>
        <m:r>
          <m:rPr>
            <m:sty m:val="p"/>
          </m:rPr>
          <m:t xml:space="preserve"> </m:t>
        </m:r>
      </m:oMath>
      <w:r w:rsidRPr="003A6C6A">
        <w:t>是光栅常数；</w:t>
      </w:r>
      <m:oMath>
        <m:r>
          <m:t>θ</m:t>
        </m:r>
        <m:r>
          <m:rPr>
            <m:sty m:val="p"/>
          </m:rPr>
          <m:t xml:space="preserve"> </m:t>
        </m:r>
      </m:oMath>
      <w:r w:rsidRPr="003A6C6A">
        <w:t>是衍射角；</w:t>
      </w:r>
      <w:r w:rsidRPr="003A6C6A">
        <w:t>k=0</w:t>
      </w:r>
      <w:r w:rsidRPr="003A6C6A">
        <w:t>，</w:t>
      </w:r>
      <w:r w:rsidRPr="003A6C6A">
        <w:sym w:font="Symbol" w:char="F0B1"/>
      </w:r>
      <w:r w:rsidRPr="003A6C6A">
        <w:t>1</w:t>
      </w:r>
      <w:r w:rsidRPr="003A6C6A">
        <w:t>，</w:t>
      </w:r>
      <w:r w:rsidRPr="003A6C6A">
        <w:sym w:font="Symbol" w:char="F0B1"/>
      </w:r>
      <w:r w:rsidRPr="003A6C6A">
        <w:t>2……</w:t>
      </w:r>
      <w:r w:rsidRPr="003A6C6A">
        <w:t>为衍射级次。</w:t>
      </w:r>
    </w:p>
    <w:p w14:paraId="3FA023C4" w14:textId="5BD81A9A" w:rsidR="00A32831" w:rsidRDefault="00DC46DD" w:rsidP="004B4323">
      <w:pPr>
        <w:pStyle w:val="1"/>
      </w:pPr>
      <w:r>
        <w:rPr>
          <w:rFonts w:hint="eastAsia"/>
        </w:rPr>
        <w:t>实验内容与方法</w:t>
      </w:r>
    </w:p>
    <w:p w14:paraId="7D88FC7A" w14:textId="4AF1FFE1" w:rsidR="00A32831" w:rsidRDefault="00871F18" w:rsidP="004B4323">
      <w:pPr>
        <w:pStyle w:val="2"/>
      </w:pPr>
      <w:r>
        <w:rPr>
          <w:rFonts w:hint="eastAsia"/>
        </w:rPr>
        <w:t>实验仪器</w:t>
      </w:r>
    </w:p>
    <w:p w14:paraId="110A3CA9" w14:textId="2B25F114" w:rsidR="00871F18" w:rsidRPr="003A6C6A" w:rsidRDefault="00871F18" w:rsidP="006B781B">
      <w:pPr>
        <w:pStyle w:val="a0"/>
      </w:pPr>
      <w:r w:rsidRPr="003A6C6A">
        <w:rPr>
          <w:rFonts w:hint="eastAsia"/>
        </w:rPr>
        <w:t>实验所用的仪器</w:t>
      </w:r>
      <w:r w:rsidR="00272A02" w:rsidRPr="003A6C6A">
        <w:rPr>
          <w:rFonts w:hint="eastAsia"/>
        </w:rPr>
        <w:t>包括：半导体激光器，示波器，液晶盒，液晶驱动电源，激光器电源，激光功率计，光电池，光电二极管探头，偏振片，光学导轨，白屏。</w:t>
      </w:r>
    </w:p>
    <w:p w14:paraId="7828405F" w14:textId="15D7BD56" w:rsidR="00272A02" w:rsidRPr="003A6C6A" w:rsidRDefault="0033276E" w:rsidP="006B781B">
      <w:pPr>
        <w:pStyle w:val="a0"/>
      </w:pPr>
      <w:r w:rsidRPr="003A6C6A">
        <w:rPr>
          <w:rFonts w:hint="eastAsia"/>
        </w:rPr>
        <w:t>实验原理图如图所示，在实验原理部分具体解释。</w:t>
      </w:r>
    </w:p>
    <w:p w14:paraId="2C391BA2" w14:textId="31339C1A" w:rsidR="0033276E" w:rsidRDefault="004D60C6" w:rsidP="006B781B">
      <w:pPr>
        <w:pStyle w:val="a0"/>
      </w:pPr>
      <w:r w:rsidRPr="004D60C6">
        <w:rPr>
          <w:noProof/>
        </w:rPr>
        <w:drawing>
          <wp:inline distT="0" distB="0" distL="0" distR="0" wp14:anchorId="62F4A3AD" wp14:editId="1A5E8036">
            <wp:extent cx="2121275" cy="1222807"/>
            <wp:effectExtent l="0" t="0" r="0" b="0"/>
            <wp:docPr id="1632396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96297" name=""/>
                    <pic:cNvPicPr/>
                  </pic:nvPicPr>
                  <pic:blipFill>
                    <a:blip r:embed="rId15"/>
                    <a:stretch>
                      <a:fillRect/>
                    </a:stretch>
                  </pic:blipFill>
                  <pic:spPr>
                    <a:xfrm>
                      <a:off x="0" y="0"/>
                      <a:ext cx="2128095" cy="1226738"/>
                    </a:xfrm>
                    <a:prstGeom prst="rect">
                      <a:avLst/>
                    </a:prstGeom>
                  </pic:spPr>
                </pic:pic>
              </a:graphicData>
            </a:graphic>
          </wp:inline>
        </w:drawing>
      </w:r>
    </w:p>
    <w:p w14:paraId="1418657E" w14:textId="5EC3987B" w:rsidR="004D60C6" w:rsidRPr="004D60C6" w:rsidRDefault="004D60C6" w:rsidP="006B781B">
      <w:pPr>
        <w:pStyle w:val="af0"/>
      </w:pPr>
      <w:r w:rsidRPr="00DF3FFF">
        <w:t xml:space="preserve">Fig. </w:t>
      </w:r>
      <w:r w:rsidR="00534205">
        <w:rPr>
          <w:rFonts w:hint="eastAsia"/>
        </w:rPr>
        <w:t>7</w:t>
      </w:r>
      <w:r w:rsidRPr="00DF3FFF">
        <w:t xml:space="preserve">.  </w:t>
      </w:r>
      <w:r w:rsidRPr="004D60C6">
        <w:t>液晶物性测量实验</w:t>
      </w:r>
      <w:r>
        <w:rPr>
          <w:rFonts w:hint="eastAsia"/>
        </w:rPr>
        <w:t>原理图</w:t>
      </w:r>
    </w:p>
    <w:p w14:paraId="10158F14" w14:textId="21CA346C" w:rsidR="002C20C2" w:rsidRDefault="002C20C2" w:rsidP="004B4323">
      <w:pPr>
        <w:pStyle w:val="2"/>
      </w:pPr>
      <w:r>
        <w:rPr>
          <w:rFonts w:hint="eastAsia"/>
        </w:rPr>
        <w:t>实验内容</w:t>
      </w:r>
    </w:p>
    <w:p w14:paraId="4A0A1DAB" w14:textId="1CAD1E01" w:rsidR="002C20C2" w:rsidRDefault="008305DB" w:rsidP="006B781B">
      <w:pPr>
        <w:pStyle w:val="3"/>
        <w:numPr>
          <w:ilvl w:val="0"/>
          <w:numId w:val="22"/>
        </w:numPr>
      </w:pPr>
      <w:r w:rsidRPr="008305DB">
        <w:t>调整并测量实验所用的线偏振光</w:t>
      </w:r>
    </w:p>
    <w:p w14:paraId="18AE78F8" w14:textId="0BC9B220" w:rsidR="00391B32" w:rsidRPr="003A6C6A" w:rsidRDefault="00391B32" w:rsidP="006B781B">
      <w:pPr>
        <w:pStyle w:val="a0"/>
      </w:pPr>
      <w:r w:rsidRPr="003A6C6A">
        <w:rPr>
          <w:rFonts w:hint="eastAsia"/>
        </w:rPr>
        <w:t>调节光路，使激光器发出的激光平行于导轨传播，使激光器与光电池等高共轴，并使激光进入光电池功率最大。</w:t>
      </w:r>
    </w:p>
    <w:p w14:paraId="346452F2" w14:textId="47988C04" w:rsidR="00AD2E7C" w:rsidRPr="003A6C6A" w:rsidRDefault="009F180B" w:rsidP="006B781B">
      <w:pPr>
        <w:pStyle w:val="a0"/>
      </w:pPr>
      <w:r w:rsidRPr="003A6C6A">
        <w:rPr>
          <w:rFonts w:hint="eastAsia"/>
        </w:rPr>
        <w:lastRenderedPageBreak/>
        <w:t>调节光路中的起偏器，使入射到液晶表面的光强最大。调节检偏器，</w:t>
      </w:r>
      <w:r w:rsidR="00DC2FB8" w:rsidRPr="003A6C6A">
        <w:rPr>
          <w:rFonts w:hint="eastAsia"/>
        </w:rPr>
        <w:t>分别记录光功率的最大值和最小值，求得</w:t>
      </w:r>
      <w:r w:rsidRPr="003A6C6A">
        <w:rPr>
          <w:rFonts w:hint="eastAsia"/>
        </w:rPr>
        <w:t>光的线偏度</w:t>
      </w:r>
      <m:oMath>
        <m:r>
          <m:rPr>
            <m:sty m:val="p"/>
          </m:rPr>
          <m:t xml:space="preserve"> </m:t>
        </m:r>
        <m:sSub>
          <m:sSubPr>
            <m:ctrlPr/>
          </m:sSubPr>
          <m:e>
            <m:r>
              <m:t>L</m:t>
            </m:r>
          </m:e>
          <m:sub>
            <m:r>
              <m:rPr>
                <m:sty m:val="p"/>
              </m:rPr>
              <w:rPr>
                <w:rFonts w:hint="eastAsia"/>
              </w:rPr>
              <m:t>0</m:t>
            </m:r>
          </m:sub>
        </m:sSub>
      </m:oMath>
      <w:r w:rsidR="00D3695A" w:rsidRPr="003A6C6A">
        <w:rPr>
          <w:rFonts w:hint="eastAsia"/>
        </w:rPr>
        <w:t>。</w:t>
      </w:r>
    </w:p>
    <w:p w14:paraId="5CF85DC0" w14:textId="43268220" w:rsidR="001A71AD" w:rsidRPr="00AD2E7C" w:rsidRDefault="00140636" w:rsidP="004B4323">
      <w:pPr>
        <w:rPr>
          <w:lang w:val="en-US"/>
        </w:rPr>
      </w:pPr>
      <w:r>
        <w:rPr>
          <w:rFonts w:hint="eastAsia"/>
          <w:noProof/>
          <w:sz w:val="16"/>
          <w:szCs w:val="16"/>
          <w:lang w:val="en-US"/>
        </w:rPr>
        <w:drawing>
          <wp:anchor distT="0" distB="0" distL="114300" distR="114300" simplePos="0" relativeHeight="251664384" behindDoc="0" locked="0" layoutInCell="1" allowOverlap="1" wp14:anchorId="0BBB5EDB" wp14:editId="2DA54BDB">
            <wp:simplePos x="0" y="0"/>
            <wp:positionH relativeFrom="column">
              <wp:posOffset>3317649</wp:posOffset>
            </wp:positionH>
            <wp:positionV relativeFrom="paragraph">
              <wp:posOffset>354161</wp:posOffset>
            </wp:positionV>
            <wp:extent cx="1439803" cy="1080000"/>
            <wp:effectExtent l="0" t="0" r="8255" b="6350"/>
            <wp:wrapTopAndBottom/>
            <wp:docPr id="6318635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9803" cy="1080000"/>
                    </a:xfrm>
                    <a:prstGeom prst="rect">
                      <a:avLst/>
                    </a:prstGeom>
                    <a:noFill/>
                    <a:ln>
                      <a:noFill/>
                    </a:ln>
                  </pic:spPr>
                </pic:pic>
              </a:graphicData>
            </a:graphic>
          </wp:anchor>
        </w:drawing>
      </w:r>
      <w:r w:rsidR="003A6C6A">
        <w:rPr>
          <w:noProof/>
        </w:rPr>
        <w:drawing>
          <wp:anchor distT="0" distB="0" distL="114300" distR="114300" simplePos="0" relativeHeight="251658240" behindDoc="0" locked="0" layoutInCell="1" allowOverlap="1" wp14:anchorId="376B087B" wp14:editId="47F5663D">
            <wp:simplePos x="0" y="0"/>
            <wp:positionH relativeFrom="column">
              <wp:posOffset>1649730</wp:posOffset>
            </wp:positionH>
            <wp:positionV relativeFrom="paragraph">
              <wp:posOffset>514985</wp:posOffset>
            </wp:positionV>
            <wp:extent cx="1440180" cy="1079500"/>
            <wp:effectExtent l="0" t="0" r="7620" b="6350"/>
            <wp:wrapTopAndBottom/>
            <wp:docPr id="1024926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18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C6A">
        <w:rPr>
          <w:rFonts w:hint="eastAsia"/>
          <w:noProof/>
        </w:rPr>
        <w:drawing>
          <wp:anchor distT="0" distB="0" distL="114300" distR="114300" simplePos="0" relativeHeight="251659264" behindDoc="0" locked="0" layoutInCell="1" allowOverlap="1" wp14:anchorId="61C1DB39" wp14:editId="0D79A000">
            <wp:simplePos x="0" y="0"/>
            <wp:positionH relativeFrom="column">
              <wp:posOffset>14790</wp:posOffset>
            </wp:positionH>
            <wp:positionV relativeFrom="paragraph">
              <wp:posOffset>516972</wp:posOffset>
            </wp:positionV>
            <wp:extent cx="1447165" cy="1085215"/>
            <wp:effectExtent l="0" t="0" r="635" b="635"/>
            <wp:wrapTopAndBottom/>
            <wp:docPr id="1921231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7165" cy="1085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1AD">
        <w:rPr>
          <w:rFonts w:hint="eastAsia"/>
        </w:rPr>
        <w:t>值得注意的是，</w:t>
      </w:r>
      <w:r w:rsidR="008F514E">
        <w:rPr>
          <w:rFonts w:hint="eastAsia"/>
        </w:rPr>
        <w:t>环境的影响</w:t>
      </w:r>
      <w:r w:rsidR="00F00113">
        <w:rPr>
          <w:rFonts w:hint="eastAsia"/>
        </w:rPr>
        <w:t>会使</w:t>
      </w:r>
      <w:r w:rsidR="00AD2E7C">
        <w:rPr>
          <w:rFonts w:hint="eastAsia"/>
        </w:rPr>
        <w:t>光功率较低时的测量存在较大波动</w:t>
      </w:r>
      <w:r w:rsidR="008F514E">
        <w:rPr>
          <w:rFonts w:hint="eastAsia"/>
        </w:rPr>
        <w:t>，尽量在较暗的环境中实验，减少</w:t>
      </w:r>
      <w:r w:rsidR="00F00113">
        <w:rPr>
          <w:rFonts w:hint="eastAsia"/>
        </w:rPr>
        <w:t>测量功率时的误差。</w:t>
      </w:r>
    </w:p>
    <w:p w14:paraId="1DEFA1DE" w14:textId="7F7A8953" w:rsidR="009F180B" w:rsidRPr="008954D9" w:rsidRDefault="009F21F6" w:rsidP="006B781B">
      <w:pPr>
        <w:pStyle w:val="af0"/>
      </w:pPr>
      <w:r w:rsidRPr="00DF3FFF">
        <w:t xml:space="preserve">Fig. </w:t>
      </w:r>
      <w:r>
        <w:rPr>
          <w:rFonts w:hint="eastAsia"/>
        </w:rPr>
        <w:t>8</w:t>
      </w:r>
      <w:r w:rsidR="003046DB">
        <w:rPr>
          <w:rFonts w:hint="eastAsia"/>
        </w:rPr>
        <w:t>.</w:t>
      </w:r>
      <w:r w:rsidRPr="00DF3FFF">
        <w:t xml:space="preserve">  </w:t>
      </w:r>
      <w:r>
        <w:rPr>
          <w:rFonts w:hint="eastAsia"/>
        </w:rPr>
        <w:t>调整光路</w:t>
      </w:r>
      <w:r w:rsidR="008954D9">
        <w:rPr>
          <w:rFonts w:hint="eastAsia"/>
        </w:rPr>
        <w:t>，调节偏振器消光</w:t>
      </w:r>
    </w:p>
    <w:p w14:paraId="0E9E9012" w14:textId="615F488C" w:rsidR="008305DB" w:rsidRDefault="00B81F0E" w:rsidP="006B781B">
      <w:pPr>
        <w:pStyle w:val="3"/>
        <w:numPr>
          <w:ilvl w:val="0"/>
          <w:numId w:val="22"/>
        </w:numPr>
      </w:pPr>
      <w:r w:rsidRPr="00B81F0E">
        <w:t>观测液晶中的旋光现象与双折射现象</w:t>
      </w:r>
    </w:p>
    <w:p w14:paraId="303E3CFA" w14:textId="6F7F0511" w:rsidR="00BC26F3" w:rsidRPr="003A6C6A" w:rsidRDefault="009F180B" w:rsidP="006B781B">
      <w:pPr>
        <w:pStyle w:val="a0"/>
      </w:pPr>
      <w:r w:rsidRPr="003A6C6A">
        <w:rPr>
          <w:rFonts w:hint="eastAsia"/>
        </w:rPr>
        <w:t>在起偏器与检偏器之间加入液晶盒，</w:t>
      </w:r>
      <w:r w:rsidR="006159B1" w:rsidRPr="003A6C6A">
        <w:t>依序先后转动检偏器和液晶盒，使系统再次处于消光状态</w:t>
      </w:r>
      <w:r w:rsidR="00032F07" w:rsidRPr="003A6C6A">
        <w:rPr>
          <w:rFonts w:hint="eastAsia"/>
        </w:rPr>
        <w:t>。</w:t>
      </w:r>
    </w:p>
    <w:p w14:paraId="5C9E586B" w14:textId="269C67BB" w:rsidR="009F180B" w:rsidRPr="003A6C6A" w:rsidRDefault="00B558EF" w:rsidP="006B781B">
      <w:pPr>
        <w:pStyle w:val="a0"/>
      </w:pPr>
      <w:r w:rsidRPr="003A6C6A">
        <w:rPr>
          <w:rFonts w:hint="eastAsia"/>
        </w:rPr>
        <w:t>记录第一次消光与第二次消光</w:t>
      </w:r>
      <w:r w:rsidR="009F180B" w:rsidRPr="003A6C6A">
        <w:rPr>
          <w:rFonts w:hint="eastAsia"/>
        </w:rPr>
        <w:t>检偏器的角度</w:t>
      </w:r>
      <w:r w:rsidRPr="003A6C6A">
        <w:rPr>
          <w:rFonts w:hint="eastAsia"/>
        </w:rPr>
        <w:t>，两者</w:t>
      </w:r>
      <w:r w:rsidR="009F180B" w:rsidRPr="003A6C6A">
        <w:rPr>
          <w:rFonts w:hint="eastAsia"/>
        </w:rPr>
        <w:t>做差即为实验液晶的扭曲角</w:t>
      </w:r>
      <w:r w:rsidR="006611CC" w:rsidRPr="003A6C6A">
        <w:rPr>
          <w:rFonts w:hint="eastAsia"/>
        </w:rPr>
        <w:t>，</w:t>
      </w:r>
      <w:r w:rsidR="00770843" w:rsidRPr="003A6C6A">
        <w:rPr>
          <w:rFonts w:hint="eastAsia"/>
        </w:rPr>
        <w:t>或该差值的补角</w:t>
      </w:r>
      <w:r w:rsidR="006611CC" w:rsidRPr="003A6C6A">
        <w:rPr>
          <w:rFonts w:hint="eastAsia"/>
        </w:rPr>
        <w:t>即</w:t>
      </w:r>
    </w:p>
    <w:p w14:paraId="30C12469" w14:textId="7FD21428" w:rsidR="00391B32" w:rsidRPr="003A6C6A" w:rsidRDefault="00000000" w:rsidP="006B781B">
      <w:pPr>
        <w:pStyle w:val="a0"/>
      </w:pPr>
      <m:oMathPara>
        <m:oMath>
          <m:sSub>
            <m:sSubPr>
              <m:ctrlPr/>
            </m:sSubPr>
            <m:e>
              <m:r>
                <m:t>θ</m:t>
              </m:r>
            </m:e>
            <m:sub>
              <m:r>
                <m:rPr>
                  <m:sty m:val="p"/>
                </m:rPr>
                <w:rPr>
                  <w:rFonts w:hint="eastAsia"/>
                </w:rPr>
                <m:t>扭曲</m:t>
              </m:r>
            </m:sub>
          </m:sSub>
          <m:r>
            <m:rPr>
              <m:sty m:val="p"/>
            </m:rPr>
            <w:rPr>
              <w:rFonts w:hint="eastAsia"/>
            </w:rPr>
            <m:t>=180</m:t>
          </m:r>
          <m:r>
            <m:rPr>
              <m:sty m:val="p"/>
            </m:rPr>
            <m:t>°-(</m:t>
          </m:r>
          <m:sSub>
            <m:sSubPr>
              <m:ctrlPr/>
            </m:sSubPr>
            <m:e>
              <m:r>
                <m:t>θ</m:t>
              </m:r>
            </m:e>
            <m:sub>
              <m:r>
                <m:rPr>
                  <m:sty m:val="p"/>
                </m:rPr>
                <m:t>1</m:t>
              </m:r>
            </m:sub>
          </m:sSub>
          <m:r>
            <m:rPr>
              <m:sty m:val="p"/>
            </m:rPr>
            <m:t>-</m:t>
          </m:r>
          <m:sSub>
            <m:sSubPr>
              <m:ctrlPr/>
            </m:sSubPr>
            <m:e>
              <m:r>
                <m:t>θ</m:t>
              </m:r>
            </m:e>
            <m:sub>
              <m:r>
                <m:rPr>
                  <m:sty m:val="p"/>
                </m:rPr>
                <m:t>2</m:t>
              </m:r>
            </m:sub>
          </m:sSub>
          <m:r>
            <m:rPr>
              <m:sty m:val="p"/>
            </m:rPr>
            <m:t>)</m:t>
          </m:r>
        </m:oMath>
      </m:oMathPara>
    </w:p>
    <w:p w14:paraId="545BEB5E" w14:textId="3C21B46A" w:rsidR="00580957" w:rsidRPr="003A6C6A" w:rsidRDefault="00EF0474" w:rsidP="006B781B">
      <w:pPr>
        <w:pStyle w:val="a0"/>
      </w:pPr>
      <w:r w:rsidRPr="003A6C6A">
        <w:t>保持检偏器方位不变，同方向连续缓慢转动的液晶盒，</w:t>
      </w:r>
      <w:r w:rsidR="00106E6E" w:rsidRPr="003A6C6A">
        <w:t>记录光强达到极值时的数值及对应液晶盒的转角，分析</w:t>
      </w:r>
      <w:r w:rsidR="00106E6E" w:rsidRPr="003A6C6A">
        <w:rPr>
          <w:rFonts w:hint="eastAsia"/>
        </w:rPr>
        <w:t>产生此</w:t>
      </w:r>
      <w:r w:rsidR="00106E6E" w:rsidRPr="003A6C6A">
        <w:t>变化</w:t>
      </w:r>
      <w:r w:rsidR="00106E6E" w:rsidRPr="003A6C6A">
        <w:rPr>
          <w:rFonts w:hint="eastAsia"/>
        </w:rPr>
        <w:t>规律</w:t>
      </w:r>
      <w:r w:rsidR="00106E6E" w:rsidRPr="003A6C6A">
        <w:t>的原因</w:t>
      </w:r>
      <w:r w:rsidR="00106E6E" w:rsidRPr="003A6C6A">
        <w:rPr>
          <w:rFonts w:hint="eastAsia"/>
        </w:rPr>
        <w:t>。</w:t>
      </w:r>
    </w:p>
    <w:p w14:paraId="536233DB" w14:textId="2619E2BA" w:rsidR="00DF582A" w:rsidRPr="003A6C6A" w:rsidRDefault="00FB5389" w:rsidP="006B781B">
      <w:pPr>
        <w:pStyle w:val="a0"/>
      </w:pPr>
      <w:r w:rsidRPr="003A6C6A">
        <w:rPr>
          <w:noProof/>
        </w:rPr>
        <w:drawing>
          <wp:anchor distT="0" distB="0" distL="114300" distR="114300" simplePos="0" relativeHeight="251661312" behindDoc="0" locked="0" layoutInCell="1" allowOverlap="1" wp14:anchorId="1B85F808" wp14:editId="730F548C">
            <wp:simplePos x="0" y="0"/>
            <wp:positionH relativeFrom="column">
              <wp:posOffset>1653119</wp:posOffset>
            </wp:positionH>
            <wp:positionV relativeFrom="paragraph">
              <wp:posOffset>722630</wp:posOffset>
            </wp:positionV>
            <wp:extent cx="1438322" cy="1080000"/>
            <wp:effectExtent l="0" t="0" r="0" b="6350"/>
            <wp:wrapTopAndBottom/>
            <wp:docPr id="16483389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8322"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DCF" w:rsidRPr="003A6C6A">
        <w:rPr>
          <w:noProof/>
        </w:rPr>
        <w:drawing>
          <wp:anchor distT="0" distB="0" distL="114300" distR="114300" simplePos="0" relativeHeight="251660288" behindDoc="0" locked="0" layoutInCell="1" allowOverlap="1" wp14:anchorId="6BA06966" wp14:editId="180A2C0E">
            <wp:simplePos x="0" y="0"/>
            <wp:positionH relativeFrom="column">
              <wp:posOffset>19937</wp:posOffset>
            </wp:positionH>
            <wp:positionV relativeFrom="paragraph">
              <wp:posOffset>716915</wp:posOffset>
            </wp:positionV>
            <wp:extent cx="1440266" cy="1080000"/>
            <wp:effectExtent l="0" t="0" r="7620" b="6350"/>
            <wp:wrapTopAndBottom/>
            <wp:docPr id="972593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266"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85A" w:rsidRPr="003A6C6A">
        <w:rPr>
          <w:rFonts w:hint="eastAsia"/>
        </w:rPr>
        <w:t>在极值处，旋转检偏器，记录光强极大值与极小值，由此测量液晶盒输出光的线偏振度，绘制线偏振度随液晶盒转角的对数极坐标图，分析线偏振</w:t>
      </w:r>
      <w:r w:rsidR="0058185A" w:rsidRPr="003A6C6A">
        <w:t>度随液晶盒转角变化的原因</w:t>
      </w:r>
      <w:r w:rsidR="0058185A" w:rsidRPr="003A6C6A">
        <w:rPr>
          <w:rFonts w:hint="eastAsia"/>
        </w:rPr>
        <w:t>。</w:t>
      </w:r>
    </w:p>
    <w:p w14:paraId="706E5736" w14:textId="5511EC82" w:rsidR="00975CE2" w:rsidRPr="00FB5389" w:rsidRDefault="00975CE2" w:rsidP="006B781B">
      <w:pPr>
        <w:pStyle w:val="af0"/>
      </w:pPr>
      <w:r w:rsidRPr="00DF3FFF">
        <w:t xml:space="preserve">Fig. </w:t>
      </w:r>
      <w:r>
        <w:rPr>
          <w:rFonts w:hint="eastAsia"/>
        </w:rPr>
        <w:t>9</w:t>
      </w:r>
      <w:r w:rsidR="003046DB">
        <w:rPr>
          <w:rFonts w:hint="eastAsia"/>
        </w:rPr>
        <w:t>.</w:t>
      </w:r>
      <w:r w:rsidRPr="00DF3FFF">
        <w:t xml:space="preserve">  </w:t>
      </w:r>
      <w:r w:rsidR="00DF582A">
        <w:rPr>
          <w:rFonts w:hint="eastAsia"/>
        </w:rPr>
        <w:t>光强达到极值时液晶转过的角度</w:t>
      </w:r>
      <w:r>
        <w:rPr>
          <w:rFonts w:hint="eastAsia"/>
        </w:rPr>
        <w:t>，</w:t>
      </w:r>
      <w:r w:rsidR="00DF582A">
        <w:rPr>
          <w:rFonts w:hint="eastAsia"/>
        </w:rPr>
        <w:t>对应光强</w:t>
      </w:r>
    </w:p>
    <w:p w14:paraId="292B9C1E" w14:textId="30208E03" w:rsidR="00E372DB" w:rsidRDefault="009876C4" w:rsidP="006B781B">
      <w:pPr>
        <w:pStyle w:val="3"/>
      </w:pPr>
      <w:r w:rsidRPr="009876C4">
        <w:t>测量液晶盒的电光响应曲线</w:t>
      </w:r>
    </w:p>
    <w:p w14:paraId="5A63B3F7" w14:textId="54A1133B" w:rsidR="00D0445C" w:rsidRPr="003A6C6A" w:rsidRDefault="00D0445C" w:rsidP="006B781B">
      <w:pPr>
        <w:pStyle w:val="a0"/>
      </w:pPr>
      <w:r w:rsidRPr="003A6C6A">
        <w:rPr>
          <w:rFonts w:hint="eastAsia"/>
        </w:rPr>
        <w:t>按照实验说明</w:t>
      </w:r>
      <w:r w:rsidR="00620094" w:rsidRPr="003A6C6A">
        <w:rPr>
          <w:rFonts w:hint="eastAsia"/>
        </w:rPr>
        <w:t>，</w:t>
      </w:r>
      <w:r w:rsidR="00620094" w:rsidRPr="003A6C6A">
        <w:t>利用函数发生器</w:t>
      </w:r>
      <w:r w:rsidRPr="003A6C6A">
        <w:rPr>
          <w:rFonts w:hint="eastAsia"/>
        </w:rPr>
        <w:t>调节</w:t>
      </w:r>
      <w:r w:rsidRPr="003A6C6A">
        <w:t>液晶盒的驱动电压</w:t>
      </w:r>
      <w:r w:rsidR="00925FAD" w:rsidRPr="003A6C6A">
        <w:rPr>
          <w:rFonts w:hint="eastAsia"/>
        </w:rPr>
        <w:t>，</w:t>
      </w:r>
      <w:r w:rsidR="00925FAD" w:rsidRPr="003A6C6A">
        <w:t>并通过示波器观察，调节时三角波最低电压为零</w:t>
      </w:r>
      <w:r w:rsidR="00925FAD" w:rsidRPr="003A6C6A">
        <w:rPr>
          <w:rFonts w:hint="eastAsia"/>
        </w:rPr>
        <w:t>，最高电圧不饱和。</w:t>
      </w:r>
    </w:p>
    <w:p w14:paraId="79372A0A" w14:textId="1DB131D6" w:rsidR="00670132" w:rsidRPr="003A6C6A" w:rsidRDefault="00C02AB6" w:rsidP="006B781B">
      <w:pPr>
        <w:pStyle w:val="a0"/>
      </w:pPr>
      <w:r w:rsidRPr="003A6C6A">
        <w:rPr>
          <w:rFonts w:hint="eastAsia"/>
          <w:noProof/>
        </w:rPr>
        <w:drawing>
          <wp:anchor distT="0" distB="0" distL="114300" distR="114300" simplePos="0" relativeHeight="251662336" behindDoc="0" locked="0" layoutInCell="1" allowOverlap="1" wp14:anchorId="63D6DEC7" wp14:editId="3A0CC075">
            <wp:simplePos x="0" y="0"/>
            <wp:positionH relativeFrom="column">
              <wp:posOffset>1824355</wp:posOffset>
            </wp:positionH>
            <wp:positionV relativeFrom="paragraph">
              <wp:posOffset>647065</wp:posOffset>
            </wp:positionV>
            <wp:extent cx="1080135" cy="1439545"/>
            <wp:effectExtent l="0" t="8255" r="0" b="0"/>
            <wp:wrapTopAndBottom/>
            <wp:docPr id="2030722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108013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6C6A">
        <w:rPr>
          <w:rFonts w:hint="eastAsia"/>
          <w:noProof/>
        </w:rPr>
        <w:drawing>
          <wp:anchor distT="0" distB="0" distL="114300" distR="114300" simplePos="0" relativeHeight="251663360" behindDoc="0" locked="0" layoutInCell="1" allowOverlap="1" wp14:anchorId="4B0D67B5" wp14:editId="7B19BEFC">
            <wp:simplePos x="0" y="0"/>
            <wp:positionH relativeFrom="column">
              <wp:posOffset>200025</wp:posOffset>
            </wp:positionH>
            <wp:positionV relativeFrom="paragraph">
              <wp:posOffset>659130</wp:posOffset>
            </wp:positionV>
            <wp:extent cx="1080135" cy="1439545"/>
            <wp:effectExtent l="0" t="8255" r="0" b="0"/>
            <wp:wrapTopAndBottom/>
            <wp:docPr id="1209889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6200000">
                      <a:off x="0" y="0"/>
                      <a:ext cx="108013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670132" w:rsidRPr="003A6C6A">
        <w:rPr>
          <w:rFonts w:hint="eastAsia"/>
        </w:rPr>
        <w:t>在“常黑模式”，即输出光被消光状态下，分别用</w:t>
      </w:r>
      <w:r w:rsidR="00670132" w:rsidRPr="003A6C6A">
        <w:rPr>
          <w:rFonts w:hint="eastAsia"/>
        </w:rPr>
        <w:t xml:space="preserve"> V-t </w:t>
      </w:r>
      <w:r w:rsidR="00670132" w:rsidRPr="003A6C6A">
        <w:rPr>
          <w:rFonts w:hint="eastAsia"/>
        </w:rPr>
        <w:t>模式、</w:t>
      </w:r>
      <w:r w:rsidR="00670132" w:rsidRPr="003A6C6A">
        <w:rPr>
          <w:rFonts w:hint="eastAsia"/>
        </w:rPr>
        <w:t xml:space="preserve">x-y </w:t>
      </w:r>
      <w:r w:rsidR="00670132" w:rsidRPr="003A6C6A">
        <w:rPr>
          <w:rFonts w:hint="eastAsia"/>
        </w:rPr>
        <w:t>模式观察液晶输出光强随驱动电压变化曲线和电光响应曲线，分析并求出阈值电压</w:t>
      </w:r>
      <m:oMath>
        <m:sSub>
          <m:sSubPr>
            <m:ctrlPr/>
          </m:sSubPr>
          <m:e>
            <m:r>
              <m:t>V</m:t>
            </m:r>
          </m:e>
          <m:sub>
            <m:r>
              <m:t>th</m:t>
            </m:r>
          </m:sub>
        </m:sSub>
      </m:oMath>
      <w:r w:rsidR="00670132" w:rsidRPr="003A6C6A">
        <w:rPr>
          <w:rFonts w:hint="eastAsia"/>
        </w:rPr>
        <w:t>、饱和电压</w:t>
      </w:r>
      <m:oMath>
        <m:sSub>
          <m:sSubPr>
            <m:ctrlPr/>
          </m:sSubPr>
          <m:e>
            <m:r>
              <m:t>V</m:t>
            </m:r>
          </m:e>
          <m:sub>
            <m:r>
              <m:t>s</m:t>
            </m:r>
          </m:sub>
        </m:sSub>
      </m:oMath>
      <w:r w:rsidR="00670132" w:rsidRPr="003A6C6A">
        <w:rPr>
          <w:rFonts w:hint="eastAsia"/>
        </w:rPr>
        <w:t>与阈值锐度</w:t>
      </w:r>
      <w:r w:rsidR="00670132" w:rsidRPr="003A6C6A">
        <w:t>𝛽</w:t>
      </w:r>
      <w:r w:rsidR="00670132" w:rsidRPr="003A6C6A">
        <w:rPr>
          <w:rFonts w:hint="eastAsia"/>
        </w:rPr>
        <w:t>，说明液晶盒输出光强随驱动电压变化的原因。</w:t>
      </w:r>
    </w:p>
    <w:p w14:paraId="536875BC" w14:textId="5940EFF7" w:rsidR="00670132" w:rsidRPr="00E33ACE" w:rsidRDefault="00670132" w:rsidP="006B781B">
      <w:pPr>
        <w:pStyle w:val="af0"/>
      </w:pPr>
      <w:r w:rsidRPr="00DF3FFF">
        <w:t xml:space="preserve">Fig. </w:t>
      </w:r>
      <w:r w:rsidR="00E33ACE">
        <w:rPr>
          <w:rFonts w:hint="eastAsia"/>
        </w:rPr>
        <w:t>10.</w:t>
      </w:r>
      <w:r w:rsidRPr="00DF3FFF">
        <w:t xml:space="preserve">  </w:t>
      </w:r>
      <w:r w:rsidR="00E33ACE" w:rsidRPr="00E33ACE">
        <w:rPr>
          <w:rFonts w:hint="eastAsia"/>
        </w:rPr>
        <w:t xml:space="preserve">V-t </w:t>
      </w:r>
      <w:r w:rsidR="00E33ACE" w:rsidRPr="00E33ACE">
        <w:rPr>
          <w:rFonts w:hint="eastAsia"/>
        </w:rPr>
        <w:t>模式、</w:t>
      </w:r>
      <w:r w:rsidR="00E33ACE" w:rsidRPr="00E33ACE">
        <w:rPr>
          <w:rFonts w:hint="eastAsia"/>
        </w:rPr>
        <w:t xml:space="preserve">x-y </w:t>
      </w:r>
      <w:r w:rsidR="00E33ACE" w:rsidRPr="00E33ACE">
        <w:rPr>
          <w:rFonts w:hint="eastAsia"/>
        </w:rPr>
        <w:t>模式</w:t>
      </w:r>
      <w:r w:rsidR="00E33ACE">
        <w:rPr>
          <w:rFonts w:hint="eastAsia"/>
        </w:rPr>
        <w:t>下的光电响应曲线</w:t>
      </w:r>
    </w:p>
    <w:p w14:paraId="60B4F601" w14:textId="7EFF4273" w:rsidR="00E372DB" w:rsidRDefault="009876C4" w:rsidP="006B781B">
      <w:pPr>
        <w:pStyle w:val="3"/>
      </w:pPr>
      <w:r w:rsidRPr="009876C4">
        <w:t>测量液晶盒的电光响应时间</w:t>
      </w:r>
    </w:p>
    <w:p w14:paraId="73A16BC9" w14:textId="375AE05D" w:rsidR="00047C99" w:rsidRDefault="00140636" w:rsidP="004B4323">
      <w:r>
        <w:rPr>
          <w:rFonts w:hint="eastAsia"/>
          <w:noProof/>
        </w:rPr>
        <w:drawing>
          <wp:anchor distT="0" distB="0" distL="114300" distR="114300" simplePos="0" relativeHeight="251665408" behindDoc="0" locked="0" layoutInCell="1" allowOverlap="1" wp14:anchorId="6EBCBDAC" wp14:editId="206DF5CC">
            <wp:simplePos x="0" y="0"/>
            <wp:positionH relativeFrom="column">
              <wp:posOffset>1620215</wp:posOffset>
            </wp:positionH>
            <wp:positionV relativeFrom="paragraph">
              <wp:posOffset>687070</wp:posOffset>
            </wp:positionV>
            <wp:extent cx="1439545" cy="1079500"/>
            <wp:effectExtent l="0" t="0" r="8255" b="6350"/>
            <wp:wrapTopAndBottom/>
            <wp:docPr id="4058206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954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0094">
        <w:rPr>
          <w:rFonts w:hint="eastAsia"/>
        </w:rPr>
        <w:t>按照实验说明，</w:t>
      </w:r>
      <w:r w:rsidR="00620094" w:rsidRPr="00620094">
        <w:rPr>
          <w:lang w:val="en-US"/>
        </w:rPr>
        <w:t>利用液晶驱动电源</w:t>
      </w:r>
      <w:r w:rsidR="00620094">
        <w:rPr>
          <w:rFonts w:hint="eastAsia"/>
        </w:rPr>
        <w:t>调节</w:t>
      </w:r>
      <w:r w:rsidR="00620094" w:rsidRPr="00D0445C">
        <w:rPr>
          <w:lang w:val="en-US"/>
        </w:rPr>
        <w:t>液晶盒的驱动电压</w:t>
      </w:r>
      <w:r w:rsidR="00620094">
        <w:rPr>
          <w:rFonts w:hint="eastAsia"/>
        </w:rPr>
        <w:t>，</w:t>
      </w:r>
      <w:r w:rsidR="007349A8">
        <w:rPr>
          <w:rFonts w:hint="eastAsia"/>
        </w:rPr>
        <w:t>用示波器观察液晶盒的驱动信号和响应信号，调节间歇频率与驱动频率，测量上升</w:t>
      </w:r>
      <w:proofErr w:type="gramStart"/>
      <w:r w:rsidR="007349A8">
        <w:rPr>
          <w:rFonts w:hint="eastAsia"/>
        </w:rPr>
        <w:t>沿时间</w:t>
      </w:r>
      <w:proofErr w:type="gramEnd"/>
      <m:oMath>
        <m:sSub>
          <m:sSubPr>
            <m:ctrlPr>
              <w:rPr>
                <w:i/>
              </w:rPr>
            </m:ctrlPr>
          </m:sSubPr>
          <m:e>
            <m:r>
              <m:t>T</m:t>
            </m:r>
          </m:e>
          <m:sub>
            <m:r>
              <m:t>on</m:t>
            </m:r>
          </m:sub>
        </m:sSub>
      </m:oMath>
      <w:r w:rsidR="007349A8">
        <w:rPr>
          <w:rFonts w:hint="eastAsia"/>
        </w:rPr>
        <w:t>和下降</w:t>
      </w:r>
      <w:proofErr w:type="gramStart"/>
      <w:r w:rsidR="007349A8">
        <w:rPr>
          <w:rFonts w:hint="eastAsia"/>
        </w:rPr>
        <w:t>沿时间</w:t>
      </w:r>
      <w:proofErr w:type="gramEnd"/>
      <m:oMath>
        <m:sSub>
          <m:sSubPr>
            <m:ctrlPr>
              <w:rPr>
                <w:i/>
              </w:rPr>
            </m:ctrlPr>
          </m:sSubPr>
          <m:e>
            <m:r>
              <m:t>T</m:t>
            </m:r>
          </m:e>
          <m:sub>
            <m:r>
              <m:t>off</m:t>
            </m:r>
          </m:sub>
        </m:sSub>
      </m:oMath>
      <w:r w:rsidR="007349A8">
        <w:rPr>
          <w:rFonts w:hint="eastAsia"/>
        </w:rPr>
        <w:t>。</w:t>
      </w:r>
    </w:p>
    <w:p w14:paraId="26A63577" w14:textId="40815DC9" w:rsidR="00047C99" w:rsidRPr="00724725" w:rsidRDefault="00047C99" w:rsidP="006B781B">
      <w:pPr>
        <w:pStyle w:val="af0"/>
      </w:pPr>
      <w:r w:rsidRPr="00DF3FFF">
        <w:t xml:space="preserve">Fig. </w:t>
      </w:r>
      <w:r>
        <w:rPr>
          <w:rFonts w:hint="eastAsia"/>
        </w:rPr>
        <w:t>1</w:t>
      </w:r>
      <w:r w:rsidR="002D73A7">
        <w:rPr>
          <w:rFonts w:hint="eastAsia"/>
        </w:rPr>
        <w:t>1</w:t>
      </w:r>
      <w:r>
        <w:rPr>
          <w:rFonts w:hint="eastAsia"/>
        </w:rPr>
        <w:t>.</w:t>
      </w:r>
      <w:r w:rsidRPr="00DF3FFF">
        <w:t xml:space="preserve">  </w:t>
      </w:r>
      <w:r>
        <w:rPr>
          <w:rFonts w:hint="eastAsia"/>
        </w:rPr>
        <w:t>不同</w:t>
      </w:r>
      <w:r w:rsidRPr="00047C99">
        <w:rPr>
          <w:rFonts w:hint="eastAsia"/>
        </w:rPr>
        <w:t>间歇频率与驱动频率</w:t>
      </w:r>
      <w:r w:rsidR="00724725">
        <w:rPr>
          <w:rFonts w:hint="eastAsia"/>
        </w:rPr>
        <w:t>条件下的光电响应曲线</w:t>
      </w:r>
    </w:p>
    <w:p w14:paraId="27E214D3" w14:textId="493E936A" w:rsidR="009876C4" w:rsidRDefault="009876C4" w:rsidP="006B781B">
      <w:pPr>
        <w:pStyle w:val="3"/>
      </w:pPr>
      <w:r w:rsidRPr="009876C4">
        <w:t>液晶衍射现象观测</w:t>
      </w:r>
    </w:p>
    <w:p w14:paraId="0B3E4273" w14:textId="77777777" w:rsidR="00950930" w:rsidRDefault="002B3B52" w:rsidP="004B4323">
      <w:r w:rsidRPr="002B3B52">
        <w:rPr>
          <w:lang w:val="en-US"/>
        </w:rPr>
        <w:t>设置电源工作模式为连续，缓慢调节驱动电压，使用显微镜观察液晶表面形态变化</w:t>
      </w:r>
      <w:r w:rsidR="00950930">
        <w:rPr>
          <w:rFonts w:hint="eastAsia"/>
        </w:rPr>
        <w:t>。</w:t>
      </w:r>
    </w:p>
    <w:p w14:paraId="0FC604F1" w14:textId="6D4EA854" w:rsidR="002B3B52" w:rsidRDefault="00950930" w:rsidP="004B4323">
      <w:r w:rsidRPr="00950930">
        <w:rPr>
          <w:lang w:val="en-US"/>
        </w:rPr>
        <w:t>缓慢增加、减少驱动电压，利用白屏观察液晶衍射现象，分别记录衍射斑出现和消失的驱动电压，分析差异</w:t>
      </w:r>
      <w:r>
        <w:rPr>
          <w:rFonts w:hint="eastAsia"/>
        </w:rPr>
        <w:t>。</w:t>
      </w:r>
    </w:p>
    <w:p w14:paraId="252D12D1" w14:textId="0BD9ED95" w:rsidR="002D73A7" w:rsidRDefault="00C3292D" w:rsidP="004B4323">
      <w:r>
        <w:rPr>
          <w:rFonts w:hint="eastAsia"/>
          <w:noProof/>
        </w:rPr>
        <w:drawing>
          <wp:anchor distT="0" distB="0" distL="114300" distR="114300" simplePos="0" relativeHeight="251667456" behindDoc="0" locked="0" layoutInCell="1" allowOverlap="1" wp14:anchorId="7C707706" wp14:editId="427C15F7">
            <wp:simplePos x="0" y="0"/>
            <wp:positionH relativeFrom="column">
              <wp:posOffset>1618502</wp:posOffset>
            </wp:positionH>
            <wp:positionV relativeFrom="paragraph">
              <wp:posOffset>353695</wp:posOffset>
            </wp:positionV>
            <wp:extent cx="1438322" cy="1080000"/>
            <wp:effectExtent l="0" t="0" r="0" b="6350"/>
            <wp:wrapTopAndBottom/>
            <wp:docPr id="4591028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8322"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FD8">
        <w:rPr>
          <w:rFonts w:hint="eastAsia"/>
          <w:noProof/>
          <w:sz w:val="16"/>
          <w:szCs w:val="16"/>
          <w:lang w:val="en-US"/>
        </w:rPr>
        <w:drawing>
          <wp:anchor distT="0" distB="0" distL="114300" distR="114300" simplePos="0" relativeHeight="251666432" behindDoc="0" locked="0" layoutInCell="1" allowOverlap="1" wp14:anchorId="0CBEC5AB" wp14:editId="07543697">
            <wp:simplePos x="0" y="0"/>
            <wp:positionH relativeFrom="column">
              <wp:posOffset>635</wp:posOffset>
            </wp:positionH>
            <wp:positionV relativeFrom="paragraph">
              <wp:posOffset>345440</wp:posOffset>
            </wp:positionV>
            <wp:extent cx="1438275" cy="1079500"/>
            <wp:effectExtent l="0" t="0" r="0" b="6350"/>
            <wp:wrapTopAndBottom/>
            <wp:docPr id="4830722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827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0930" w:rsidRPr="00950930">
        <w:rPr>
          <w:rFonts w:hint="eastAsia"/>
        </w:rPr>
        <w:t>取下检偏器，测量各级衍射环的直径与光屏距液晶盒距离，估算光栅常数</w:t>
      </w:r>
      <w:r w:rsidR="00950930">
        <w:rPr>
          <w:rFonts w:hint="eastAsia"/>
        </w:rPr>
        <w:t>。</w:t>
      </w:r>
    </w:p>
    <w:p w14:paraId="636F5326" w14:textId="52939025" w:rsidR="002D73A7" w:rsidRPr="00145FD8" w:rsidRDefault="002D73A7" w:rsidP="006B781B">
      <w:pPr>
        <w:pStyle w:val="af0"/>
      </w:pPr>
      <w:r w:rsidRPr="00DF3FFF">
        <w:t xml:space="preserve">Fig. </w:t>
      </w:r>
      <w:r>
        <w:rPr>
          <w:rFonts w:hint="eastAsia"/>
        </w:rPr>
        <w:t>1</w:t>
      </w:r>
      <w:r w:rsidR="004B4323">
        <w:rPr>
          <w:rFonts w:hint="eastAsia"/>
        </w:rPr>
        <w:t>2</w:t>
      </w:r>
      <w:r>
        <w:rPr>
          <w:rFonts w:hint="eastAsia"/>
        </w:rPr>
        <w:t>.</w:t>
      </w:r>
      <w:r w:rsidRPr="00DF3FFF">
        <w:t xml:space="preserve">  </w:t>
      </w:r>
      <w:r w:rsidR="00C84BA8">
        <w:rPr>
          <w:rFonts w:hint="eastAsia"/>
        </w:rPr>
        <w:t>在显微镜下观察液晶，</w:t>
      </w:r>
      <w:r w:rsidR="00C84BA8" w:rsidRPr="00C84BA8">
        <w:rPr>
          <w:rFonts w:hint="eastAsia"/>
        </w:rPr>
        <w:t>威廉姆斯</w:t>
      </w:r>
      <w:proofErr w:type="gramStart"/>
      <w:r w:rsidR="00C84BA8" w:rsidRPr="00C84BA8">
        <w:rPr>
          <w:rFonts w:hint="eastAsia"/>
        </w:rPr>
        <w:t>畴</w:t>
      </w:r>
      <w:proofErr w:type="gramEnd"/>
    </w:p>
    <w:p w14:paraId="448D4988" w14:textId="4D70E86F" w:rsidR="00F852B3" w:rsidRDefault="00DC46DD" w:rsidP="004B4323">
      <w:pPr>
        <w:pStyle w:val="1"/>
      </w:pPr>
      <w:r>
        <w:rPr>
          <w:rFonts w:hint="eastAsia"/>
        </w:rPr>
        <w:t>实验数据处理与实验结果</w:t>
      </w:r>
      <w:r w:rsidR="00A82A64">
        <w:rPr>
          <w:rFonts w:hint="eastAsia"/>
        </w:rPr>
        <w:t>分析</w:t>
      </w:r>
    </w:p>
    <w:p w14:paraId="6201CCE5" w14:textId="77777777" w:rsidR="00FC072A" w:rsidRDefault="00FC072A" w:rsidP="004B4323">
      <w:pPr>
        <w:pStyle w:val="2"/>
      </w:pPr>
      <w:r w:rsidRPr="008305DB">
        <w:rPr>
          <w:lang w:val="en-US"/>
        </w:rPr>
        <w:t>调整并测量实验所用的线偏振光</w:t>
      </w:r>
    </w:p>
    <w:p w14:paraId="189FA0E0" w14:textId="69F2712A" w:rsidR="00BB73D9" w:rsidRDefault="00CC4D0E" w:rsidP="006B781B">
      <w:pPr>
        <w:pStyle w:val="a0"/>
      </w:pPr>
      <w:r w:rsidRPr="003A6C6A">
        <w:rPr>
          <w:rFonts w:hint="eastAsia"/>
        </w:rPr>
        <w:t>调节检偏器，分别记录光功率的最大值和最小值。</w:t>
      </w:r>
    </w:p>
    <w:p w14:paraId="013564E6" w14:textId="77777777" w:rsidR="00FC072A" w:rsidRPr="00117128" w:rsidRDefault="00FC072A" w:rsidP="00BB73D9">
      <w:pPr>
        <w:pStyle w:val="af2"/>
      </w:pPr>
      <w:r w:rsidRPr="00117128">
        <w:t>TABLE I.</w:t>
      </w:r>
    </w:p>
    <w:p w14:paraId="786C7C68" w14:textId="3D6F23D8" w:rsidR="00FC072A" w:rsidRPr="00117128" w:rsidRDefault="00FB3179" w:rsidP="00BB73D9">
      <w:pPr>
        <w:pStyle w:val="af2"/>
      </w:pPr>
      <w:r w:rsidRPr="00117128">
        <w:rPr>
          <w:rFonts w:hint="eastAsia"/>
        </w:rPr>
        <w:t>实验使用的线偏振光参数</w:t>
      </w:r>
      <w:r w:rsidR="00FC072A" w:rsidRPr="00117128">
        <w:t>.</w:t>
      </w:r>
    </w:p>
    <w:tbl>
      <w:tblPr>
        <w:tblStyle w:val="ab"/>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3"/>
      </w:tblGrid>
      <w:tr w:rsidR="00C65ABB" w14:paraId="27A26105" w14:textId="77777777" w:rsidTr="00BB73D9">
        <w:tc>
          <w:tcPr>
            <w:tcW w:w="2433" w:type="dxa"/>
            <w:tcBorders>
              <w:top w:val="single" w:sz="12" w:space="0" w:color="auto"/>
              <w:left w:val="nil"/>
              <w:bottom w:val="single" w:sz="4" w:space="0" w:color="auto"/>
              <w:right w:val="nil"/>
            </w:tcBorders>
            <w:vAlign w:val="center"/>
          </w:tcPr>
          <w:p w14:paraId="1F6B6B65" w14:textId="77777777" w:rsidR="00C65ABB" w:rsidRPr="00BB73D9" w:rsidRDefault="00C65ABB" w:rsidP="00BB73D9">
            <w:pPr>
              <w:pStyle w:val="af4"/>
              <w:rPr>
                <w:b/>
                <w:bCs/>
              </w:rPr>
            </w:pPr>
            <w:r w:rsidRPr="00BB73D9">
              <w:rPr>
                <w:rFonts w:hint="eastAsia"/>
                <w:b/>
                <w:bCs/>
              </w:rPr>
              <w:t>最大输出光强</w:t>
            </w:r>
          </w:p>
          <w:p w14:paraId="15708BB1" w14:textId="1FA8CBAF" w:rsidR="00C65ABB" w:rsidRPr="00BB73D9" w:rsidRDefault="00000000" w:rsidP="00BB73D9">
            <w:pPr>
              <w:pStyle w:val="af4"/>
              <w:rPr>
                <w:rFonts w:eastAsia="Times New Roman"/>
                <w:b/>
                <w:bCs/>
              </w:rPr>
            </w:pPr>
            <m:oMathPara>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max</m:t>
                    </m:r>
                  </m:sub>
                </m:sSub>
                <m:r>
                  <m:rPr>
                    <m:sty m:val="b"/>
                  </m:rPr>
                  <w:rPr>
                    <w:rFonts w:ascii="Cambria Math" w:hAnsi="Cambria Math"/>
                  </w:rPr>
                  <m:t>/</m:t>
                </m:r>
                <m:r>
                  <m:rPr>
                    <m:sty m:val="bi"/>
                  </m:rPr>
                  <w:rPr>
                    <w:rFonts w:ascii="Cambria Math" w:hAnsi="Cambria Math"/>
                  </w:rPr>
                  <m:t>mW</m:t>
                </m:r>
              </m:oMath>
            </m:oMathPara>
          </w:p>
        </w:tc>
        <w:tc>
          <w:tcPr>
            <w:tcW w:w="2433" w:type="dxa"/>
            <w:tcBorders>
              <w:top w:val="single" w:sz="12" w:space="0" w:color="auto"/>
              <w:left w:val="nil"/>
              <w:bottom w:val="single" w:sz="4" w:space="0" w:color="auto"/>
              <w:right w:val="nil"/>
            </w:tcBorders>
            <w:vAlign w:val="center"/>
            <w:hideMark/>
          </w:tcPr>
          <w:p w14:paraId="6771BFF3" w14:textId="523BF9D0" w:rsidR="00C65ABB" w:rsidRPr="00BB73D9" w:rsidRDefault="00C65ABB" w:rsidP="00BB73D9">
            <w:pPr>
              <w:pStyle w:val="af4"/>
              <w:rPr>
                <w:b/>
                <w:bCs/>
              </w:rPr>
            </w:pPr>
            <w:r w:rsidRPr="00BB73D9">
              <w:rPr>
                <w:rFonts w:hint="eastAsia"/>
                <w:b/>
                <w:bCs/>
              </w:rPr>
              <w:t>最小输出光强</w:t>
            </w:r>
          </w:p>
          <w:p w14:paraId="7ADAB59D" w14:textId="77777777" w:rsidR="00C65ABB" w:rsidRPr="00BB73D9" w:rsidRDefault="00000000" w:rsidP="00BB73D9">
            <w:pPr>
              <w:pStyle w:val="af4"/>
              <w:rPr>
                <w:b/>
                <w:bCs/>
                <w:iCs/>
              </w:rPr>
            </w:pPr>
            <m:oMathPara>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min</m:t>
                    </m:r>
                  </m:sub>
                </m:sSub>
                <m:r>
                  <m:rPr>
                    <m:sty m:val="b"/>
                  </m:rPr>
                  <w:rPr>
                    <w:rFonts w:ascii="Cambria Math" w:hAnsi="Cambria Math"/>
                  </w:rPr>
                  <m:t>/</m:t>
                </m:r>
                <m:r>
                  <m:rPr>
                    <m:sty m:val="bi"/>
                  </m:rPr>
                  <w:rPr>
                    <w:rFonts w:ascii="Cambria Math" w:hAnsi="Cambria Math"/>
                  </w:rPr>
                  <m:t>mW</m:t>
                </m:r>
              </m:oMath>
            </m:oMathPara>
          </w:p>
          <w:p w14:paraId="6E074301" w14:textId="6DD074DD" w:rsidR="00BB73D9" w:rsidRPr="00BB73D9" w:rsidRDefault="00BB73D9" w:rsidP="00BB73D9">
            <w:pPr>
              <w:pStyle w:val="af4"/>
              <w:rPr>
                <w:b/>
                <w:bCs/>
              </w:rPr>
            </w:pPr>
          </w:p>
        </w:tc>
      </w:tr>
      <w:tr w:rsidR="00C65ABB" w14:paraId="35B74F45" w14:textId="77777777" w:rsidTr="00C65ABB">
        <w:tc>
          <w:tcPr>
            <w:tcW w:w="2433" w:type="dxa"/>
            <w:tcBorders>
              <w:top w:val="nil"/>
              <w:left w:val="nil"/>
              <w:bottom w:val="single" w:sz="12" w:space="0" w:color="auto"/>
              <w:right w:val="nil"/>
            </w:tcBorders>
            <w:hideMark/>
          </w:tcPr>
          <w:p w14:paraId="00DD9E63" w14:textId="0B372C6F" w:rsidR="00C65ABB" w:rsidRDefault="00C65ABB" w:rsidP="00BB73D9">
            <w:pPr>
              <w:pStyle w:val="af4"/>
            </w:pPr>
            <w:r>
              <w:rPr>
                <w:rFonts w:hint="eastAsia"/>
              </w:rPr>
              <w:t>2.30</w:t>
            </w:r>
          </w:p>
        </w:tc>
        <w:tc>
          <w:tcPr>
            <w:tcW w:w="2433" w:type="dxa"/>
            <w:tcBorders>
              <w:top w:val="nil"/>
              <w:left w:val="nil"/>
              <w:bottom w:val="single" w:sz="12" w:space="0" w:color="auto"/>
              <w:right w:val="nil"/>
            </w:tcBorders>
            <w:hideMark/>
          </w:tcPr>
          <w:p w14:paraId="5111DF7B" w14:textId="592579BD" w:rsidR="00C65ABB" w:rsidRDefault="00C65ABB" w:rsidP="00BB73D9">
            <w:pPr>
              <w:pStyle w:val="af4"/>
            </w:pPr>
            <w:r>
              <w:rPr>
                <w:rFonts w:hint="eastAsia"/>
              </w:rPr>
              <w:t>0.0045</w:t>
            </w:r>
          </w:p>
        </w:tc>
      </w:tr>
    </w:tbl>
    <w:p w14:paraId="28B110D7" w14:textId="77777777" w:rsidR="00FC072A" w:rsidRDefault="00FC072A" w:rsidP="004B4323"/>
    <w:p w14:paraId="32F0FC0A" w14:textId="4A9B9083" w:rsidR="00FC072A" w:rsidRPr="003A6C6A" w:rsidRDefault="004442E6" w:rsidP="006B781B">
      <w:pPr>
        <w:pStyle w:val="a0"/>
      </w:pPr>
      <w:r w:rsidRPr="003A6C6A">
        <w:t>测得的线偏度</w:t>
      </w:r>
    </w:p>
    <w:p w14:paraId="0E636B71" w14:textId="36296D22" w:rsidR="00EB216E" w:rsidRPr="003A6C6A" w:rsidRDefault="00000000" w:rsidP="006B781B">
      <w:pPr>
        <w:pStyle w:val="a0"/>
      </w:pPr>
      <m:oMathPara>
        <m:oMath>
          <m:sSub>
            <m:sSubPr>
              <m:ctrlPr/>
            </m:sSubPr>
            <m:e>
              <m:r>
                <w:rPr>
                  <w:rFonts w:hint="eastAsia"/>
                </w:rPr>
                <m:t>L</m:t>
              </m:r>
              <m:ctrlPr>
                <w:rPr>
                  <w:rFonts w:hint="eastAsia"/>
                </w:rPr>
              </m:ctrlPr>
            </m:e>
            <m:sub>
              <m:r>
                <m:rPr>
                  <m:sty m:val="p"/>
                </m:rPr>
                <m:t>0</m:t>
              </m:r>
            </m:sub>
          </m:sSub>
          <m:r>
            <m:rPr>
              <m:sty m:val="p"/>
            </m:rPr>
            <m:t>=</m:t>
          </m:r>
          <m:f>
            <m:fPr>
              <m:ctrlPr/>
            </m:fPr>
            <m:num>
              <m:sSub>
                <m:sSubPr>
                  <m:ctrlPr/>
                </m:sSubPr>
                <m:e>
                  <m:r>
                    <m:t>I</m:t>
                  </m:r>
                </m:e>
                <m:sub>
                  <m:r>
                    <m:t>max</m:t>
                  </m:r>
                </m:sub>
              </m:sSub>
            </m:num>
            <m:den>
              <m:sSub>
                <m:sSubPr>
                  <m:ctrlPr/>
                </m:sSubPr>
                <m:e>
                  <m:r>
                    <m:t>I</m:t>
                  </m:r>
                </m:e>
                <m:sub>
                  <m:r>
                    <m:t>min</m:t>
                  </m:r>
                </m:sub>
              </m:sSub>
            </m:den>
          </m:f>
          <m:r>
            <m:rPr>
              <m:sty m:val="p"/>
            </m:rPr>
            <m:t>=</m:t>
          </m:r>
          <m:f>
            <m:fPr>
              <m:ctrlPr/>
            </m:fPr>
            <m:num>
              <m:r>
                <m:rPr>
                  <m:sty m:val="p"/>
                </m:rPr>
                <w:rPr>
                  <w:rFonts w:hint="eastAsia"/>
                </w:rPr>
                <m:t>2.30</m:t>
              </m:r>
              <m:r>
                <m:rPr>
                  <m:sty m:val="p"/>
                </m:rPr>
                <m:t>mW</m:t>
              </m:r>
            </m:num>
            <m:den>
              <m:r>
                <m:rPr>
                  <m:sty m:val="p"/>
                </m:rPr>
                <m:t>0.0045</m:t>
              </m:r>
              <m:r>
                <m:t>mW</m:t>
              </m:r>
            </m:den>
          </m:f>
          <m:r>
            <m:rPr>
              <m:sty m:val="p"/>
            </m:rPr>
            <m:t>=511</m:t>
          </m:r>
        </m:oMath>
      </m:oMathPara>
    </w:p>
    <w:p w14:paraId="05CD3349" w14:textId="2A33A868" w:rsidR="00EB216E" w:rsidRPr="003A6C6A" w:rsidRDefault="00EB216E" w:rsidP="006B781B">
      <w:pPr>
        <w:pStyle w:val="a0"/>
      </w:pPr>
      <w:r w:rsidRPr="003A6C6A">
        <w:rPr>
          <w:rFonts w:hint="eastAsia"/>
        </w:rPr>
        <w:t>可知</w:t>
      </w:r>
      <w:r w:rsidRPr="003A6C6A">
        <w:t>经起偏器的出射光</w:t>
      </w:r>
      <w:r w:rsidR="009A1A8C" w:rsidRPr="003A6C6A">
        <w:rPr>
          <w:rFonts w:hint="eastAsia"/>
        </w:rPr>
        <w:t>可以看作线偏振光。</w:t>
      </w:r>
    </w:p>
    <w:p w14:paraId="03ECC08E" w14:textId="2A55C71D" w:rsidR="00D130AE" w:rsidRDefault="00D130AE" w:rsidP="004B4323">
      <w:pPr>
        <w:pStyle w:val="2"/>
      </w:pPr>
      <w:r w:rsidRPr="00D130AE">
        <w:rPr>
          <w:rFonts w:hint="eastAsia"/>
        </w:rPr>
        <w:t>观测液晶中的旋光现象</w:t>
      </w:r>
    </w:p>
    <w:p w14:paraId="5F8C4621" w14:textId="5EFC2CB2" w:rsidR="003A5570" w:rsidRDefault="003A5570" w:rsidP="004B4323">
      <w:r>
        <w:rPr>
          <w:rFonts w:hint="eastAsia"/>
        </w:rPr>
        <w:t>对于液晶的扭曲角，记录第一次消光与第二次消光检偏器的角度</w:t>
      </w:r>
    </w:p>
    <w:p w14:paraId="323F4B54" w14:textId="5D593AFA" w:rsidR="003A5570" w:rsidRDefault="003A5570" w:rsidP="00BB73D9">
      <w:pPr>
        <w:pStyle w:val="af2"/>
      </w:pPr>
      <w:r>
        <w:t xml:space="preserve">TABLE </w:t>
      </w:r>
      <w:r>
        <w:rPr>
          <w:rFonts w:hint="eastAsia"/>
        </w:rPr>
        <w:t>Ⅱ</w:t>
      </w:r>
      <w:r>
        <w:t>.</w:t>
      </w:r>
    </w:p>
    <w:p w14:paraId="4139B666" w14:textId="59CFAF8B" w:rsidR="003A5570" w:rsidRDefault="00610B47" w:rsidP="00BB73D9">
      <w:pPr>
        <w:pStyle w:val="af2"/>
      </w:pPr>
      <w:r>
        <w:rPr>
          <w:rFonts w:hint="eastAsia"/>
        </w:rPr>
        <w:t>两次消光检偏器对应的角度</w:t>
      </w:r>
      <w:r w:rsidR="003A5570">
        <w:t>.</w:t>
      </w:r>
    </w:p>
    <w:tbl>
      <w:tblPr>
        <w:tblStyle w:val="ab"/>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3"/>
      </w:tblGrid>
      <w:tr w:rsidR="003A5570" w14:paraId="7CF0B174" w14:textId="77777777" w:rsidTr="00094997">
        <w:tc>
          <w:tcPr>
            <w:tcW w:w="2433" w:type="dxa"/>
            <w:tcBorders>
              <w:top w:val="single" w:sz="12" w:space="0" w:color="auto"/>
              <w:left w:val="nil"/>
              <w:bottom w:val="single" w:sz="4" w:space="0" w:color="auto"/>
              <w:right w:val="nil"/>
            </w:tcBorders>
          </w:tcPr>
          <w:p w14:paraId="5E173B93" w14:textId="01249C29" w:rsidR="003A5570" w:rsidRPr="00BB73D9" w:rsidRDefault="00610B47" w:rsidP="00BB73D9">
            <w:pPr>
              <w:pStyle w:val="af4"/>
              <w:rPr>
                <w:b/>
                <w:bCs/>
              </w:rPr>
            </w:pPr>
            <w:r w:rsidRPr="00BB73D9">
              <w:rPr>
                <w:rFonts w:hint="eastAsia"/>
                <w:b/>
                <w:bCs/>
              </w:rPr>
              <w:t>第一次消光</w:t>
            </w:r>
          </w:p>
          <w:p w14:paraId="3C554C0C" w14:textId="1D76886E" w:rsidR="003A5570" w:rsidRPr="00BB73D9" w:rsidRDefault="00000000" w:rsidP="00BB73D9">
            <w:pPr>
              <w:pStyle w:val="af4"/>
              <w:rPr>
                <w:b/>
                <w:bCs/>
              </w:rPr>
            </w:pPr>
            <m:oMathPara>
              <m:oMath>
                <m:sSub>
                  <m:sSubPr>
                    <m:ctrlPr>
                      <w:rPr>
                        <w:rFonts w:ascii="Cambria Math" w:hAnsi="Cambria Math"/>
                        <w:b/>
                        <w:bCs/>
                      </w:rPr>
                    </m:ctrlPr>
                  </m:sSubPr>
                  <m:e>
                    <m:r>
                      <m:rPr>
                        <m:sty m:val="bi"/>
                      </m:rPr>
                      <w:rPr>
                        <w:rFonts w:ascii="Cambria Math" w:hAnsi="Cambria Math"/>
                      </w:rPr>
                      <m:t>θ</m:t>
                    </m:r>
                  </m:e>
                  <m:sub>
                    <m:r>
                      <m:rPr>
                        <m:sty m:val="b"/>
                      </m:rPr>
                      <w:rPr>
                        <w:rFonts w:ascii="Cambria Math" w:hAnsi="Cambria Math"/>
                      </w:rPr>
                      <m:t>1</m:t>
                    </m:r>
                  </m:sub>
                </m:sSub>
              </m:oMath>
            </m:oMathPara>
          </w:p>
        </w:tc>
        <w:tc>
          <w:tcPr>
            <w:tcW w:w="2433" w:type="dxa"/>
            <w:tcBorders>
              <w:top w:val="single" w:sz="12" w:space="0" w:color="auto"/>
              <w:left w:val="nil"/>
              <w:bottom w:val="single" w:sz="4" w:space="0" w:color="auto"/>
              <w:right w:val="nil"/>
            </w:tcBorders>
            <w:hideMark/>
          </w:tcPr>
          <w:p w14:paraId="674CCDDF" w14:textId="34A2C857" w:rsidR="00610B47" w:rsidRPr="00BB73D9" w:rsidRDefault="00610B47" w:rsidP="00BB73D9">
            <w:pPr>
              <w:pStyle w:val="af4"/>
              <w:rPr>
                <w:b/>
                <w:bCs/>
              </w:rPr>
            </w:pPr>
            <w:r w:rsidRPr="00BB73D9">
              <w:rPr>
                <w:rFonts w:hint="eastAsia"/>
                <w:b/>
                <w:bCs/>
              </w:rPr>
              <w:t>第二次消光</w:t>
            </w:r>
          </w:p>
          <w:p w14:paraId="25E929AE" w14:textId="4A74C102" w:rsidR="003A5570" w:rsidRPr="00BB73D9" w:rsidRDefault="00000000" w:rsidP="00BB73D9">
            <w:pPr>
              <w:pStyle w:val="af4"/>
              <w:rPr>
                <w:rFonts w:eastAsia="Times New Roman"/>
                <w:b/>
                <w:bCs/>
              </w:rPr>
            </w:pPr>
            <m:oMathPara>
              <m:oMath>
                <m:sSub>
                  <m:sSubPr>
                    <m:ctrlPr>
                      <w:rPr>
                        <w:rFonts w:ascii="Cambria Math" w:hAnsi="Cambria Math"/>
                        <w:b/>
                        <w:bCs/>
                      </w:rPr>
                    </m:ctrlPr>
                  </m:sSubPr>
                  <m:e>
                    <m:r>
                      <m:rPr>
                        <m:sty m:val="bi"/>
                      </m:rPr>
                      <w:rPr>
                        <w:rFonts w:ascii="Cambria Math" w:hAnsi="Cambria Math"/>
                      </w:rPr>
                      <m:t>θ</m:t>
                    </m:r>
                  </m:e>
                  <m:sub>
                    <m:r>
                      <m:rPr>
                        <m:sty m:val="b"/>
                      </m:rPr>
                      <w:rPr>
                        <w:rFonts w:ascii="Cambria Math" w:hAnsi="Cambria Math" w:hint="eastAsia"/>
                      </w:rPr>
                      <m:t>2</m:t>
                    </m:r>
                  </m:sub>
                </m:sSub>
              </m:oMath>
            </m:oMathPara>
          </w:p>
        </w:tc>
      </w:tr>
      <w:tr w:rsidR="003A5570" w14:paraId="0D091586" w14:textId="77777777" w:rsidTr="00094997">
        <w:tc>
          <w:tcPr>
            <w:tcW w:w="2433" w:type="dxa"/>
            <w:tcBorders>
              <w:top w:val="nil"/>
              <w:left w:val="nil"/>
              <w:bottom w:val="single" w:sz="12" w:space="0" w:color="auto"/>
              <w:right w:val="nil"/>
            </w:tcBorders>
            <w:hideMark/>
          </w:tcPr>
          <w:p w14:paraId="38D4A6A7" w14:textId="29778485" w:rsidR="003A5570" w:rsidRDefault="00F51F64" w:rsidP="00BB73D9">
            <w:pPr>
              <w:pStyle w:val="af4"/>
            </w:pPr>
            <w:r>
              <w:rPr>
                <w:rFonts w:hint="eastAsia"/>
              </w:rPr>
              <w:t>55.5</w:t>
            </w:r>
            <m:oMath>
              <m:r>
                <w:rPr>
                  <w:rFonts w:ascii="Cambria Math" w:hAnsi="Cambria Math"/>
                </w:rPr>
                <m:t>°</m:t>
              </m:r>
            </m:oMath>
          </w:p>
        </w:tc>
        <w:tc>
          <w:tcPr>
            <w:tcW w:w="2433" w:type="dxa"/>
            <w:tcBorders>
              <w:top w:val="nil"/>
              <w:left w:val="nil"/>
              <w:bottom w:val="single" w:sz="12" w:space="0" w:color="auto"/>
              <w:right w:val="nil"/>
            </w:tcBorders>
            <w:hideMark/>
          </w:tcPr>
          <w:p w14:paraId="510A23B7" w14:textId="2540ABDE" w:rsidR="003A5570" w:rsidRDefault="00F228B3" w:rsidP="00BB73D9">
            <w:pPr>
              <w:pStyle w:val="af4"/>
            </w:pPr>
            <m:oMathPara>
              <m:oMath>
                <m:r>
                  <m:rPr>
                    <m:sty m:val="p"/>
                  </m:rPr>
                  <w:rPr>
                    <w:rFonts w:ascii="Cambria Math" w:hAnsi="Cambria Math"/>
                  </w:rPr>
                  <m:t>131.0°</m:t>
                </m:r>
              </m:oMath>
            </m:oMathPara>
          </w:p>
        </w:tc>
      </w:tr>
    </w:tbl>
    <w:p w14:paraId="675E9321" w14:textId="2197AB8E" w:rsidR="003A5570" w:rsidRDefault="006E60A7" w:rsidP="004B4323">
      <w:r>
        <w:rPr>
          <w:rFonts w:hint="eastAsia"/>
        </w:rPr>
        <w:t>计算扭曲角</w:t>
      </w:r>
    </w:p>
    <w:p w14:paraId="55EDCB6B" w14:textId="2A673E72" w:rsidR="00F228B3" w:rsidRPr="006E60A7" w:rsidRDefault="00000000" w:rsidP="004B4323">
      <m:oMathPara>
        <m:oMath>
          <m:sSub>
            <m:sSubPr>
              <m:ctrlPr/>
            </m:sSubPr>
            <m:e>
              <m:r>
                <m:t>θ</m:t>
              </m:r>
            </m:e>
            <m:sub>
              <m:r>
                <m:rPr>
                  <m:sty m:val="p"/>
                </m:rPr>
                <w:rPr>
                  <w:rFonts w:hint="eastAsia"/>
                </w:rPr>
                <m:t>扭曲</m:t>
              </m:r>
            </m:sub>
          </m:sSub>
          <m:r>
            <m:rPr>
              <m:sty m:val="p"/>
            </m:rPr>
            <w:rPr>
              <w:rFonts w:hint="eastAsia"/>
            </w:rPr>
            <m:t>=180</m:t>
          </m:r>
          <m:r>
            <m:rPr>
              <m:sty m:val="p"/>
            </m:rPr>
            <m:t>°-</m:t>
          </m:r>
          <m:d>
            <m:dPr>
              <m:ctrlPr/>
            </m:dPr>
            <m:e>
              <m:sSub>
                <m:sSubPr>
                  <m:ctrlPr/>
                </m:sSubPr>
                <m:e>
                  <m:r>
                    <m:t>θ</m:t>
                  </m:r>
                </m:e>
                <m:sub>
                  <m:r>
                    <m:rPr>
                      <m:sty m:val="p"/>
                    </m:rPr>
                    <m:t>1</m:t>
                  </m:r>
                </m:sub>
              </m:sSub>
              <m:r>
                <m:rPr>
                  <m:sty m:val="p"/>
                </m:rPr>
                <m:t>-</m:t>
              </m:r>
              <m:sSub>
                <m:sSubPr>
                  <m:ctrlPr/>
                </m:sSubPr>
                <m:e>
                  <m:r>
                    <m:t>θ</m:t>
                  </m:r>
                </m:e>
                <m:sub>
                  <m:r>
                    <m:rPr>
                      <m:sty m:val="p"/>
                    </m:rPr>
                    <m:t>2</m:t>
                  </m:r>
                </m:sub>
              </m:sSub>
            </m:e>
          </m:d>
          <m:r>
            <m:rPr>
              <m:sty m:val="p"/>
            </m:rPr>
            <m:t>=104.5°</m:t>
          </m:r>
        </m:oMath>
      </m:oMathPara>
    </w:p>
    <w:p w14:paraId="4904AF47" w14:textId="6CA7A819" w:rsidR="00A25C33" w:rsidRDefault="00BC66C1" w:rsidP="004B4323">
      <w:r>
        <w:rPr>
          <w:rFonts w:hint="eastAsia"/>
        </w:rPr>
        <w:t>符合讲义给出的范围：</w:t>
      </w:r>
      <w:r w:rsidRPr="00BC66C1">
        <w:rPr>
          <w:rFonts w:hint="eastAsia"/>
        </w:rPr>
        <w:t>实验使用的液晶盒的扭曲角在</w:t>
      </w:r>
      <w:r w:rsidRPr="00BC66C1">
        <w:rPr>
          <w:rFonts w:hint="eastAsia"/>
        </w:rPr>
        <w:t xml:space="preserve"> 100-140 </w:t>
      </w:r>
      <w:r w:rsidRPr="00BC66C1">
        <w:rPr>
          <w:rFonts w:hint="eastAsia"/>
        </w:rPr>
        <w:t>度范围内</w:t>
      </w:r>
      <w:r>
        <w:rPr>
          <w:rFonts w:hint="eastAsia"/>
        </w:rPr>
        <w:t>。</w:t>
      </w:r>
    </w:p>
    <w:p w14:paraId="3E3A4D18" w14:textId="0EC1FE86" w:rsidR="00A25C33" w:rsidRPr="00A25C33" w:rsidRDefault="00A25C33" w:rsidP="004B4323">
      <w:pPr>
        <w:pStyle w:val="2"/>
        <w:rPr>
          <w:iCs/>
        </w:rPr>
      </w:pPr>
      <w:r w:rsidRPr="00D130AE">
        <w:rPr>
          <w:rFonts w:hint="eastAsia"/>
        </w:rPr>
        <w:t>观测液晶中的</w:t>
      </w:r>
      <w:r>
        <w:rPr>
          <w:rFonts w:hint="eastAsia"/>
        </w:rPr>
        <w:t>双折射</w:t>
      </w:r>
      <w:r w:rsidRPr="00D130AE">
        <w:rPr>
          <w:rFonts w:hint="eastAsia"/>
        </w:rPr>
        <w:t>现象</w:t>
      </w:r>
    </w:p>
    <w:p w14:paraId="27467B1D" w14:textId="3CDEECFB" w:rsidR="00F228B3" w:rsidRPr="003A6C6A" w:rsidRDefault="006E60A7" w:rsidP="006B781B">
      <w:pPr>
        <w:pStyle w:val="a0"/>
      </w:pPr>
      <w:r w:rsidRPr="003A6C6A">
        <w:rPr>
          <w:rFonts w:hint="eastAsia"/>
        </w:rPr>
        <w:t>虽然旋光效应使得</w:t>
      </w:r>
      <w:r w:rsidRPr="003A6C6A">
        <w:rPr>
          <w:rFonts w:hint="eastAsia"/>
        </w:rPr>
        <w:t xml:space="preserve"> o </w:t>
      </w:r>
      <w:r w:rsidRPr="003A6C6A">
        <w:rPr>
          <w:rFonts w:hint="eastAsia"/>
        </w:rPr>
        <w:t>光、</w:t>
      </w:r>
      <w:r w:rsidRPr="003A6C6A">
        <w:rPr>
          <w:rFonts w:hint="eastAsia"/>
        </w:rPr>
        <w:t xml:space="preserve">e </w:t>
      </w:r>
      <w:r w:rsidRPr="003A6C6A">
        <w:rPr>
          <w:rFonts w:hint="eastAsia"/>
        </w:rPr>
        <w:t>光电矢量振动方向旋转了一定的角度，但其相对数值与相对位置关系没有发生变化。同时，旋光效应并没有引入额外相位差，</w:t>
      </w:r>
      <w:r w:rsidRPr="003A6C6A">
        <w:rPr>
          <w:rFonts w:hint="eastAsia"/>
        </w:rPr>
        <w:t xml:space="preserve">o </w:t>
      </w:r>
      <w:r w:rsidRPr="003A6C6A">
        <w:rPr>
          <w:rFonts w:hint="eastAsia"/>
        </w:rPr>
        <w:t>光、</w:t>
      </w:r>
      <w:r w:rsidRPr="003A6C6A">
        <w:rPr>
          <w:rFonts w:hint="eastAsia"/>
        </w:rPr>
        <w:t xml:space="preserve">e </w:t>
      </w:r>
      <w:r w:rsidRPr="003A6C6A">
        <w:rPr>
          <w:rFonts w:hint="eastAsia"/>
        </w:rPr>
        <w:t>光的相位差仅由双折射效应引起。</w:t>
      </w:r>
    </w:p>
    <w:p w14:paraId="64F1F255" w14:textId="54377C89" w:rsidR="003A6C6A" w:rsidRDefault="003A6C6A" w:rsidP="006B781B">
      <w:pPr>
        <w:pStyle w:val="a0"/>
      </w:pPr>
      <w:r w:rsidRPr="003A6C6A">
        <w:t>设检偏器</w:t>
      </w:r>
      <w:proofErr w:type="gramStart"/>
      <w:r w:rsidRPr="003A6C6A">
        <w:t>透振化</w:t>
      </w:r>
      <w:proofErr w:type="gramEnd"/>
      <w:r w:rsidRPr="003A6C6A">
        <w:t>方向与出射表面锚泊方向夹角为</w:t>
      </w:r>
      <w:r w:rsidRPr="003A6C6A">
        <w:t>𝜑</w:t>
      </w:r>
      <w:r w:rsidRPr="003A6C6A">
        <w:t>，</w:t>
      </w:r>
      <w:r w:rsidR="00FB53B1">
        <w:rPr>
          <w:rFonts w:hint="eastAsia"/>
        </w:rPr>
        <w:t>根据我们前边的推导，</w:t>
      </w:r>
      <w:r w:rsidRPr="003A6C6A">
        <w:t>经检偏器的出射光的光强为</w:t>
      </w:r>
    </w:p>
    <w:p w14:paraId="0E652AEE" w14:textId="77777777" w:rsidR="00FB53B1" w:rsidRPr="004D5048" w:rsidRDefault="00000000" w:rsidP="006B781B">
      <w:pPr>
        <w:pStyle w:val="a0"/>
      </w:pPr>
      <m:oMathPara>
        <m:oMath>
          <m:sSub>
            <m:sSubPr>
              <m:ctrlPr/>
            </m:sSubPr>
            <m:e>
              <m:r>
                <m:t>I</m:t>
              </m:r>
            </m:e>
            <m:sub>
              <m:r>
                <m:t>φ</m:t>
              </m:r>
            </m:sub>
          </m:sSub>
          <m:r>
            <m:rPr>
              <m:sty m:val="p"/>
            </m:rPr>
            <m:t>=</m:t>
          </m:r>
          <m:d>
            <m:dPr>
              <m:ctrlPr/>
            </m:dPr>
            <m:e>
              <m:f>
                <m:fPr>
                  <m:ctrlPr/>
                </m:fPr>
                <m:num>
                  <m:r>
                    <m:rPr>
                      <m:sty m:val="p"/>
                    </m:rPr>
                    <m:t>1</m:t>
                  </m:r>
                </m:num>
                <m:den>
                  <m:r>
                    <m:rPr>
                      <m:sty m:val="p"/>
                    </m:rPr>
                    <m:t>2</m:t>
                  </m:r>
                </m:den>
              </m:f>
              <m:func>
                <m:funcPr>
                  <m:ctrlPr/>
                </m:funcPr>
                <m:fName>
                  <m:sSup>
                    <m:sSupPr>
                      <m:ctrlPr/>
                    </m:sSupPr>
                    <m:e>
                      <m:r>
                        <m:rPr>
                          <m:sty m:val="p"/>
                        </m:rPr>
                        <m:t>cos</m:t>
                      </m:r>
                    </m:e>
                    <m:sup>
                      <m:r>
                        <m:rPr>
                          <m:sty m:val="p"/>
                        </m:rPr>
                        <m:t>2</m:t>
                      </m:r>
                    </m:sup>
                  </m:sSup>
                </m:fName>
                <m:e>
                  <m:r>
                    <m:t>θ</m:t>
                  </m:r>
                </m:e>
              </m:func>
              <m:func>
                <m:funcPr>
                  <m:ctrlPr/>
                </m:funcPr>
                <m:fName>
                  <m:sSup>
                    <m:sSupPr>
                      <m:ctrlPr/>
                    </m:sSupPr>
                    <m:e>
                      <m:r>
                        <m:rPr>
                          <m:sty m:val="p"/>
                        </m:rPr>
                        <m:t>cos</m:t>
                      </m:r>
                    </m:e>
                    <m:sup>
                      <m:r>
                        <m:rPr>
                          <m:sty m:val="p"/>
                        </m:rPr>
                        <m:t>2</m:t>
                      </m:r>
                    </m:sup>
                  </m:sSup>
                </m:fName>
                <m:e>
                  <m:r>
                    <m:t>φ</m:t>
                  </m:r>
                </m:e>
              </m:func>
              <m:r>
                <m:rPr>
                  <m:sty m:val="p"/>
                </m:rPr>
                <m:t>+</m:t>
              </m:r>
              <m:f>
                <m:fPr>
                  <m:ctrlPr/>
                </m:fPr>
                <m:num>
                  <m:r>
                    <m:rPr>
                      <m:sty m:val="p"/>
                    </m:rPr>
                    <m:t>1</m:t>
                  </m:r>
                </m:num>
                <m:den>
                  <m:r>
                    <m:rPr>
                      <m:sty m:val="p"/>
                    </m:rPr>
                    <m:t>2</m:t>
                  </m:r>
                </m:den>
              </m:f>
              <m:func>
                <m:funcPr>
                  <m:ctrlPr/>
                </m:funcPr>
                <m:fName>
                  <m:sSup>
                    <m:sSupPr>
                      <m:ctrlPr/>
                    </m:sSupPr>
                    <m:e>
                      <m:r>
                        <m:rPr>
                          <m:sty m:val="p"/>
                        </m:rPr>
                        <m:t>sin</m:t>
                      </m:r>
                    </m:e>
                    <m:sup>
                      <m:r>
                        <m:rPr>
                          <m:sty m:val="p"/>
                        </m:rPr>
                        <m:t>2</m:t>
                      </m:r>
                    </m:sup>
                  </m:sSup>
                </m:fName>
                <m:e>
                  <m:r>
                    <m:t>θ</m:t>
                  </m:r>
                </m:e>
              </m:func>
              <m:func>
                <m:funcPr>
                  <m:ctrlPr/>
                </m:funcPr>
                <m:fName>
                  <m:sSup>
                    <m:sSupPr>
                      <m:ctrlPr/>
                    </m:sSupPr>
                    <m:e>
                      <m:r>
                        <m:rPr>
                          <m:sty m:val="p"/>
                        </m:rPr>
                        <m:t>sin</m:t>
                      </m:r>
                    </m:e>
                    <m:sup>
                      <m:r>
                        <m:rPr>
                          <m:sty m:val="p"/>
                        </m:rPr>
                        <m:t>2</m:t>
                      </m:r>
                    </m:sup>
                  </m:sSup>
                </m:fName>
                <m:e>
                  <m:r>
                    <m:t>φ</m:t>
                  </m:r>
                </m:e>
              </m:func>
              <m:r>
                <m:rPr>
                  <m:sty m:val="p"/>
                </m:rPr>
                <m:t>+</m:t>
              </m:r>
              <m:f>
                <m:fPr>
                  <m:ctrlPr/>
                </m:fPr>
                <m:num>
                  <m:r>
                    <m:rPr>
                      <m:sty m:val="p"/>
                    </m:rPr>
                    <m:t>1</m:t>
                  </m:r>
                </m:num>
                <m:den>
                  <m:r>
                    <m:rPr>
                      <m:sty m:val="p"/>
                    </m:rPr>
                    <m:t>4</m:t>
                  </m:r>
                </m:den>
              </m:f>
              <m:func>
                <m:funcPr>
                  <m:ctrlPr/>
                </m:funcPr>
                <m:fName>
                  <m:r>
                    <m:rPr>
                      <m:sty m:val="p"/>
                    </m:rPr>
                    <m:t>sin</m:t>
                  </m:r>
                </m:fName>
                <m:e>
                  <m:r>
                    <m:rPr>
                      <m:sty m:val="p"/>
                    </m:rPr>
                    <m:t>2</m:t>
                  </m:r>
                </m:e>
              </m:func>
              <m:r>
                <m:t>θ</m:t>
              </m:r>
              <m:func>
                <m:funcPr>
                  <m:ctrlPr/>
                </m:funcPr>
                <m:fName>
                  <m:r>
                    <m:rPr>
                      <m:sty m:val="p"/>
                    </m:rPr>
                    <m:t>sin</m:t>
                  </m:r>
                </m:fName>
                <m:e>
                  <m:r>
                    <m:rPr>
                      <m:sty m:val="p"/>
                    </m:rPr>
                    <m:t>2</m:t>
                  </m:r>
                </m:e>
              </m:func>
              <m:r>
                <m:t>φ</m:t>
              </m:r>
              <m:func>
                <m:funcPr>
                  <m:ctrlPr/>
                </m:funcPr>
                <m:fName>
                  <m:r>
                    <m:rPr>
                      <m:sty m:val="p"/>
                    </m:rPr>
                    <m:t>cos</m:t>
                  </m:r>
                </m:fName>
                <m:e>
                  <m:r>
                    <m:t>δ</m:t>
                  </m:r>
                </m:e>
              </m:func>
            </m:e>
          </m:d>
          <m:sSubSup>
            <m:sSubSupPr>
              <m:ctrlPr/>
            </m:sSubSupPr>
            <m:e>
              <m:r>
                <m:t>E</m:t>
              </m:r>
            </m:e>
            <m:sub>
              <m:r>
                <m:rPr>
                  <m:sty m:val="p"/>
                </m:rPr>
                <m:t>0</m:t>
              </m:r>
            </m:sub>
            <m:sup>
              <m:r>
                <m:rPr>
                  <m:sty m:val="p"/>
                </m:rPr>
                <m:t>2</m:t>
              </m:r>
            </m:sup>
          </m:sSubSup>
        </m:oMath>
      </m:oMathPara>
    </w:p>
    <w:p w14:paraId="687092C3" w14:textId="2740A641" w:rsidR="005365C9" w:rsidRPr="005365C9" w:rsidRDefault="004B1C00" w:rsidP="006B781B">
      <w:pPr>
        <w:pStyle w:val="a0"/>
      </w:pPr>
      <w:r w:rsidRPr="004B1C00">
        <w:t>第二次消光时，</w:t>
      </w:r>
      <w:r w:rsidRPr="004B1C00">
        <w:t>𝜃</w:t>
      </w:r>
      <w:r w:rsidRPr="004B1C00">
        <w:t>与</w:t>
      </w:r>
      <w:r w:rsidRPr="004B1C00">
        <w:t>𝜑</w:t>
      </w:r>
      <w:r w:rsidRPr="004B1C00">
        <w:t>的差值为</w:t>
      </w:r>
      <m:oMath>
        <m:f>
          <m:fPr>
            <m:ctrlPr>
              <w:rPr>
                <w:i/>
              </w:rPr>
            </m:ctrlPr>
          </m:fPr>
          <m:num>
            <m:r>
              <m:t>π</m:t>
            </m:r>
          </m:num>
          <m:den>
            <m:r>
              <m:t>2</m:t>
            </m:r>
          </m:den>
        </m:f>
        <m:r>
          <m:t xml:space="preserve"> </m:t>
        </m:r>
      </m:oMath>
      <w:r w:rsidRPr="004B1C00">
        <w:t>，则液晶盒转动时输出的最小光强</w:t>
      </w:r>
      <m:oMath>
        <m:r>
          <m:t xml:space="preserve"> </m:t>
        </m:r>
        <m:sSub>
          <m:sSubPr>
            <m:ctrlPr>
              <w:rPr>
                <w:i/>
              </w:rPr>
            </m:ctrlPr>
          </m:sSubPr>
          <m:e>
            <m:r>
              <m:t>I</m:t>
            </m:r>
          </m:e>
          <m:sub>
            <m:r>
              <m:t>0</m:t>
            </m:r>
          </m:sub>
        </m:sSub>
        <m:r>
          <m:t xml:space="preserve"> </m:t>
        </m:r>
      </m:oMath>
      <w:r w:rsidRPr="004B1C00">
        <w:t>满足</w:t>
      </w:r>
    </w:p>
    <w:p w14:paraId="46BA5DAB" w14:textId="2E7E3529" w:rsidR="005365C9" w:rsidRPr="005365C9" w:rsidRDefault="00000000" w:rsidP="006B781B">
      <w:pPr>
        <w:pStyle w:val="a0"/>
      </w:pPr>
      <m:oMathPara>
        <m:oMath>
          <m:sSub>
            <m:sSubPr>
              <m:ctrlPr/>
            </m:sSubPr>
            <m:e>
              <m:r>
                <m:t>I</m:t>
              </m:r>
            </m:e>
            <m:sub>
              <m:r>
                <m:rPr>
                  <m:sty m:val="p"/>
                </m:rPr>
                <m:t>0</m:t>
              </m:r>
            </m:sub>
          </m:sSub>
          <m:r>
            <m:rPr>
              <m:sty m:val="p"/>
            </m:rPr>
            <m:t>=</m:t>
          </m:r>
          <m:func>
            <m:funcPr>
              <m:ctrlPr/>
            </m:funcPr>
            <m:fName>
              <m:sSup>
                <m:sSupPr>
                  <m:ctrlPr/>
                </m:sSupPr>
                <m:e>
                  <m:r>
                    <m:rPr>
                      <m:sty m:val="p"/>
                    </m:rPr>
                    <m:t>cos</m:t>
                  </m:r>
                </m:e>
                <m:sup>
                  <m:r>
                    <m:rPr>
                      <m:sty m:val="p"/>
                    </m:rPr>
                    <m:t>2</m:t>
                  </m:r>
                </m:sup>
              </m:sSup>
            </m:fName>
            <m:e>
              <m:r>
                <m:t>θ</m:t>
              </m:r>
            </m:e>
          </m:func>
          <m:func>
            <m:funcPr>
              <m:ctrlPr/>
            </m:funcPr>
            <m:fName>
              <m:sSup>
                <m:sSupPr>
                  <m:ctrlPr/>
                </m:sSupPr>
                <m:e>
                  <m:r>
                    <m:rPr>
                      <m:sty m:val="p"/>
                    </m:rPr>
                    <m:t>sin</m:t>
                  </m:r>
                </m:e>
                <m:sup>
                  <m:r>
                    <m:rPr>
                      <m:sty m:val="p"/>
                    </m:rPr>
                    <m:t>2</m:t>
                  </m:r>
                </m:sup>
              </m:sSup>
            </m:fName>
            <m:e>
              <m:r>
                <m:t>θ</m:t>
              </m:r>
            </m:e>
          </m:func>
          <m:r>
            <m:rPr>
              <m:sty m:val="p"/>
            </m:rPr>
            <m:t> </m:t>
          </m:r>
          <m:d>
            <m:dPr>
              <m:ctrlPr/>
            </m:dPr>
            <m:e>
              <m:r>
                <m:rPr>
                  <m:sty m:val="p"/>
                </m:rPr>
                <m:t>1-</m:t>
              </m:r>
              <m:func>
                <m:funcPr>
                  <m:ctrlPr/>
                </m:funcPr>
                <m:fName>
                  <m:r>
                    <m:rPr>
                      <m:sty m:val="p"/>
                    </m:rPr>
                    <m:t>cos</m:t>
                  </m:r>
                </m:fName>
                <m:e>
                  <m:r>
                    <m:t>δ</m:t>
                  </m:r>
                </m:e>
              </m:func>
            </m:e>
          </m:d>
          <m:r>
            <m:rPr>
              <m:sty m:val="p"/>
            </m:rPr>
            <m:t> </m:t>
          </m:r>
          <m:sSubSup>
            <m:sSubSupPr>
              <m:ctrlPr/>
            </m:sSubSupPr>
            <m:e>
              <m:r>
                <m:t>E</m:t>
              </m:r>
            </m:e>
            <m:sub>
              <m:r>
                <m:rPr>
                  <m:sty m:val="p"/>
                </m:rPr>
                <m:t>0</m:t>
              </m:r>
            </m:sub>
            <m:sup>
              <m:r>
                <m:rPr>
                  <m:sty m:val="p"/>
                </m:rPr>
                <m:t>2</m:t>
              </m:r>
            </m:sup>
          </m:sSubSup>
        </m:oMath>
      </m:oMathPara>
    </w:p>
    <w:p w14:paraId="32B2CB4C" w14:textId="2083D4EB" w:rsidR="005365C9" w:rsidRPr="005365C9" w:rsidRDefault="005365C9" w:rsidP="006B781B">
      <w:pPr>
        <w:pStyle w:val="a0"/>
      </w:pPr>
      <w:r w:rsidRPr="005365C9">
        <w:rPr>
          <w:rFonts w:hint="eastAsia"/>
        </w:rPr>
        <w:t>其关于液晶盒的转角</w:t>
      </w:r>
      <w:r w:rsidRPr="005365C9">
        <w:rPr>
          <w:rFonts w:hint="eastAsia"/>
        </w:rPr>
        <w:t xml:space="preserve"> </w:t>
      </w:r>
      <m:oMath>
        <m:r>
          <m:t>θ</m:t>
        </m:r>
      </m:oMath>
      <w:r w:rsidRPr="005365C9">
        <w:rPr>
          <w:rFonts w:hint="eastAsia"/>
        </w:rPr>
        <w:t xml:space="preserve"> </w:t>
      </w:r>
      <w:r w:rsidRPr="005365C9">
        <w:rPr>
          <w:rFonts w:hint="eastAsia"/>
        </w:rPr>
        <w:t>的变化率满足</w:t>
      </w:r>
    </w:p>
    <w:p w14:paraId="2B4BBDE2" w14:textId="0A634C58" w:rsidR="005365C9" w:rsidRPr="005365C9" w:rsidRDefault="00000000" w:rsidP="006B781B">
      <w:pPr>
        <w:pStyle w:val="a0"/>
      </w:pPr>
      <m:oMathPara>
        <m:oMath>
          <m:f>
            <m:fPr>
              <m:ctrlPr/>
            </m:fPr>
            <m:num>
              <m:r>
                <m:t>d</m:t>
              </m:r>
              <m:sSub>
                <m:sSubPr>
                  <m:ctrlPr/>
                </m:sSubPr>
                <m:e>
                  <m:r>
                    <m:t>I</m:t>
                  </m:r>
                </m:e>
                <m:sub>
                  <m:r>
                    <m:rPr>
                      <m:sty m:val="p"/>
                    </m:rPr>
                    <m:t>0</m:t>
                  </m:r>
                </m:sub>
              </m:sSub>
            </m:num>
            <m:den>
              <m:r>
                <m:t>dθ</m:t>
              </m:r>
            </m:den>
          </m:f>
          <m:r>
            <m:rPr>
              <m:sty m:val="p"/>
            </m:rPr>
            <m:t>=2</m:t>
          </m:r>
          <m:func>
            <m:funcPr>
              <m:ctrlPr/>
            </m:funcPr>
            <m:fName>
              <m:r>
                <m:rPr>
                  <m:sty m:val="p"/>
                </m:rPr>
                <m:t>sin</m:t>
              </m:r>
            </m:fName>
            <m:e>
              <m:r>
                <m:t>θ</m:t>
              </m:r>
            </m:e>
          </m:func>
          <m:func>
            <m:funcPr>
              <m:ctrlPr/>
            </m:funcPr>
            <m:fName>
              <m:r>
                <m:rPr>
                  <m:sty m:val="p"/>
                </m:rPr>
                <m:t>cos</m:t>
              </m:r>
            </m:fName>
            <m:e>
              <m:r>
                <m:t>θ</m:t>
              </m:r>
            </m:e>
          </m:func>
          <m:func>
            <m:funcPr>
              <m:ctrlPr/>
            </m:funcPr>
            <m:fName>
              <m:r>
                <m:rPr>
                  <m:sty m:val="p"/>
                </m:rPr>
                <m:t>cos</m:t>
              </m:r>
            </m:fName>
            <m:e>
              <m:r>
                <m:rPr>
                  <m:sty m:val="p"/>
                </m:rPr>
                <m:t>2</m:t>
              </m:r>
            </m:e>
          </m:func>
          <m:r>
            <m:t>θ</m:t>
          </m:r>
          <m:r>
            <m:rPr>
              <m:sty m:val="p"/>
            </m:rPr>
            <m:t> </m:t>
          </m:r>
          <m:d>
            <m:dPr>
              <m:ctrlPr/>
            </m:dPr>
            <m:e>
              <m:r>
                <m:rPr>
                  <m:sty m:val="p"/>
                </m:rPr>
                <m:t>1-</m:t>
              </m:r>
              <m:func>
                <m:funcPr>
                  <m:ctrlPr/>
                </m:funcPr>
                <m:fName>
                  <m:r>
                    <m:rPr>
                      <m:sty m:val="p"/>
                    </m:rPr>
                    <m:t>cos</m:t>
                  </m:r>
                </m:fName>
                <m:e>
                  <m:r>
                    <m:t>δ</m:t>
                  </m:r>
                </m:e>
              </m:func>
            </m:e>
          </m:d>
          <m:r>
            <m:rPr>
              <m:sty m:val="p"/>
            </m:rPr>
            <m:t> </m:t>
          </m:r>
          <m:sSubSup>
            <m:sSubSupPr>
              <m:ctrlPr/>
            </m:sSubSupPr>
            <m:e>
              <m:r>
                <m:t>E</m:t>
              </m:r>
            </m:e>
            <m:sub>
              <m:r>
                <m:rPr>
                  <m:sty m:val="p"/>
                </m:rPr>
                <m:t>0</m:t>
              </m:r>
            </m:sub>
            <m:sup>
              <m:r>
                <m:rPr>
                  <m:sty m:val="p"/>
                </m:rPr>
                <m:t>2</m:t>
              </m:r>
            </m:sup>
          </m:sSubSup>
        </m:oMath>
      </m:oMathPara>
    </w:p>
    <w:p w14:paraId="10959DBE" w14:textId="011A36A8" w:rsidR="00C479FB" w:rsidRDefault="005365C9" w:rsidP="006B781B">
      <w:pPr>
        <w:pStyle w:val="a0"/>
      </w:pPr>
      <w:r w:rsidRPr="005365C9">
        <w:rPr>
          <w:rFonts w:hint="eastAsia"/>
        </w:rPr>
        <w:t>所以输出的最小光强的极值</w:t>
      </w:r>
      <w:r w:rsidR="00C479FB">
        <w:rPr>
          <w:rFonts w:hint="eastAsia"/>
        </w:rPr>
        <w:t>出现在</w:t>
      </w:r>
    </w:p>
    <w:p w14:paraId="2C2DAFB2" w14:textId="65AF6F85" w:rsidR="00C479FB" w:rsidRPr="00C479FB" w:rsidRDefault="00C479FB" w:rsidP="006B781B">
      <w:pPr>
        <w:pStyle w:val="a0"/>
      </w:pPr>
      <m:oMathPara>
        <m:oMath>
          <m:r>
            <m:t>θ</m:t>
          </m:r>
          <m:r>
            <m:rPr>
              <m:sty m:val="p"/>
            </m:rPr>
            <w:rPr>
              <w:rFonts w:hint="eastAsia"/>
            </w:rPr>
            <m:t>=</m:t>
          </m:r>
          <m:f>
            <m:fPr>
              <m:ctrlPr/>
            </m:fPr>
            <m:num>
              <m:r>
                <w:rPr>
                  <w:rFonts w:hint="eastAsia"/>
                </w:rPr>
                <m:t>n</m:t>
              </m:r>
            </m:num>
            <m:den>
              <m:r>
                <m:rPr>
                  <m:sty m:val="p"/>
                </m:rPr>
                <w:rPr>
                  <w:rFonts w:hint="eastAsia"/>
                </w:rPr>
                <m:t>4</m:t>
              </m:r>
            </m:den>
          </m:f>
          <m:r>
            <m:t>π</m:t>
          </m:r>
          <m:r>
            <m:rPr>
              <m:sty m:val="p"/>
            </m:rPr>
            <m:t xml:space="preserve">  </m:t>
          </m:r>
          <m:d>
            <m:dPr>
              <m:ctrlPr/>
            </m:dPr>
            <m:e>
              <m:r>
                <w:rPr>
                  <w:rFonts w:hint="eastAsia"/>
                </w:rPr>
                <m:t>n</m:t>
              </m:r>
              <m:r>
                <m:rPr>
                  <m:sty m:val="p"/>
                </m:rPr>
                <w:rPr>
                  <w:rFonts w:hint="eastAsia"/>
                </w:rPr>
                <m:t>=0,</m:t>
              </m:r>
              <m:r>
                <m:rPr>
                  <m:sty m:val="p"/>
                </m:rPr>
                <w:rPr>
                  <w:rFonts w:hint="eastAsia"/>
                </w:rPr>
                <m:t>±</m:t>
              </m:r>
              <m:r>
                <m:rPr>
                  <m:sty m:val="p"/>
                </m:rPr>
                <w:rPr>
                  <w:rFonts w:hint="eastAsia"/>
                </w:rPr>
                <m:t>1,</m:t>
              </m:r>
              <m:r>
                <m:rPr>
                  <m:sty m:val="p"/>
                </m:rPr>
                <w:rPr>
                  <w:rFonts w:hint="eastAsia"/>
                </w:rPr>
                <m:t>±</m:t>
              </m:r>
              <m:r>
                <m:rPr>
                  <m:sty m:val="p"/>
                </m:rPr>
                <w:rPr>
                  <w:rFonts w:hint="eastAsia"/>
                </w:rPr>
                <m:t>2,</m:t>
              </m:r>
              <m:r>
                <m:rPr>
                  <m:sty m:val="p"/>
                </m:rPr>
                <w:rPr>
                  <w:rFonts w:hint="eastAsia"/>
                </w:rPr>
                <m:t>…</m:t>
              </m:r>
            </m:e>
          </m:d>
        </m:oMath>
      </m:oMathPara>
    </w:p>
    <w:p w14:paraId="537CF1E6" w14:textId="35170AC1" w:rsidR="005365C9" w:rsidRDefault="00C479FB" w:rsidP="006B781B">
      <w:pPr>
        <w:pStyle w:val="a0"/>
      </w:pPr>
      <w:r w:rsidRPr="00C479FB">
        <w:rPr>
          <w:rFonts w:hint="eastAsia"/>
        </w:rPr>
        <w:t>由此，可分析极化处经检偏器的出射光强</w:t>
      </w:r>
      <m:oMath>
        <m:sSub>
          <m:sSubPr>
            <m:ctrlPr>
              <w:rPr>
                <w:i/>
              </w:rPr>
            </m:ctrlPr>
          </m:sSubPr>
          <m:e>
            <m:r>
              <w:rPr>
                <w:rFonts w:hint="eastAsia"/>
              </w:rPr>
              <m:t>I</m:t>
            </m:r>
            <m:ctrlPr>
              <w:rPr>
                <w:rFonts w:hint="eastAsia"/>
                <w:i/>
              </w:rPr>
            </m:ctrlPr>
          </m:e>
          <m:sub>
            <m:r>
              <m:t>φ</m:t>
            </m:r>
          </m:sub>
        </m:sSub>
      </m:oMath>
      <w:r w:rsidR="00DF7ABA">
        <w:rPr>
          <w:rFonts w:hint="eastAsia"/>
        </w:rPr>
        <w:t>:</w:t>
      </w:r>
    </w:p>
    <w:p w14:paraId="555C7E91" w14:textId="77777777" w:rsidR="00DF7ABA" w:rsidRPr="005365C9" w:rsidRDefault="00DF7ABA" w:rsidP="006B781B">
      <w:pPr>
        <w:pStyle w:val="a0"/>
      </w:pPr>
    </w:p>
    <w:p w14:paraId="1C94CC24" w14:textId="03A85344" w:rsidR="005365C9" w:rsidRPr="005365C9" w:rsidRDefault="001E38C1" w:rsidP="006B781B">
      <w:pPr>
        <w:pStyle w:val="a0"/>
      </w:pPr>
      <w:r w:rsidRPr="001E38C1">
        <w:t>当</w:t>
      </w:r>
      <m:oMath>
        <m:r>
          <m:rPr>
            <m:sty m:val="p"/>
          </m:rPr>
          <m:t xml:space="preserve"> </m:t>
        </m:r>
        <m:r>
          <m:t>n</m:t>
        </m:r>
      </m:oMath>
      <w:r w:rsidRPr="001E38C1">
        <w:t>为偶数时，令</w:t>
      </w:r>
      <m:oMath>
        <m:r>
          <m:rPr>
            <m:sty m:val="p"/>
          </m:rPr>
          <m:t xml:space="preserve"> </m:t>
        </m:r>
        <m:r>
          <m:t>n</m:t>
        </m:r>
        <m:r>
          <m:rPr>
            <m:sty m:val="p"/>
          </m:rPr>
          <w:rPr>
            <w:rFonts w:hint="eastAsia"/>
          </w:rPr>
          <m:t>=2</m:t>
        </m:r>
        <m:r>
          <w:rPr>
            <w:rFonts w:hint="eastAsia"/>
          </w:rPr>
          <m:t>m</m:t>
        </m:r>
      </m:oMath>
      <w:r w:rsidRPr="001E38C1">
        <w:t>，即</w:t>
      </w:r>
      <m:oMath>
        <m:r>
          <m:t>θ</m:t>
        </m:r>
        <m:r>
          <m:rPr>
            <m:sty m:val="p"/>
          </m:rPr>
          <m:t>=</m:t>
        </m:r>
        <m:f>
          <m:fPr>
            <m:ctrlPr/>
          </m:fPr>
          <m:num>
            <m:r>
              <m:t>m</m:t>
            </m:r>
          </m:num>
          <m:den>
            <m:r>
              <m:rPr>
                <m:sty m:val="p"/>
              </m:rPr>
              <m:t>2</m:t>
            </m:r>
          </m:den>
        </m:f>
        <m:r>
          <m:t>π</m:t>
        </m:r>
      </m:oMath>
    </w:p>
    <w:p w14:paraId="3B8AC438" w14:textId="3C245220" w:rsidR="005365C9" w:rsidRPr="005365C9" w:rsidRDefault="00000000" w:rsidP="006B781B">
      <w:pPr>
        <w:pStyle w:val="a0"/>
      </w:pPr>
      <m:oMathPara>
        <m:oMath>
          <m:sSub>
            <m:sSubPr>
              <m:ctrlPr/>
            </m:sSubPr>
            <m:e>
              <m:r>
                <m:t>I</m:t>
              </m:r>
            </m:e>
            <m:sub>
              <m:r>
                <m:t>φ</m:t>
              </m:r>
            </m:sub>
          </m:sSub>
          <m:r>
            <m:rPr>
              <m:sty m:val="p"/>
            </m:rPr>
            <m:t>=</m:t>
          </m:r>
          <m:f>
            <m:fPr>
              <m:ctrlPr/>
            </m:fPr>
            <m:num>
              <m:r>
                <m:rPr>
                  <m:sty m:val="p"/>
                </m:rPr>
                <m:t>1</m:t>
              </m:r>
            </m:num>
            <m:den>
              <m:r>
                <m:rPr>
                  <m:sty m:val="p"/>
                </m:rPr>
                <m:t>2</m:t>
              </m:r>
            </m:den>
          </m:f>
          <m:d>
            <m:dPr>
              <m:ctrlPr/>
            </m:dPr>
            <m:e>
              <m:func>
                <m:funcPr>
                  <m:ctrlPr/>
                </m:funcPr>
                <m:fName>
                  <m:sSup>
                    <m:sSupPr>
                      <m:ctrlPr/>
                    </m:sSupPr>
                    <m:e>
                      <m:r>
                        <m:rPr>
                          <m:sty m:val="p"/>
                        </m:rPr>
                        <m:t>cos</m:t>
                      </m:r>
                    </m:e>
                    <m:sup>
                      <m:r>
                        <m:rPr>
                          <m:sty m:val="p"/>
                        </m:rPr>
                        <m:t>2</m:t>
                      </m:r>
                    </m:sup>
                  </m:sSup>
                </m:fName>
                <m:e>
                  <m:f>
                    <m:fPr>
                      <m:ctrlPr/>
                    </m:fPr>
                    <m:num>
                      <m:r>
                        <m:t>m</m:t>
                      </m:r>
                    </m:num>
                    <m:den>
                      <m:r>
                        <m:rPr>
                          <m:sty m:val="p"/>
                        </m:rPr>
                        <m:t>2</m:t>
                      </m:r>
                    </m:den>
                  </m:f>
                  <m:r>
                    <m:t>π</m:t>
                  </m:r>
                </m:e>
              </m:func>
              <m:func>
                <m:funcPr>
                  <m:ctrlPr/>
                </m:funcPr>
                <m:fName>
                  <m:sSup>
                    <m:sSupPr>
                      <m:ctrlPr/>
                    </m:sSupPr>
                    <m:e>
                      <m:r>
                        <m:rPr>
                          <m:sty m:val="p"/>
                        </m:rPr>
                        <m:t>cos</m:t>
                      </m:r>
                    </m:e>
                    <m:sup>
                      <m:r>
                        <m:rPr>
                          <m:sty m:val="p"/>
                        </m:rPr>
                        <m:t>2</m:t>
                      </m:r>
                    </m:sup>
                  </m:sSup>
                </m:fName>
                <m:e>
                  <m:r>
                    <m:t>φ</m:t>
                  </m:r>
                </m:e>
              </m:func>
              <m:r>
                <m:rPr>
                  <m:sty m:val="p"/>
                </m:rPr>
                <m:t>+</m:t>
              </m:r>
              <m:func>
                <m:funcPr>
                  <m:ctrlPr/>
                </m:funcPr>
                <m:fName>
                  <m:sSup>
                    <m:sSupPr>
                      <m:ctrlPr/>
                    </m:sSupPr>
                    <m:e>
                      <m:r>
                        <m:rPr>
                          <m:sty m:val="p"/>
                        </m:rPr>
                        <m:t>sin</m:t>
                      </m:r>
                    </m:e>
                    <m:sup>
                      <m:r>
                        <m:rPr>
                          <m:sty m:val="p"/>
                        </m:rPr>
                        <m:t>2</m:t>
                      </m:r>
                    </m:sup>
                  </m:sSup>
                </m:fName>
                <m:e>
                  <m:f>
                    <m:fPr>
                      <m:ctrlPr/>
                    </m:fPr>
                    <m:num>
                      <m:r>
                        <m:t>m</m:t>
                      </m:r>
                    </m:num>
                    <m:den>
                      <m:r>
                        <m:rPr>
                          <m:sty m:val="p"/>
                        </m:rPr>
                        <m:t>2</m:t>
                      </m:r>
                    </m:den>
                  </m:f>
                  <m:r>
                    <m:t>π</m:t>
                  </m:r>
                </m:e>
              </m:func>
              <m:func>
                <m:funcPr>
                  <m:ctrlPr/>
                </m:funcPr>
                <m:fName>
                  <m:sSup>
                    <m:sSupPr>
                      <m:ctrlPr/>
                    </m:sSupPr>
                    <m:e>
                      <m:r>
                        <m:rPr>
                          <m:sty m:val="p"/>
                        </m:rPr>
                        <m:t>sin</m:t>
                      </m:r>
                    </m:e>
                    <m:sup>
                      <m:r>
                        <m:rPr>
                          <m:sty m:val="p"/>
                        </m:rPr>
                        <m:t>2</m:t>
                      </m:r>
                    </m:sup>
                  </m:sSup>
                </m:fName>
                <m:e>
                  <m:r>
                    <m:t>φ</m:t>
                  </m:r>
                </m:e>
              </m:func>
            </m:e>
          </m:d>
          <m:sSubSup>
            <m:sSubSupPr>
              <m:ctrlPr/>
            </m:sSubSupPr>
            <m:e>
              <m:r>
                <m:t>E</m:t>
              </m:r>
            </m:e>
            <m:sub>
              <m:r>
                <m:rPr>
                  <m:sty m:val="p"/>
                </m:rPr>
                <m:t>0</m:t>
              </m:r>
            </m:sub>
            <m:sup>
              <m:r>
                <m:rPr>
                  <m:sty m:val="p"/>
                </m:rPr>
                <m:t>2</m:t>
              </m:r>
            </m:sup>
          </m:sSubSup>
        </m:oMath>
      </m:oMathPara>
    </w:p>
    <w:p w14:paraId="42437937" w14:textId="5572C6FD" w:rsidR="00A5736C" w:rsidRDefault="00A5736C" w:rsidP="006B781B">
      <w:pPr>
        <w:pStyle w:val="a0"/>
      </w:pPr>
      <w:r w:rsidRPr="00A5736C">
        <w:rPr>
          <w:rFonts w:hint="eastAsia"/>
        </w:rPr>
        <w:t>因此</w:t>
      </w:r>
      <w:r>
        <w:rPr>
          <w:rFonts w:hint="eastAsia"/>
        </w:rPr>
        <w:t>，</w:t>
      </w:r>
      <m:oMath>
        <m:sSub>
          <m:sSubPr>
            <m:ctrlPr/>
          </m:sSubPr>
          <m:e>
            <m:r>
              <m:t>I</m:t>
            </m:r>
          </m:e>
          <m:sub>
            <m:r>
              <m:t>φ</m:t>
            </m:r>
          </m:sub>
        </m:sSub>
      </m:oMath>
      <w:r>
        <w:rPr>
          <w:rFonts w:hint="eastAsia"/>
        </w:rPr>
        <w:t>的极值</w:t>
      </w:r>
      <w:r w:rsidR="000C79D6">
        <w:rPr>
          <w:rFonts w:hint="eastAsia"/>
        </w:rPr>
        <w:t>在</w:t>
      </w:r>
      <m:oMath>
        <m:r>
          <m:t>φ</m:t>
        </m:r>
        <m:r>
          <m:rPr>
            <m:sty m:val="p"/>
          </m:rPr>
          <m:t>=</m:t>
        </m:r>
        <m:f>
          <m:fPr>
            <m:ctrlPr/>
          </m:fPr>
          <m:num>
            <m:sSup>
              <m:sSupPr>
                <m:ctrlPr/>
              </m:sSupPr>
              <m:e>
                <m:r>
                  <m:t>m</m:t>
                </m:r>
              </m:e>
              <m:sup>
                <m:r>
                  <m:rPr>
                    <m:sty m:val="p"/>
                  </m:rPr>
                  <m:t>'</m:t>
                </m:r>
              </m:sup>
            </m:sSup>
          </m:num>
          <m:den>
            <m:r>
              <m:rPr>
                <m:sty m:val="p"/>
              </m:rPr>
              <m:t>2</m:t>
            </m:r>
          </m:den>
        </m:f>
        <m:r>
          <m:t>π</m:t>
        </m:r>
      </m:oMath>
      <w:r w:rsidR="000C79D6">
        <w:rPr>
          <w:rFonts w:hint="eastAsia"/>
        </w:rPr>
        <w:t>的位置出现</w:t>
      </w:r>
    </w:p>
    <w:p w14:paraId="145859DC" w14:textId="44D58504" w:rsidR="00085E23" w:rsidRPr="00C70574" w:rsidRDefault="00000000" w:rsidP="006B781B">
      <w:pPr>
        <w:pStyle w:val="a0"/>
      </w:pPr>
      <m:oMathPara>
        <m:oMath>
          <m:sSub>
            <m:sSubPr>
              <m:ctrlPr/>
            </m:sSubPr>
            <m:e>
              <m:r>
                <m:t>I</m:t>
              </m:r>
            </m:e>
            <m:sub>
              <m:r>
                <m:t>max</m:t>
              </m:r>
            </m:sub>
          </m:sSub>
          <m:r>
            <m:rPr>
              <m:sty m:val="p"/>
            </m:rPr>
            <m:t>=</m:t>
          </m:r>
          <m:f>
            <m:fPr>
              <m:ctrlPr/>
            </m:fPr>
            <m:num>
              <m:r>
                <m:rPr>
                  <m:sty m:val="p"/>
                </m:rPr>
                <m:t>1</m:t>
              </m:r>
            </m:num>
            <m:den>
              <m:r>
                <m:rPr>
                  <m:sty m:val="p"/>
                </m:rPr>
                <m:t>2</m:t>
              </m:r>
            </m:den>
          </m:f>
          <m:sSubSup>
            <m:sSubSupPr>
              <m:ctrlPr/>
            </m:sSubSupPr>
            <m:e>
              <m:r>
                <m:t>E</m:t>
              </m:r>
            </m:e>
            <m:sub>
              <m:r>
                <m:rPr>
                  <m:sty m:val="p"/>
                </m:rPr>
                <m:t>0</m:t>
              </m:r>
            </m:sub>
            <m:sup>
              <m:r>
                <m:rPr>
                  <m:sty m:val="p"/>
                </m:rPr>
                <m:t>2</m:t>
              </m:r>
            </m:sup>
          </m:sSubSup>
        </m:oMath>
      </m:oMathPara>
    </w:p>
    <w:p w14:paraId="352DB21E" w14:textId="69BBB45E" w:rsidR="00DF7ABA" w:rsidRDefault="00000000" w:rsidP="006B781B">
      <w:pPr>
        <w:pStyle w:val="a0"/>
      </w:pPr>
      <m:oMathPara>
        <m:oMath>
          <m:sSub>
            <m:sSubPr>
              <m:ctrlPr/>
            </m:sSubPr>
            <m:e>
              <m:r>
                <w:rPr>
                  <w:rFonts w:hint="eastAsia"/>
                </w:rPr>
                <m:t>I</m:t>
              </m:r>
              <m:ctrlPr>
                <w:rPr>
                  <w:rFonts w:hint="eastAsia"/>
                </w:rPr>
              </m:ctrlPr>
            </m:e>
            <m:sub>
              <m:r>
                <m:t>min</m:t>
              </m:r>
            </m:sub>
          </m:sSub>
          <m:r>
            <m:rPr>
              <m:sty m:val="p"/>
            </m:rPr>
            <m:t>=0</m:t>
          </m:r>
        </m:oMath>
      </m:oMathPara>
    </w:p>
    <w:p w14:paraId="75F61683" w14:textId="12EE8F2A" w:rsidR="00F23764" w:rsidRPr="005365C9" w:rsidRDefault="00F23764" w:rsidP="006B781B">
      <w:pPr>
        <w:pStyle w:val="a0"/>
      </w:pPr>
      <w:r w:rsidRPr="001E38C1">
        <w:t>当</w:t>
      </w:r>
      <m:oMath>
        <m:r>
          <m:rPr>
            <m:sty m:val="p"/>
          </m:rPr>
          <m:t xml:space="preserve"> </m:t>
        </m:r>
        <m:r>
          <m:t>n</m:t>
        </m:r>
      </m:oMath>
      <w:r w:rsidRPr="001E38C1">
        <w:t>为</w:t>
      </w:r>
      <w:r w:rsidR="00E01043">
        <w:rPr>
          <w:rFonts w:hint="eastAsia"/>
        </w:rPr>
        <w:t>奇数</w:t>
      </w:r>
      <w:r w:rsidRPr="001E38C1">
        <w:t>时，令</w:t>
      </w:r>
      <m:oMath>
        <m:r>
          <m:rPr>
            <m:sty m:val="p"/>
          </m:rPr>
          <m:t xml:space="preserve"> </m:t>
        </m:r>
        <m:r>
          <m:t>n</m:t>
        </m:r>
        <m:r>
          <m:rPr>
            <m:sty m:val="p"/>
          </m:rPr>
          <w:rPr>
            <w:rFonts w:hint="eastAsia"/>
          </w:rPr>
          <m:t>=2</m:t>
        </m:r>
        <m:r>
          <w:rPr>
            <w:rFonts w:hint="eastAsia"/>
          </w:rPr>
          <m:t>m+1</m:t>
        </m:r>
      </m:oMath>
      <w:r w:rsidRPr="001E38C1">
        <w:t>，即</w:t>
      </w:r>
      <m:oMath>
        <m:r>
          <m:t>θ</m:t>
        </m:r>
        <m:r>
          <m:rPr>
            <m:sty m:val="p"/>
          </m:rPr>
          <m:t>=</m:t>
        </m:r>
        <m:f>
          <m:fPr>
            <m:ctrlPr/>
          </m:fPr>
          <m:num>
            <m:r>
              <w:rPr>
                <w:rFonts w:hint="eastAsia"/>
              </w:rPr>
              <m:t>2</m:t>
            </m:r>
            <m:r>
              <m:t>m</m:t>
            </m:r>
            <m:r>
              <w:rPr>
                <w:rFonts w:hint="eastAsia"/>
              </w:rPr>
              <m:t>+1</m:t>
            </m:r>
          </m:num>
          <m:den>
            <m:r>
              <m:rPr>
                <m:sty m:val="p"/>
              </m:rPr>
              <w:rPr>
                <w:rFonts w:hint="eastAsia"/>
              </w:rPr>
              <m:t>4</m:t>
            </m:r>
          </m:den>
        </m:f>
        <m:r>
          <m:t>π</m:t>
        </m:r>
      </m:oMath>
    </w:p>
    <w:p w14:paraId="75156B19" w14:textId="126B519F" w:rsidR="009A45E5" w:rsidRPr="005365C9" w:rsidRDefault="00000000" w:rsidP="006B781B">
      <w:pPr>
        <w:pStyle w:val="a0"/>
      </w:pPr>
      <m:oMathPara>
        <m:oMath>
          <m:sSub>
            <m:sSubPr>
              <m:ctrlPr/>
            </m:sSubPr>
            <m:e>
              <m:r>
                <m:t>I</m:t>
              </m:r>
            </m:e>
            <m:sub>
              <m:r>
                <m:t>φ</m:t>
              </m:r>
            </m:sub>
          </m:sSub>
          <m:r>
            <m:rPr>
              <m:sty m:val="p"/>
            </m:rPr>
            <m:t>=</m:t>
          </m:r>
          <m:f>
            <m:fPr>
              <m:ctrlPr/>
            </m:fPr>
            <m:num>
              <m:r>
                <m:rPr>
                  <m:sty m:val="p"/>
                </m:rPr>
                <m:t>1</m:t>
              </m:r>
            </m:num>
            <m:den>
              <m:r>
                <m:rPr>
                  <m:sty m:val="p"/>
                </m:rPr>
                <w:rPr>
                  <w:rFonts w:hint="eastAsia"/>
                </w:rPr>
                <m:t>4</m:t>
              </m:r>
            </m:den>
          </m:f>
          <m:d>
            <m:dPr>
              <m:ctrlPr/>
            </m:dPr>
            <m:e>
              <m:r>
                <m:rPr>
                  <m:sty m:val="p"/>
                </m:rPr>
                <m:t>1+</m:t>
              </m:r>
              <m:sSup>
                <m:sSupPr>
                  <m:ctrlPr/>
                </m:sSupPr>
                <m:e>
                  <m:d>
                    <m:dPr>
                      <m:ctrlPr/>
                    </m:dPr>
                    <m:e>
                      <m:r>
                        <m:rPr>
                          <m:sty m:val="p"/>
                        </m:rPr>
                        <m:t>-1</m:t>
                      </m:r>
                    </m:e>
                  </m:d>
                </m:e>
                <m:sup>
                  <m:r>
                    <m:t>m</m:t>
                  </m:r>
                </m:sup>
              </m:sSup>
              <m:func>
                <m:funcPr>
                  <m:ctrlPr/>
                </m:funcPr>
                <m:fName>
                  <m:r>
                    <m:rPr>
                      <m:sty m:val="p"/>
                    </m:rPr>
                    <m:t>sin</m:t>
                  </m:r>
                </m:fName>
                <m:e>
                  <m:r>
                    <m:rPr>
                      <m:sty m:val="p"/>
                    </m:rPr>
                    <m:t>2</m:t>
                  </m:r>
                  <m:r>
                    <m:t>φ</m:t>
                  </m:r>
                  <m:r>
                    <m:rPr>
                      <m:sty m:val="p"/>
                    </m:rPr>
                    <m:t xml:space="preserve"> </m:t>
                  </m:r>
                  <m:r>
                    <m:t>cosδ</m:t>
                  </m:r>
                </m:e>
              </m:func>
            </m:e>
          </m:d>
          <m:sSubSup>
            <m:sSubSupPr>
              <m:ctrlPr/>
            </m:sSubSupPr>
            <m:e>
              <m:r>
                <m:t>E</m:t>
              </m:r>
            </m:e>
            <m:sub>
              <m:r>
                <m:rPr>
                  <m:sty m:val="p"/>
                </m:rPr>
                <m:t>0</m:t>
              </m:r>
            </m:sub>
            <m:sup>
              <m:r>
                <m:rPr>
                  <m:sty m:val="p"/>
                </m:rPr>
                <m:t>2</m:t>
              </m:r>
            </m:sup>
          </m:sSubSup>
        </m:oMath>
      </m:oMathPara>
    </w:p>
    <w:p w14:paraId="2A0DEBC7" w14:textId="1CAF8181" w:rsidR="000B1B9D" w:rsidRDefault="000B1B9D" w:rsidP="006B781B">
      <w:pPr>
        <w:pStyle w:val="a0"/>
      </w:pPr>
      <w:r w:rsidRPr="00A5736C">
        <w:rPr>
          <w:rFonts w:hint="eastAsia"/>
        </w:rPr>
        <w:t>因此</w:t>
      </w:r>
      <w:r>
        <w:rPr>
          <w:rFonts w:hint="eastAsia"/>
        </w:rPr>
        <w:t>，</w:t>
      </w:r>
      <m:oMath>
        <m:sSub>
          <m:sSubPr>
            <m:ctrlPr/>
          </m:sSubPr>
          <m:e>
            <m:r>
              <m:t>I</m:t>
            </m:r>
          </m:e>
          <m:sub>
            <m:r>
              <m:t>φ</m:t>
            </m:r>
          </m:sub>
        </m:sSub>
      </m:oMath>
      <w:r>
        <w:rPr>
          <w:rFonts w:hint="eastAsia"/>
        </w:rPr>
        <w:t>的极值在</w:t>
      </w:r>
      <m:oMath>
        <m:r>
          <m:t>φ=</m:t>
        </m:r>
        <m:f>
          <m:fPr>
            <m:ctrlPr/>
          </m:fPr>
          <m:num>
            <m:r>
              <w:rPr>
                <w:rFonts w:hint="eastAsia"/>
              </w:rPr>
              <m:t>2</m:t>
            </m:r>
            <m:r>
              <m:t>m'</m:t>
            </m:r>
            <m:r>
              <w:rPr>
                <w:rFonts w:hint="eastAsia"/>
              </w:rPr>
              <m:t>+1</m:t>
            </m:r>
          </m:num>
          <m:den>
            <m:r>
              <m:rPr>
                <m:sty m:val="p"/>
              </m:rPr>
              <w:rPr>
                <w:rFonts w:hint="eastAsia"/>
              </w:rPr>
              <m:t>4</m:t>
            </m:r>
          </m:den>
        </m:f>
        <m:r>
          <m:t>π</m:t>
        </m:r>
      </m:oMath>
      <w:r>
        <w:rPr>
          <w:rFonts w:hint="eastAsia"/>
        </w:rPr>
        <w:t>的位置出现</w:t>
      </w:r>
    </w:p>
    <w:p w14:paraId="74D66A90" w14:textId="4C4C8D70" w:rsidR="00085E23" w:rsidRPr="00C70574" w:rsidRDefault="00000000" w:rsidP="006B781B">
      <w:pPr>
        <w:pStyle w:val="a0"/>
      </w:pPr>
      <m:oMathPara>
        <m:oMath>
          <m:sSub>
            <m:sSubPr>
              <m:ctrlPr/>
            </m:sSubPr>
            <m:e>
              <m:r>
                <m:t>I</m:t>
              </m:r>
            </m:e>
            <m:sub>
              <m:r>
                <m:t>max</m:t>
              </m:r>
            </m:sub>
          </m:sSub>
          <m:r>
            <m:rPr>
              <m:sty m:val="p"/>
            </m:rPr>
            <m:t>=</m:t>
          </m:r>
          <m:f>
            <m:fPr>
              <m:ctrlPr/>
            </m:fPr>
            <m:num>
              <m:r>
                <m:rPr>
                  <m:sty m:val="p"/>
                </m:rPr>
                <m:t>1</m:t>
              </m:r>
            </m:num>
            <m:den>
              <m:r>
                <m:rPr>
                  <m:sty m:val="p"/>
                </m:rPr>
                <m:t>4</m:t>
              </m:r>
            </m:den>
          </m:f>
          <m:r>
            <m:rPr>
              <m:sty m:val="p"/>
            </m:rPr>
            <m:t>(1+|</m:t>
          </m:r>
          <m:r>
            <m:t>cosδ</m:t>
          </m:r>
          <m:r>
            <m:rPr>
              <m:sty m:val="p"/>
            </m:rPr>
            <m:t>|)</m:t>
          </m:r>
          <m:sSubSup>
            <m:sSubSupPr>
              <m:ctrlPr/>
            </m:sSubSupPr>
            <m:e>
              <m:r>
                <m:t>E</m:t>
              </m:r>
            </m:e>
            <m:sub>
              <m:r>
                <m:rPr>
                  <m:sty m:val="p"/>
                </m:rPr>
                <m:t>0</m:t>
              </m:r>
            </m:sub>
            <m:sup>
              <m:r>
                <m:rPr>
                  <m:sty m:val="p"/>
                </m:rPr>
                <m:t>2</m:t>
              </m:r>
            </m:sup>
          </m:sSubSup>
        </m:oMath>
      </m:oMathPara>
    </w:p>
    <w:p w14:paraId="307E3CFA" w14:textId="0F8902B6" w:rsidR="00F23764" w:rsidRPr="00514272" w:rsidRDefault="00000000" w:rsidP="006B781B">
      <w:pPr>
        <w:pStyle w:val="a0"/>
      </w:pPr>
      <m:oMathPara>
        <m:oMath>
          <m:sSub>
            <m:sSubPr>
              <m:ctrlPr/>
            </m:sSubPr>
            <m:e>
              <m:r>
                <w:rPr>
                  <w:rFonts w:hint="eastAsia"/>
                </w:rPr>
                <m:t>I</m:t>
              </m:r>
              <m:ctrlPr>
                <w:rPr>
                  <w:rFonts w:hint="eastAsia"/>
                </w:rPr>
              </m:ctrlPr>
            </m:e>
            <m:sub>
              <m:r>
                <m:t>min</m:t>
              </m:r>
            </m:sub>
          </m:sSub>
          <m:r>
            <m:rPr>
              <m:sty m:val="p"/>
            </m:rPr>
            <m:t>=</m:t>
          </m:r>
          <m:f>
            <m:fPr>
              <m:ctrlPr/>
            </m:fPr>
            <m:num>
              <m:r>
                <m:rPr>
                  <m:sty m:val="p"/>
                </m:rPr>
                <m:t>1</m:t>
              </m:r>
            </m:num>
            <m:den>
              <m:r>
                <m:rPr>
                  <m:sty m:val="p"/>
                </m:rPr>
                <m:t>4</m:t>
              </m:r>
            </m:den>
          </m:f>
          <m:r>
            <m:rPr>
              <m:sty m:val="p"/>
            </m:rPr>
            <m:t>(1-|</m:t>
          </m:r>
          <m:r>
            <m:t>cosδ</m:t>
          </m:r>
          <m:r>
            <m:rPr>
              <m:sty m:val="p"/>
            </m:rPr>
            <m:t>|)</m:t>
          </m:r>
          <m:sSubSup>
            <m:sSubSupPr>
              <m:ctrlPr/>
            </m:sSubSupPr>
            <m:e>
              <m:r>
                <m:t>E</m:t>
              </m:r>
            </m:e>
            <m:sub>
              <m:r>
                <m:rPr>
                  <m:sty m:val="p"/>
                </m:rPr>
                <m:t>0</m:t>
              </m:r>
            </m:sub>
            <m:sup>
              <m:r>
                <m:rPr>
                  <m:sty m:val="p"/>
                </m:rPr>
                <m:t>2</m:t>
              </m:r>
            </m:sup>
          </m:sSubSup>
        </m:oMath>
      </m:oMathPara>
    </w:p>
    <w:p w14:paraId="6B32B87A" w14:textId="6473F3F7" w:rsidR="00514272" w:rsidRDefault="00514272" w:rsidP="006B781B">
      <w:pPr>
        <w:pStyle w:val="a0"/>
      </w:pPr>
      <w:r>
        <w:rPr>
          <w:rFonts w:hint="eastAsia"/>
        </w:rPr>
        <w:t>此时线偏度</w:t>
      </w:r>
    </w:p>
    <w:p w14:paraId="2E896CA5" w14:textId="619B546E" w:rsidR="00514272" w:rsidRPr="00F91B3C" w:rsidRDefault="00000000" w:rsidP="006B781B">
      <w:pPr>
        <w:pStyle w:val="a0"/>
      </w:pPr>
      <m:oMathPara>
        <m:oMath>
          <m:sSub>
            <m:sSubPr>
              <m:ctrlPr/>
            </m:sSubPr>
            <m:e>
              <m:r>
                <w:rPr>
                  <w:rFonts w:hint="eastAsia"/>
                </w:rPr>
                <m:t>L</m:t>
              </m:r>
              <m:ctrlPr>
                <w:rPr>
                  <w:rFonts w:hint="eastAsia"/>
                </w:rPr>
              </m:ctrlPr>
            </m:e>
            <m:sub>
              <m:r>
                <m:rPr>
                  <m:sty m:val="p"/>
                </m:rPr>
                <m:t>0</m:t>
              </m:r>
            </m:sub>
          </m:sSub>
          <m:r>
            <m:rPr>
              <m:sty m:val="p"/>
            </m:rPr>
            <m:t>=</m:t>
          </m:r>
          <m:f>
            <m:fPr>
              <m:ctrlPr/>
            </m:fPr>
            <m:num>
              <m:sSub>
                <m:sSubPr>
                  <m:ctrlPr/>
                </m:sSubPr>
                <m:e>
                  <m:r>
                    <m:t>I</m:t>
                  </m:r>
                </m:e>
                <m:sub>
                  <m:r>
                    <m:t>max</m:t>
                  </m:r>
                </m:sub>
              </m:sSub>
            </m:num>
            <m:den>
              <m:sSub>
                <m:sSubPr>
                  <m:ctrlPr/>
                </m:sSubPr>
                <m:e>
                  <m:r>
                    <m:t>I</m:t>
                  </m:r>
                </m:e>
                <m:sub>
                  <m:r>
                    <m:t>min</m:t>
                  </m:r>
                </m:sub>
              </m:sSub>
            </m:den>
          </m:f>
          <m:r>
            <m:rPr>
              <m:sty m:val="p"/>
            </m:rPr>
            <w:rPr>
              <w:rFonts w:hint="eastAsia"/>
            </w:rPr>
            <m:t>=</m:t>
          </m:r>
          <m:f>
            <m:fPr>
              <m:ctrlPr/>
            </m:fPr>
            <m:num>
              <m:r>
                <m:rPr>
                  <m:sty m:val="p"/>
                </m:rPr>
                <m:t>1+</m:t>
              </m:r>
              <m:d>
                <m:dPr>
                  <m:begChr m:val="|"/>
                  <m:endChr m:val="|"/>
                  <m:ctrlPr/>
                </m:dPr>
                <m:e>
                  <m:r>
                    <m:t>cosδ</m:t>
                  </m:r>
                </m:e>
              </m:d>
            </m:num>
            <m:den>
              <m:r>
                <m:rPr>
                  <m:sty m:val="p"/>
                </m:rPr>
                <m:t>1</m:t>
              </m:r>
              <m:r>
                <m:rPr>
                  <m:sty m:val="p"/>
                </m:rPr>
                <w:rPr>
                  <w:rFonts w:eastAsia="微软雅黑" w:cs="微软雅黑" w:hint="eastAsia"/>
                </w:rPr>
                <m:t>-</m:t>
              </m:r>
              <m:d>
                <m:dPr>
                  <m:begChr m:val="|"/>
                  <m:endChr m:val="|"/>
                  <m:ctrlPr/>
                </m:dPr>
                <m:e>
                  <m:r>
                    <m:t>cosδ</m:t>
                  </m:r>
                </m:e>
              </m:d>
            </m:den>
          </m:f>
        </m:oMath>
      </m:oMathPara>
    </w:p>
    <w:p w14:paraId="4DF5C530" w14:textId="6E2D280E" w:rsidR="00F91B3C" w:rsidRPr="00531A46" w:rsidRDefault="00F91B3C" w:rsidP="006B781B">
      <w:pPr>
        <w:pStyle w:val="a0"/>
      </w:pPr>
      <w:r w:rsidRPr="00531A46">
        <w:t>出射光为一般椭圆偏振光，偏振特性与相位差</w:t>
      </w:r>
      <w:r w:rsidRPr="00531A46">
        <w:t>𝛿</w:t>
      </w:r>
      <w:r w:rsidRPr="00531A46">
        <w:t>有关。</w:t>
      </w:r>
    </w:p>
    <w:p w14:paraId="30B1BFF9" w14:textId="24277771" w:rsidR="00F30CA7" w:rsidRPr="00531A46" w:rsidRDefault="00F30CA7" w:rsidP="006B781B">
      <w:pPr>
        <w:pStyle w:val="a0"/>
      </w:pPr>
      <w:r w:rsidRPr="00531A46">
        <w:tab/>
      </w:r>
      <w:r w:rsidR="00140636" w:rsidRPr="00531A46">
        <w:rPr>
          <w:rFonts w:hint="eastAsia"/>
        </w:rPr>
        <w:t>实验数据如表Ⅲ所示</w:t>
      </w:r>
    </w:p>
    <w:p w14:paraId="2D4425D1" w14:textId="55392819" w:rsidR="00D1633C" w:rsidRPr="00D1633C" w:rsidRDefault="00D1633C" w:rsidP="00D1633C">
      <w:pPr>
        <w:tabs>
          <w:tab w:val="clear" w:pos="288"/>
        </w:tabs>
        <w:spacing w:after="0" w:line="240" w:lineRule="auto"/>
        <w:ind w:firstLine="0"/>
        <w:jc w:val="center"/>
        <w:rPr>
          <w:rFonts w:ascii="Times New Roman" w:hAnsi="Times New Roman" w:cs="Times New Roman"/>
          <w:iCs w:val="0"/>
          <w:smallCaps/>
          <w:spacing w:val="0"/>
          <w:sz w:val="16"/>
          <w:szCs w:val="16"/>
          <w:lang w:val="en-US"/>
        </w:rPr>
      </w:pPr>
      <w:r w:rsidRPr="00D1633C">
        <w:rPr>
          <w:rFonts w:ascii="Times New Roman" w:hAnsi="Times New Roman" w:cs="Times New Roman"/>
          <w:iCs w:val="0"/>
          <w:smallCaps/>
          <w:spacing w:val="0"/>
          <w:sz w:val="16"/>
          <w:szCs w:val="16"/>
          <w:lang w:val="en-US"/>
        </w:rPr>
        <w:t xml:space="preserve">TABLE </w:t>
      </w:r>
      <w:r>
        <w:rPr>
          <w:rFonts w:ascii="Times New Roman" w:hAnsi="Times New Roman" w:cs="Times New Roman" w:hint="eastAsia"/>
          <w:iCs w:val="0"/>
          <w:smallCaps/>
          <w:spacing w:val="0"/>
          <w:sz w:val="16"/>
          <w:szCs w:val="16"/>
          <w:lang w:val="en-US"/>
        </w:rPr>
        <w:t>Ⅲ</w:t>
      </w:r>
      <w:r w:rsidRPr="00D1633C">
        <w:rPr>
          <w:rFonts w:ascii="Times New Roman" w:hAnsi="Times New Roman" w:cs="Times New Roman" w:hint="eastAsia"/>
          <w:iCs w:val="0"/>
          <w:smallCaps/>
          <w:spacing w:val="0"/>
          <w:sz w:val="16"/>
          <w:szCs w:val="16"/>
          <w:lang w:val="en-US"/>
        </w:rPr>
        <w:t>.</w:t>
      </w:r>
    </w:p>
    <w:p w14:paraId="2A6B9AF8" w14:textId="1AD85A3B" w:rsidR="00D1633C" w:rsidRPr="00D1633C" w:rsidRDefault="003D238F" w:rsidP="00D1633C">
      <w:pPr>
        <w:tabs>
          <w:tab w:val="clear" w:pos="288"/>
        </w:tabs>
        <w:spacing w:after="0" w:line="240" w:lineRule="auto"/>
        <w:ind w:firstLineChars="100" w:firstLine="160"/>
        <w:jc w:val="center"/>
        <w:rPr>
          <w:rFonts w:ascii="Times New Roman" w:eastAsia="Times New Roman" w:hAnsi="Times New Roman" w:cs="Times New Roman"/>
          <w:iCs w:val="0"/>
          <w:spacing w:val="0"/>
          <w:lang w:val="en-US"/>
        </w:rPr>
      </w:pPr>
      <w:r w:rsidRPr="003D238F">
        <w:rPr>
          <w:rFonts w:ascii="Times New Roman" w:hAnsi="Times New Roman" w:cs="Times New Roman"/>
          <w:smallCaps/>
          <w:spacing w:val="0"/>
          <w:sz w:val="16"/>
          <w:szCs w:val="16"/>
          <w:lang w:val="en-US"/>
        </w:rPr>
        <w:t>液晶盒转角及相应的光强测量</w:t>
      </w:r>
      <w:r w:rsidR="00D1633C" w:rsidRPr="00D1633C">
        <w:rPr>
          <w:rFonts w:ascii="Times New Roman" w:eastAsia="Times New Roman" w:hAnsi="Times New Roman" w:cs="Times New Roman"/>
          <w:iCs w:val="0"/>
          <w:smallCaps/>
          <w:spacing w:val="0"/>
          <w:sz w:val="16"/>
          <w:szCs w:val="22"/>
          <w:lang w:val="en-US"/>
        </w:rPr>
        <w:t>.</w:t>
      </w:r>
    </w:p>
    <w:tbl>
      <w:tblPr>
        <w:tblStyle w:val="ab"/>
        <w:tblW w:w="4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1"/>
        <w:gridCol w:w="1191"/>
        <w:gridCol w:w="1191"/>
        <w:gridCol w:w="1191"/>
      </w:tblGrid>
      <w:tr w:rsidR="005402E9" w:rsidRPr="00D1633C" w14:paraId="5AE2E3E1" w14:textId="201B1F75" w:rsidTr="00973643">
        <w:tc>
          <w:tcPr>
            <w:tcW w:w="1191" w:type="dxa"/>
            <w:tcBorders>
              <w:top w:val="single" w:sz="12" w:space="0" w:color="auto"/>
              <w:bottom w:val="single" w:sz="4" w:space="0" w:color="000000" w:themeColor="text1"/>
            </w:tcBorders>
            <w:vAlign w:val="center"/>
          </w:tcPr>
          <w:p w14:paraId="7D24DFFA" w14:textId="075F98BA" w:rsidR="005402E9" w:rsidRPr="00D1633C" w:rsidRDefault="005402E9" w:rsidP="00B70DC1">
            <w:pPr>
              <w:tabs>
                <w:tab w:val="clear" w:pos="288"/>
              </w:tabs>
              <w:spacing w:after="0" w:line="240" w:lineRule="auto"/>
              <w:ind w:firstLine="0"/>
              <w:jc w:val="center"/>
              <w:rPr>
                <w:rFonts w:asciiTheme="minorHAnsi" w:hAnsiTheme="minorHAnsi" w:cstheme="minorBidi"/>
                <w:b/>
                <w:bCs/>
                <w:spacing w:val="0"/>
                <w:lang w:val="en-US"/>
              </w:rPr>
            </w:pPr>
            <w:r>
              <w:rPr>
                <w:rFonts w:asciiTheme="minorHAnsi" w:hAnsiTheme="minorHAnsi" w:cstheme="minorBidi" w:hint="eastAsia"/>
                <w:b/>
                <w:bCs/>
                <w:spacing w:val="0"/>
                <w:lang w:val="en-US"/>
              </w:rPr>
              <w:t>液晶角度</w:t>
            </w:r>
          </w:p>
        </w:tc>
        <w:tc>
          <w:tcPr>
            <w:tcW w:w="1191" w:type="dxa"/>
            <w:tcBorders>
              <w:top w:val="single" w:sz="12" w:space="0" w:color="auto"/>
              <w:bottom w:val="single" w:sz="4" w:space="0" w:color="000000" w:themeColor="text1"/>
            </w:tcBorders>
            <w:vAlign w:val="center"/>
          </w:tcPr>
          <w:p w14:paraId="5324E6A3" w14:textId="43F8A9EF" w:rsidR="005402E9" w:rsidRPr="00D1633C" w:rsidRDefault="00000000" w:rsidP="00B70DC1">
            <w:pPr>
              <w:tabs>
                <w:tab w:val="clear" w:pos="288"/>
              </w:tabs>
              <w:spacing w:after="0" w:line="240" w:lineRule="auto"/>
              <w:ind w:firstLine="0"/>
              <w:jc w:val="center"/>
              <w:rPr>
                <w:rFonts w:asciiTheme="minorHAnsi" w:hAnsiTheme="minorHAnsi" w:cstheme="minorBidi"/>
                <w:b/>
                <w:bCs/>
                <w:spacing w:val="0"/>
                <w:lang w:val="en-US"/>
              </w:rPr>
            </w:pPr>
            <m:oMathPara>
              <m:oMath>
                <m:sSub>
                  <m:sSubPr>
                    <m:ctrlPr>
                      <w:rPr>
                        <w:b/>
                        <w:bCs/>
                      </w:rPr>
                    </m:ctrlPr>
                  </m:sSubPr>
                  <m:e>
                    <m:r>
                      <m:rPr>
                        <m:sty m:val="bi"/>
                      </m:rPr>
                      <m:t>I</m:t>
                    </m:r>
                  </m:e>
                  <m:sub>
                    <m:r>
                      <m:rPr>
                        <m:sty m:val="bi"/>
                      </m:rPr>
                      <m:t>max</m:t>
                    </m:r>
                  </m:sub>
                </m:sSub>
                <m:r>
                  <m:rPr>
                    <m:sty m:val="b"/>
                  </m:rPr>
                  <m:t>/m</m:t>
                </m:r>
                <m:r>
                  <m:rPr>
                    <m:sty m:val="bi"/>
                  </m:rPr>
                  <m:t>W</m:t>
                </m:r>
              </m:oMath>
            </m:oMathPara>
          </w:p>
        </w:tc>
        <w:tc>
          <w:tcPr>
            <w:tcW w:w="1191" w:type="dxa"/>
            <w:tcBorders>
              <w:top w:val="single" w:sz="12" w:space="0" w:color="auto"/>
              <w:bottom w:val="single" w:sz="4" w:space="0" w:color="000000" w:themeColor="text1"/>
            </w:tcBorders>
            <w:vAlign w:val="center"/>
          </w:tcPr>
          <w:p w14:paraId="20042A99" w14:textId="0A8E7316" w:rsidR="005402E9" w:rsidRPr="00D1633C" w:rsidRDefault="00000000" w:rsidP="00B70DC1">
            <w:pPr>
              <w:pStyle w:val="af4"/>
              <w:rPr>
                <w:b/>
                <w:bCs/>
                <w:iCs/>
              </w:rPr>
            </w:pPr>
            <m:oMathPara>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min</m:t>
                    </m:r>
                  </m:sub>
                </m:sSub>
                <m:r>
                  <m:rPr>
                    <m:sty m:val="b"/>
                  </m:rPr>
                  <w:rPr>
                    <w:rFonts w:ascii="Cambria Math" w:hAnsi="Cambria Math"/>
                  </w:rPr>
                  <m:t>/</m:t>
                </m:r>
                <m:r>
                  <m:rPr>
                    <m:sty m:val="bi"/>
                  </m:rPr>
                  <w:rPr>
                    <w:rFonts w:ascii="Cambria Math" w:hAnsi="Cambria Math"/>
                  </w:rPr>
                  <m:t>μW</m:t>
                </m:r>
              </m:oMath>
            </m:oMathPara>
          </w:p>
        </w:tc>
        <w:tc>
          <w:tcPr>
            <w:tcW w:w="1191" w:type="dxa"/>
            <w:tcBorders>
              <w:top w:val="single" w:sz="12" w:space="0" w:color="auto"/>
              <w:bottom w:val="single" w:sz="4" w:space="0" w:color="000000" w:themeColor="text1"/>
            </w:tcBorders>
          </w:tcPr>
          <w:p w14:paraId="4B927BC2" w14:textId="282D135F" w:rsidR="005402E9" w:rsidRPr="00BB73D9" w:rsidRDefault="00531A46" w:rsidP="00B70DC1">
            <w:pPr>
              <w:pStyle w:val="af4"/>
              <w:rPr>
                <w:b/>
                <w:bCs/>
              </w:rPr>
            </w:pPr>
            <w:r>
              <w:rPr>
                <w:rFonts w:hint="eastAsia"/>
                <w:b/>
                <w:bCs/>
              </w:rPr>
              <w:t>线</w:t>
            </w:r>
            <w:r w:rsidR="00534096">
              <w:rPr>
                <w:rFonts w:hint="eastAsia"/>
                <w:b/>
                <w:bCs/>
              </w:rPr>
              <w:t>偏度</w:t>
            </w:r>
            <m:oMath>
              <m:sSub>
                <m:sSubPr>
                  <m:ctrlPr>
                    <w:rPr>
                      <w:rFonts w:ascii="Cambria Math" w:hAnsi="Cambria Math"/>
                      <w:b/>
                      <w:bCs/>
                      <w:i/>
                    </w:rPr>
                  </m:ctrlPr>
                </m:sSubPr>
                <m:e>
                  <m:r>
                    <m:rPr>
                      <m:sty m:val="bi"/>
                    </m:rPr>
                    <w:rPr>
                      <w:rFonts w:ascii="Cambria Math" w:hAnsi="Cambria Math" w:hint="eastAsia"/>
                    </w:rPr>
                    <m:t>L</m:t>
                  </m:r>
                  <m:ctrlPr>
                    <w:rPr>
                      <w:rFonts w:ascii="Cambria Math" w:hAnsi="Cambria Math" w:hint="eastAsia"/>
                      <w:b/>
                      <w:bCs/>
                      <w:i/>
                    </w:rPr>
                  </m:ctrlPr>
                </m:e>
                <m:sub>
                  <m:r>
                    <m:rPr>
                      <m:sty m:val="bi"/>
                    </m:rPr>
                    <w:rPr>
                      <w:rFonts w:ascii="Cambria Math" w:hAnsi="Cambria Math"/>
                    </w:rPr>
                    <m:t>0</m:t>
                  </m:r>
                </m:sub>
              </m:sSub>
            </m:oMath>
          </w:p>
        </w:tc>
      </w:tr>
      <w:tr w:rsidR="005402E9" w:rsidRPr="00D1633C" w14:paraId="3733F801" w14:textId="224D55C9" w:rsidTr="00973643">
        <w:tc>
          <w:tcPr>
            <w:tcW w:w="1191" w:type="dxa"/>
            <w:tcBorders>
              <w:top w:val="single" w:sz="4" w:space="0" w:color="000000" w:themeColor="text1"/>
              <w:bottom w:val="single" w:sz="4" w:space="0" w:color="FFFFFF" w:themeColor="background1"/>
            </w:tcBorders>
            <w:vAlign w:val="center"/>
          </w:tcPr>
          <w:p w14:paraId="4D4D26B3" w14:textId="3379FD27" w:rsidR="005402E9" w:rsidRPr="00D1633C" w:rsidRDefault="005402E9" w:rsidP="00E03BB3">
            <w:pPr>
              <w:tabs>
                <w:tab w:val="clear" w:pos="288"/>
              </w:tabs>
              <w:spacing w:after="0" w:line="240" w:lineRule="auto"/>
              <w:ind w:firstLineChars="100" w:firstLine="200"/>
              <w:jc w:val="center"/>
              <w:rPr>
                <w:rFonts w:asciiTheme="minorHAnsi" w:hAnsiTheme="minorHAnsi" w:cstheme="minorBidi"/>
                <w:spacing w:val="0"/>
                <w:lang w:val="en-US"/>
              </w:rPr>
            </w:pPr>
            <w:r>
              <w:rPr>
                <w:rFonts w:asciiTheme="minorHAnsi" w:hAnsiTheme="minorHAnsi" w:cstheme="minorBidi" w:hint="eastAsia"/>
                <w:spacing w:val="0"/>
                <w:lang w:val="en-US"/>
              </w:rPr>
              <w:t>16</w:t>
            </w:r>
            <m:oMath>
              <m:r>
                <w:rPr>
                  <w:rFonts w:cstheme="minorBidi"/>
                  <w:spacing w:val="0"/>
                  <w:lang w:val="en-US"/>
                </w:rPr>
                <m:t>°</m:t>
              </m:r>
            </m:oMath>
          </w:p>
        </w:tc>
        <w:tc>
          <w:tcPr>
            <w:tcW w:w="1191" w:type="dxa"/>
            <w:tcBorders>
              <w:top w:val="single" w:sz="4" w:space="0" w:color="000000" w:themeColor="text1"/>
              <w:bottom w:val="single" w:sz="4" w:space="0" w:color="FFFFFF" w:themeColor="background1"/>
            </w:tcBorders>
            <w:vAlign w:val="center"/>
          </w:tcPr>
          <w:p w14:paraId="23D27373" w14:textId="6780B7B1"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1.836</w:t>
            </w:r>
          </w:p>
        </w:tc>
        <w:tc>
          <w:tcPr>
            <w:tcW w:w="1191" w:type="dxa"/>
            <w:tcBorders>
              <w:top w:val="single" w:sz="4" w:space="0" w:color="000000" w:themeColor="text1"/>
              <w:bottom w:val="single" w:sz="4" w:space="0" w:color="FFFFFF" w:themeColor="background1"/>
            </w:tcBorders>
            <w:vAlign w:val="center"/>
          </w:tcPr>
          <w:p w14:paraId="5BA3D51F" w14:textId="3A122D01"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1.9</w:t>
            </w:r>
          </w:p>
        </w:tc>
        <w:tc>
          <w:tcPr>
            <w:tcW w:w="1191" w:type="dxa"/>
            <w:tcBorders>
              <w:top w:val="single" w:sz="4" w:space="0" w:color="000000" w:themeColor="text1"/>
              <w:bottom w:val="single" w:sz="4" w:space="0" w:color="FFFFFF" w:themeColor="background1"/>
            </w:tcBorders>
          </w:tcPr>
          <w:p w14:paraId="0BE0C9D4" w14:textId="78DFDDDD" w:rsidR="005402E9" w:rsidRDefault="00841367"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966.31</w:t>
            </w:r>
          </w:p>
        </w:tc>
      </w:tr>
      <w:tr w:rsidR="005402E9" w:rsidRPr="00D1633C" w14:paraId="538518A2" w14:textId="5A4E5181" w:rsidTr="00973643">
        <w:tc>
          <w:tcPr>
            <w:tcW w:w="1191" w:type="dxa"/>
            <w:tcBorders>
              <w:top w:val="single" w:sz="4" w:space="0" w:color="FFFFFF" w:themeColor="background1"/>
              <w:bottom w:val="single" w:sz="4" w:space="0" w:color="FFFFFF" w:themeColor="background1"/>
            </w:tcBorders>
            <w:vAlign w:val="center"/>
          </w:tcPr>
          <w:p w14:paraId="5FBE0DDC" w14:textId="67C7CDE0" w:rsidR="005402E9" w:rsidRPr="00D1633C" w:rsidRDefault="005402E9" w:rsidP="00E03BB3">
            <w:pPr>
              <w:tabs>
                <w:tab w:val="clear" w:pos="288"/>
              </w:tabs>
              <w:spacing w:after="0" w:line="240" w:lineRule="auto"/>
              <w:ind w:firstLineChars="100" w:firstLine="200"/>
              <w:jc w:val="center"/>
              <w:rPr>
                <w:rFonts w:asciiTheme="minorHAnsi" w:hAnsiTheme="minorHAnsi" w:cstheme="minorBidi"/>
                <w:spacing w:val="0"/>
                <w:lang w:val="en-US"/>
              </w:rPr>
            </w:pPr>
            <w:r>
              <w:rPr>
                <w:rFonts w:asciiTheme="minorHAnsi" w:hAnsiTheme="minorHAnsi" w:cstheme="minorBidi" w:hint="eastAsia"/>
                <w:spacing w:val="0"/>
                <w:lang w:val="en-US"/>
              </w:rPr>
              <w:t>60</w:t>
            </w:r>
            <m:oMath>
              <m:r>
                <w:rPr>
                  <w:rFonts w:cstheme="minorBidi"/>
                  <w:spacing w:val="0"/>
                  <w:lang w:val="en-US"/>
                </w:rPr>
                <m:t>°</m:t>
              </m:r>
            </m:oMath>
          </w:p>
        </w:tc>
        <w:tc>
          <w:tcPr>
            <w:tcW w:w="1191" w:type="dxa"/>
            <w:tcBorders>
              <w:top w:val="single" w:sz="4" w:space="0" w:color="FFFFFF" w:themeColor="background1"/>
              <w:bottom w:val="single" w:sz="4" w:space="0" w:color="FFFFFF" w:themeColor="background1"/>
            </w:tcBorders>
            <w:vAlign w:val="center"/>
          </w:tcPr>
          <w:p w14:paraId="1926A66A" w14:textId="2E33D4A2"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1.725</w:t>
            </w:r>
          </w:p>
        </w:tc>
        <w:tc>
          <w:tcPr>
            <w:tcW w:w="1191" w:type="dxa"/>
            <w:tcBorders>
              <w:top w:val="single" w:sz="4" w:space="0" w:color="FFFFFF" w:themeColor="background1"/>
              <w:bottom w:val="single" w:sz="4" w:space="0" w:color="FFFFFF" w:themeColor="background1"/>
            </w:tcBorders>
            <w:vAlign w:val="center"/>
          </w:tcPr>
          <w:p w14:paraId="7ACADCCA" w14:textId="23043C70"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64.3</w:t>
            </w:r>
          </w:p>
        </w:tc>
        <w:tc>
          <w:tcPr>
            <w:tcW w:w="1191" w:type="dxa"/>
            <w:tcBorders>
              <w:top w:val="single" w:sz="4" w:space="0" w:color="FFFFFF" w:themeColor="background1"/>
              <w:bottom w:val="single" w:sz="4" w:space="0" w:color="FFFFFF" w:themeColor="background1"/>
            </w:tcBorders>
          </w:tcPr>
          <w:p w14:paraId="0999A659" w14:textId="4649F907" w:rsidR="005402E9" w:rsidRDefault="00841367"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26.82</w:t>
            </w:r>
          </w:p>
        </w:tc>
      </w:tr>
      <w:tr w:rsidR="005402E9" w:rsidRPr="00D1633C" w14:paraId="5C259EB0" w14:textId="218262E9" w:rsidTr="00973643">
        <w:tc>
          <w:tcPr>
            <w:tcW w:w="1191" w:type="dxa"/>
            <w:tcBorders>
              <w:top w:val="single" w:sz="4" w:space="0" w:color="FFFFFF" w:themeColor="background1"/>
              <w:bottom w:val="single" w:sz="4" w:space="0" w:color="FFFFFF" w:themeColor="background1"/>
            </w:tcBorders>
            <w:vAlign w:val="center"/>
          </w:tcPr>
          <w:p w14:paraId="340EE461" w14:textId="6839E1BF" w:rsidR="005402E9" w:rsidRPr="00D1633C" w:rsidRDefault="005402E9" w:rsidP="00E03BB3">
            <w:pPr>
              <w:tabs>
                <w:tab w:val="clear" w:pos="288"/>
              </w:tabs>
              <w:spacing w:after="0" w:line="240" w:lineRule="auto"/>
              <w:ind w:firstLineChars="100" w:firstLine="200"/>
              <w:jc w:val="center"/>
              <w:rPr>
                <w:rFonts w:asciiTheme="minorHAnsi" w:eastAsia="Times New Roman" w:hAnsiTheme="minorHAnsi" w:cstheme="minorBidi"/>
                <w:spacing w:val="0"/>
                <w:lang w:val="en-US"/>
              </w:rPr>
            </w:pPr>
            <w:r>
              <w:rPr>
                <w:rFonts w:asciiTheme="minorHAnsi" w:hAnsiTheme="minorHAnsi" w:cstheme="minorBidi" w:hint="eastAsia"/>
                <w:spacing w:val="0"/>
                <w:lang w:val="en-US"/>
              </w:rPr>
              <w:t>107</w:t>
            </w:r>
            <m:oMath>
              <m:r>
                <w:rPr>
                  <w:rFonts w:cstheme="minorBidi"/>
                  <w:spacing w:val="0"/>
                  <w:lang w:val="en-US"/>
                </w:rPr>
                <m:t>°</m:t>
              </m:r>
            </m:oMath>
          </w:p>
        </w:tc>
        <w:tc>
          <w:tcPr>
            <w:tcW w:w="1191" w:type="dxa"/>
            <w:tcBorders>
              <w:top w:val="single" w:sz="4" w:space="0" w:color="FFFFFF" w:themeColor="background1"/>
              <w:bottom w:val="single" w:sz="4" w:space="0" w:color="FFFFFF" w:themeColor="background1"/>
            </w:tcBorders>
            <w:vAlign w:val="center"/>
          </w:tcPr>
          <w:p w14:paraId="3A5C3BCC" w14:textId="1450BE83"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1.027</w:t>
            </w:r>
          </w:p>
        </w:tc>
        <w:tc>
          <w:tcPr>
            <w:tcW w:w="1191" w:type="dxa"/>
            <w:tcBorders>
              <w:top w:val="single" w:sz="4" w:space="0" w:color="FFFFFF" w:themeColor="background1"/>
              <w:bottom w:val="single" w:sz="4" w:space="0" w:color="FFFFFF" w:themeColor="background1"/>
            </w:tcBorders>
            <w:vAlign w:val="center"/>
          </w:tcPr>
          <w:p w14:paraId="7F6EE3C9" w14:textId="0A62345D"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1.7</w:t>
            </w:r>
          </w:p>
        </w:tc>
        <w:tc>
          <w:tcPr>
            <w:tcW w:w="1191" w:type="dxa"/>
            <w:tcBorders>
              <w:top w:val="single" w:sz="4" w:space="0" w:color="FFFFFF" w:themeColor="background1"/>
              <w:bottom w:val="single" w:sz="4" w:space="0" w:color="FFFFFF" w:themeColor="background1"/>
            </w:tcBorders>
          </w:tcPr>
          <w:p w14:paraId="22194F0D" w14:textId="14D3E80E" w:rsidR="005402E9" w:rsidRDefault="00841367"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604.12</w:t>
            </w:r>
          </w:p>
        </w:tc>
      </w:tr>
      <w:tr w:rsidR="005402E9" w:rsidRPr="00D1633C" w14:paraId="2313F2EE" w14:textId="5B486A40" w:rsidTr="00973643">
        <w:tc>
          <w:tcPr>
            <w:tcW w:w="1191" w:type="dxa"/>
            <w:tcBorders>
              <w:top w:val="single" w:sz="4" w:space="0" w:color="FFFFFF" w:themeColor="background1"/>
              <w:bottom w:val="single" w:sz="4" w:space="0" w:color="FFFFFF" w:themeColor="background1"/>
            </w:tcBorders>
            <w:vAlign w:val="center"/>
          </w:tcPr>
          <w:p w14:paraId="2A45ABC4" w14:textId="28C45AF7" w:rsidR="005402E9" w:rsidRPr="00D1633C" w:rsidRDefault="005402E9" w:rsidP="00E03BB3">
            <w:pPr>
              <w:tabs>
                <w:tab w:val="clear" w:pos="288"/>
              </w:tabs>
              <w:spacing w:after="0" w:line="240" w:lineRule="auto"/>
              <w:ind w:firstLineChars="100" w:firstLine="200"/>
              <w:jc w:val="center"/>
              <w:rPr>
                <w:rFonts w:asciiTheme="minorHAnsi" w:eastAsia="Times New Roman" w:hAnsiTheme="minorHAnsi" w:cstheme="minorBidi"/>
                <w:spacing w:val="0"/>
                <w:lang w:val="en-US"/>
              </w:rPr>
            </w:pPr>
            <w:r>
              <w:rPr>
                <w:rFonts w:asciiTheme="minorHAnsi" w:hAnsiTheme="minorHAnsi" w:cstheme="minorBidi" w:hint="eastAsia"/>
                <w:spacing w:val="0"/>
                <w:lang w:val="en-US"/>
              </w:rPr>
              <w:t>152</w:t>
            </w:r>
            <m:oMath>
              <m:r>
                <w:rPr>
                  <w:rFonts w:cstheme="minorBidi"/>
                  <w:spacing w:val="0"/>
                  <w:lang w:val="en-US"/>
                </w:rPr>
                <m:t>°</m:t>
              </m:r>
            </m:oMath>
          </w:p>
        </w:tc>
        <w:tc>
          <w:tcPr>
            <w:tcW w:w="1191" w:type="dxa"/>
            <w:tcBorders>
              <w:top w:val="single" w:sz="4" w:space="0" w:color="FFFFFF" w:themeColor="background1"/>
              <w:bottom w:val="single" w:sz="4" w:space="0" w:color="FFFFFF" w:themeColor="background1"/>
            </w:tcBorders>
            <w:vAlign w:val="center"/>
          </w:tcPr>
          <w:p w14:paraId="4DDB5246" w14:textId="3D5CFD99"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1.721</w:t>
            </w:r>
          </w:p>
        </w:tc>
        <w:tc>
          <w:tcPr>
            <w:tcW w:w="1191" w:type="dxa"/>
            <w:tcBorders>
              <w:top w:val="single" w:sz="4" w:space="0" w:color="FFFFFF" w:themeColor="background1"/>
              <w:bottom w:val="single" w:sz="4" w:space="0" w:color="FFFFFF" w:themeColor="background1"/>
            </w:tcBorders>
            <w:vAlign w:val="center"/>
          </w:tcPr>
          <w:p w14:paraId="71F019A0" w14:textId="0ECB5B02"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66.2</w:t>
            </w:r>
          </w:p>
        </w:tc>
        <w:tc>
          <w:tcPr>
            <w:tcW w:w="1191" w:type="dxa"/>
            <w:tcBorders>
              <w:top w:val="single" w:sz="4" w:space="0" w:color="FFFFFF" w:themeColor="background1"/>
              <w:bottom w:val="single" w:sz="4" w:space="0" w:color="FFFFFF" w:themeColor="background1"/>
            </w:tcBorders>
          </w:tcPr>
          <w:p w14:paraId="042107EC" w14:textId="4BFC15F4" w:rsidR="005402E9" w:rsidRDefault="00F77EA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26.0</w:t>
            </w:r>
          </w:p>
        </w:tc>
      </w:tr>
      <w:tr w:rsidR="005402E9" w:rsidRPr="00D1633C" w14:paraId="7A40C56D" w14:textId="2D900B6C" w:rsidTr="00973643">
        <w:tc>
          <w:tcPr>
            <w:tcW w:w="1191" w:type="dxa"/>
            <w:tcBorders>
              <w:top w:val="single" w:sz="4" w:space="0" w:color="FFFFFF" w:themeColor="background1"/>
              <w:bottom w:val="single" w:sz="4" w:space="0" w:color="FFFFFF" w:themeColor="background1"/>
            </w:tcBorders>
            <w:vAlign w:val="center"/>
          </w:tcPr>
          <w:p w14:paraId="4F5B6C34" w14:textId="7F487F11" w:rsidR="005402E9" w:rsidRPr="00D1633C" w:rsidRDefault="005402E9" w:rsidP="00E03BB3">
            <w:pPr>
              <w:tabs>
                <w:tab w:val="clear" w:pos="288"/>
              </w:tabs>
              <w:spacing w:after="0" w:line="240" w:lineRule="auto"/>
              <w:ind w:firstLineChars="100" w:firstLine="200"/>
              <w:jc w:val="center"/>
              <w:rPr>
                <w:rFonts w:asciiTheme="minorHAnsi" w:eastAsia="Times New Roman" w:hAnsiTheme="minorHAnsi" w:cstheme="minorBidi"/>
                <w:spacing w:val="0"/>
                <w:lang w:val="en-US"/>
              </w:rPr>
            </w:pPr>
            <w:r>
              <w:rPr>
                <w:rFonts w:asciiTheme="minorHAnsi" w:hAnsiTheme="minorHAnsi" w:cstheme="minorBidi" w:hint="eastAsia"/>
                <w:spacing w:val="0"/>
                <w:lang w:val="en-US"/>
              </w:rPr>
              <w:t>194</w:t>
            </w:r>
            <m:oMath>
              <m:r>
                <w:rPr>
                  <w:rFonts w:cstheme="minorBidi"/>
                  <w:spacing w:val="0"/>
                  <w:lang w:val="en-US"/>
                </w:rPr>
                <m:t>°</m:t>
              </m:r>
            </m:oMath>
          </w:p>
        </w:tc>
        <w:tc>
          <w:tcPr>
            <w:tcW w:w="1191" w:type="dxa"/>
            <w:tcBorders>
              <w:top w:val="single" w:sz="4" w:space="0" w:color="FFFFFF" w:themeColor="background1"/>
              <w:bottom w:val="single" w:sz="4" w:space="0" w:color="FFFFFF" w:themeColor="background1"/>
            </w:tcBorders>
            <w:vAlign w:val="center"/>
          </w:tcPr>
          <w:p w14:paraId="0152D545" w14:textId="6EA31F22"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1.783</w:t>
            </w:r>
          </w:p>
        </w:tc>
        <w:tc>
          <w:tcPr>
            <w:tcW w:w="1191" w:type="dxa"/>
            <w:tcBorders>
              <w:top w:val="single" w:sz="4" w:space="0" w:color="FFFFFF" w:themeColor="background1"/>
              <w:bottom w:val="single" w:sz="4" w:space="0" w:color="FFFFFF" w:themeColor="background1"/>
            </w:tcBorders>
            <w:vAlign w:val="center"/>
          </w:tcPr>
          <w:p w14:paraId="61CC6B64" w14:textId="10823B6E"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2.0</w:t>
            </w:r>
          </w:p>
        </w:tc>
        <w:tc>
          <w:tcPr>
            <w:tcW w:w="1191" w:type="dxa"/>
            <w:tcBorders>
              <w:top w:val="single" w:sz="4" w:space="0" w:color="FFFFFF" w:themeColor="background1"/>
              <w:bottom w:val="single" w:sz="4" w:space="0" w:color="FFFFFF" w:themeColor="background1"/>
            </w:tcBorders>
          </w:tcPr>
          <w:p w14:paraId="0A12FD23" w14:textId="2E063A5B" w:rsidR="005402E9" w:rsidRDefault="00F77EA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891.50</w:t>
            </w:r>
          </w:p>
        </w:tc>
      </w:tr>
      <w:tr w:rsidR="005402E9" w:rsidRPr="00D1633C" w14:paraId="51DF01E6" w14:textId="10FE7E5F" w:rsidTr="00973643">
        <w:tc>
          <w:tcPr>
            <w:tcW w:w="1191" w:type="dxa"/>
            <w:tcBorders>
              <w:top w:val="single" w:sz="4" w:space="0" w:color="FFFFFF" w:themeColor="background1"/>
              <w:bottom w:val="single" w:sz="4" w:space="0" w:color="FFFFFF" w:themeColor="background1"/>
            </w:tcBorders>
            <w:vAlign w:val="center"/>
          </w:tcPr>
          <w:p w14:paraId="21E2D3B2" w14:textId="3039A843" w:rsidR="005402E9" w:rsidRPr="00D1633C" w:rsidRDefault="005402E9" w:rsidP="00E03BB3">
            <w:pPr>
              <w:tabs>
                <w:tab w:val="clear" w:pos="288"/>
              </w:tabs>
              <w:spacing w:after="0" w:line="240" w:lineRule="auto"/>
              <w:ind w:firstLineChars="100" w:firstLine="200"/>
              <w:jc w:val="center"/>
              <w:rPr>
                <w:rFonts w:asciiTheme="minorHAnsi" w:eastAsia="Times New Roman" w:hAnsiTheme="minorHAnsi" w:cstheme="minorBidi"/>
                <w:spacing w:val="0"/>
                <w:lang w:val="en-US"/>
              </w:rPr>
            </w:pPr>
            <w:r>
              <w:rPr>
                <w:rFonts w:asciiTheme="minorHAnsi" w:hAnsiTheme="minorHAnsi" w:cstheme="minorBidi" w:hint="eastAsia"/>
                <w:spacing w:val="0"/>
                <w:lang w:val="en-US"/>
              </w:rPr>
              <w:t>240</w:t>
            </w:r>
            <m:oMath>
              <m:r>
                <w:rPr>
                  <w:rFonts w:cstheme="minorBidi"/>
                  <w:spacing w:val="0"/>
                  <w:lang w:val="en-US"/>
                </w:rPr>
                <m:t>°</m:t>
              </m:r>
            </m:oMath>
          </w:p>
        </w:tc>
        <w:tc>
          <w:tcPr>
            <w:tcW w:w="1191" w:type="dxa"/>
            <w:tcBorders>
              <w:top w:val="single" w:sz="4" w:space="0" w:color="FFFFFF" w:themeColor="background1"/>
              <w:bottom w:val="single" w:sz="4" w:space="0" w:color="FFFFFF" w:themeColor="background1"/>
            </w:tcBorders>
            <w:vAlign w:val="center"/>
          </w:tcPr>
          <w:p w14:paraId="15E01920" w14:textId="4C46F826"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1.720</w:t>
            </w:r>
          </w:p>
        </w:tc>
        <w:tc>
          <w:tcPr>
            <w:tcW w:w="1191" w:type="dxa"/>
            <w:tcBorders>
              <w:top w:val="single" w:sz="4" w:space="0" w:color="FFFFFF" w:themeColor="background1"/>
              <w:bottom w:val="single" w:sz="4" w:space="0" w:color="FFFFFF" w:themeColor="background1"/>
            </w:tcBorders>
            <w:vAlign w:val="center"/>
          </w:tcPr>
          <w:p w14:paraId="5130A2B6" w14:textId="59DB3CAC"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62.3</w:t>
            </w:r>
          </w:p>
        </w:tc>
        <w:tc>
          <w:tcPr>
            <w:tcW w:w="1191" w:type="dxa"/>
            <w:tcBorders>
              <w:top w:val="single" w:sz="4" w:space="0" w:color="FFFFFF" w:themeColor="background1"/>
              <w:bottom w:val="single" w:sz="4" w:space="0" w:color="FFFFFF" w:themeColor="background1"/>
            </w:tcBorders>
          </w:tcPr>
          <w:p w14:paraId="0E42B757" w14:textId="3ABE5023" w:rsidR="005402E9" w:rsidRDefault="00F77EA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27.61</w:t>
            </w:r>
          </w:p>
        </w:tc>
      </w:tr>
      <w:tr w:rsidR="005402E9" w:rsidRPr="00D1633C" w14:paraId="1DABFFB4" w14:textId="528D1531" w:rsidTr="00973643">
        <w:tc>
          <w:tcPr>
            <w:tcW w:w="1191" w:type="dxa"/>
            <w:tcBorders>
              <w:top w:val="single" w:sz="4" w:space="0" w:color="FFFFFF" w:themeColor="background1"/>
              <w:bottom w:val="single" w:sz="4" w:space="0" w:color="FFFFFF" w:themeColor="background1"/>
            </w:tcBorders>
            <w:vAlign w:val="center"/>
          </w:tcPr>
          <w:p w14:paraId="7358AFF7" w14:textId="502756A1" w:rsidR="005402E9" w:rsidRPr="00D1633C" w:rsidRDefault="005402E9" w:rsidP="00E03BB3">
            <w:pPr>
              <w:tabs>
                <w:tab w:val="clear" w:pos="288"/>
              </w:tabs>
              <w:spacing w:after="0" w:line="240" w:lineRule="auto"/>
              <w:ind w:firstLineChars="100" w:firstLine="200"/>
              <w:jc w:val="center"/>
              <w:rPr>
                <w:rFonts w:asciiTheme="minorHAnsi" w:hAnsiTheme="minorHAnsi" w:cstheme="minorBidi"/>
                <w:spacing w:val="0"/>
                <w:lang w:val="en-US"/>
              </w:rPr>
            </w:pPr>
            <w:r>
              <w:rPr>
                <w:rFonts w:asciiTheme="minorHAnsi" w:hAnsiTheme="minorHAnsi" w:cstheme="minorBidi" w:hint="eastAsia"/>
                <w:spacing w:val="0"/>
                <w:lang w:val="en-US"/>
              </w:rPr>
              <w:t>284</w:t>
            </w:r>
            <m:oMath>
              <m:r>
                <w:rPr>
                  <w:rFonts w:cstheme="minorBidi"/>
                  <w:spacing w:val="0"/>
                  <w:lang w:val="en-US"/>
                </w:rPr>
                <m:t>°</m:t>
              </m:r>
            </m:oMath>
          </w:p>
        </w:tc>
        <w:tc>
          <w:tcPr>
            <w:tcW w:w="1191" w:type="dxa"/>
            <w:tcBorders>
              <w:top w:val="single" w:sz="4" w:space="0" w:color="FFFFFF" w:themeColor="background1"/>
              <w:bottom w:val="single" w:sz="4" w:space="0" w:color="FFFFFF" w:themeColor="background1"/>
            </w:tcBorders>
            <w:vAlign w:val="center"/>
          </w:tcPr>
          <w:p w14:paraId="2C6387A6" w14:textId="7FF3D015"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1.786</w:t>
            </w:r>
          </w:p>
        </w:tc>
        <w:tc>
          <w:tcPr>
            <w:tcW w:w="1191" w:type="dxa"/>
            <w:tcBorders>
              <w:top w:val="single" w:sz="4" w:space="0" w:color="FFFFFF" w:themeColor="background1"/>
              <w:bottom w:val="single" w:sz="4" w:space="0" w:color="FFFFFF" w:themeColor="background1"/>
            </w:tcBorders>
            <w:vAlign w:val="center"/>
          </w:tcPr>
          <w:p w14:paraId="0157BAF5" w14:textId="137765A6" w:rsidR="005402E9" w:rsidRPr="00D1633C" w:rsidRDefault="005402E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1.9</w:t>
            </w:r>
          </w:p>
        </w:tc>
        <w:tc>
          <w:tcPr>
            <w:tcW w:w="1191" w:type="dxa"/>
            <w:tcBorders>
              <w:top w:val="single" w:sz="4" w:space="0" w:color="FFFFFF" w:themeColor="background1"/>
              <w:bottom w:val="single" w:sz="4" w:space="0" w:color="FFFFFF" w:themeColor="background1"/>
            </w:tcBorders>
          </w:tcPr>
          <w:p w14:paraId="0972D1E5" w14:textId="43DE754D" w:rsidR="005402E9" w:rsidRDefault="00F77EA9" w:rsidP="00E03BB3">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940.0</w:t>
            </w:r>
          </w:p>
        </w:tc>
      </w:tr>
      <w:tr w:rsidR="005402E9" w:rsidRPr="00D1633C" w14:paraId="0819839A" w14:textId="662C56C6" w:rsidTr="00973643">
        <w:tc>
          <w:tcPr>
            <w:tcW w:w="1191" w:type="dxa"/>
            <w:tcBorders>
              <w:top w:val="single" w:sz="4" w:space="0" w:color="FFFFFF" w:themeColor="background1"/>
              <w:bottom w:val="single" w:sz="12" w:space="0" w:color="auto"/>
            </w:tcBorders>
            <w:vAlign w:val="center"/>
          </w:tcPr>
          <w:p w14:paraId="6BD1CCCB" w14:textId="638C37E6" w:rsidR="005402E9" w:rsidRPr="00D1633C" w:rsidRDefault="005402E9" w:rsidP="00AA1738">
            <w:pPr>
              <w:tabs>
                <w:tab w:val="clear" w:pos="288"/>
              </w:tabs>
              <w:spacing w:after="0" w:line="240" w:lineRule="auto"/>
              <w:ind w:firstLineChars="100" w:firstLine="200"/>
              <w:jc w:val="center"/>
              <w:rPr>
                <w:rFonts w:asciiTheme="minorHAnsi" w:eastAsia="Times New Roman" w:hAnsiTheme="minorHAnsi" w:cstheme="minorBidi"/>
                <w:spacing w:val="0"/>
                <w:lang w:val="en-US"/>
              </w:rPr>
            </w:pPr>
            <w:r>
              <w:rPr>
                <w:rFonts w:asciiTheme="minorHAnsi" w:hAnsiTheme="minorHAnsi" w:cstheme="minorBidi" w:hint="eastAsia"/>
                <w:spacing w:val="0"/>
                <w:lang w:val="en-US"/>
              </w:rPr>
              <w:t>331</w:t>
            </w:r>
            <m:oMath>
              <m:r>
                <w:rPr>
                  <w:rFonts w:cstheme="minorBidi"/>
                  <w:spacing w:val="0"/>
                  <w:lang w:val="en-US"/>
                </w:rPr>
                <m:t>°</m:t>
              </m:r>
            </m:oMath>
          </w:p>
        </w:tc>
        <w:tc>
          <w:tcPr>
            <w:tcW w:w="1191" w:type="dxa"/>
            <w:tcBorders>
              <w:top w:val="single" w:sz="4" w:space="0" w:color="FFFFFF" w:themeColor="background1"/>
              <w:bottom w:val="single" w:sz="12" w:space="0" w:color="auto"/>
            </w:tcBorders>
            <w:vAlign w:val="center"/>
          </w:tcPr>
          <w:p w14:paraId="6AAA810D" w14:textId="17B8F843" w:rsidR="005402E9" w:rsidRPr="00D1633C" w:rsidRDefault="005402E9" w:rsidP="00AA1738">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1.712</w:t>
            </w:r>
          </w:p>
        </w:tc>
        <w:tc>
          <w:tcPr>
            <w:tcW w:w="1191" w:type="dxa"/>
            <w:tcBorders>
              <w:top w:val="single" w:sz="4" w:space="0" w:color="FFFFFF" w:themeColor="background1"/>
              <w:bottom w:val="single" w:sz="12" w:space="0" w:color="auto"/>
            </w:tcBorders>
            <w:vAlign w:val="center"/>
          </w:tcPr>
          <w:p w14:paraId="2A25D2EC" w14:textId="1062EDDB" w:rsidR="005402E9" w:rsidRPr="00D1633C" w:rsidRDefault="005402E9" w:rsidP="00AA1738">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58.4</w:t>
            </w:r>
          </w:p>
        </w:tc>
        <w:tc>
          <w:tcPr>
            <w:tcW w:w="1191" w:type="dxa"/>
            <w:tcBorders>
              <w:top w:val="single" w:sz="4" w:space="0" w:color="FFFFFF" w:themeColor="background1"/>
              <w:bottom w:val="single" w:sz="12" w:space="0" w:color="auto"/>
            </w:tcBorders>
          </w:tcPr>
          <w:p w14:paraId="4E09D8E6" w14:textId="0FEE81F4" w:rsidR="005402E9" w:rsidRDefault="00BD7E8F" w:rsidP="00AA1738">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29.32</w:t>
            </w:r>
          </w:p>
        </w:tc>
      </w:tr>
    </w:tbl>
    <w:p w14:paraId="55DA5295" w14:textId="77777777" w:rsidR="00D1633C" w:rsidRPr="00D1633C" w:rsidRDefault="00D1633C" w:rsidP="00D1633C">
      <w:pPr>
        <w:ind w:firstLine="0"/>
        <w:jc w:val="left"/>
        <w:rPr>
          <w:rFonts w:ascii="Times New Roman" w:hAnsi="Times New Roman" w:cs="Times New Roman"/>
          <w:iCs w:val="0"/>
        </w:rPr>
      </w:pPr>
    </w:p>
    <w:p w14:paraId="2A804D71" w14:textId="790E13D5" w:rsidR="00140636" w:rsidRDefault="007C02DB" w:rsidP="006B781B">
      <w:pPr>
        <w:pStyle w:val="a0"/>
      </w:pPr>
      <w:r w:rsidRPr="007C02DB">
        <w:rPr>
          <w:rFonts w:hint="eastAsia"/>
        </w:rPr>
        <w:t>极值处，液晶盒转角的彼此的差值约为</w:t>
      </w:r>
      <w:r w:rsidRPr="007C02DB">
        <w:rPr>
          <w:rFonts w:hint="eastAsia"/>
        </w:rPr>
        <w:t xml:space="preserve"> </w:t>
      </w:r>
      <m:oMath>
        <m:r>
          <w:rPr>
            <w:rFonts w:hint="eastAsia"/>
          </w:rPr>
          <m:t>45</m:t>
        </m:r>
        <m:r>
          <m:t>°</m:t>
        </m:r>
      </m:oMath>
      <w:r w:rsidRPr="007C02DB">
        <w:rPr>
          <w:rFonts w:hint="eastAsia"/>
        </w:rPr>
        <w:t>，并且最小输出光强、最小光强、最大光强呈现明显的周期性，周期</w:t>
      </w:r>
      <m:oMath>
        <m:r>
          <m:t xml:space="preserve"> </m:t>
        </m:r>
        <m:r>
          <w:rPr>
            <w:rFonts w:hint="eastAsia"/>
          </w:rPr>
          <m:t>T =</m:t>
        </m:r>
        <m:f>
          <m:fPr>
            <m:ctrlPr>
              <w:rPr>
                <w:i/>
              </w:rPr>
            </m:ctrlPr>
          </m:fPr>
          <m:num>
            <m:r>
              <m:t>π</m:t>
            </m:r>
          </m:num>
          <m:den>
            <m:r>
              <w:rPr>
                <w:rFonts w:hint="eastAsia"/>
              </w:rPr>
              <m:t>2</m:t>
            </m:r>
          </m:den>
        </m:f>
      </m:oMath>
      <w:r>
        <w:rPr>
          <w:rFonts w:hint="eastAsia"/>
        </w:rPr>
        <w:t xml:space="preserve"> </w:t>
      </w:r>
      <w:r w:rsidRPr="007C02DB">
        <w:rPr>
          <w:rFonts w:hint="eastAsia"/>
        </w:rPr>
        <w:t>，与理论符合良好。</w:t>
      </w:r>
    </w:p>
    <w:p w14:paraId="3D4A3064" w14:textId="2C1BD9ED" w:rsidR="006118E2" w:rsidRDefault="006118E2" w:rsidP="006B781B">
      <w:pPr>
        <w:pStyle w:val="a0"/>
      </w:pPr>
      <w:r w:rsidRPr="006118E2">
        <w:t>线偏振度也呈现明显的周期，周期</w:t>
      </w:r>
      <m:oMath>
        <m:r>
          <m:t xml:space="preserve"> </m:t>
        </m:r>
        <m:r>
          <w:rPr>
            <w:rFonts w:hint="eastAsia"/>
          </w:rPr>
          <m:t>T =</m:t>
        </m:r>
        <m:f>
          <m:fPr>
            <m:ctrlPr>
              <w:rPr>
                <w:i/>
              </w:rPr>
            </m:ctrlPr>
          </m:fPr>
          <m:num>
            <m:r>
              <m:t>π</m:t>
            </m:r>
          </m:num>
          <m:den>
            <m:r>
              <w:rPr>
                <w:rFonts w:hint="eastAsia"/>
              </w:rPr>
              <m:t>2</m:t>
            </m:r>
          </m:den>
        </m:f>
      </m:oMath>
      <w:r w:rsidRPr="006118E2">
        <w:t>，与理论符合良好。</w:t>
      </w:r>
    </w:p>
    <w:p w14:paraId="4F829AA1" w14:textId="632042BB" w:rsidR="008E703E" w:rsidRDefault="008E703E" w:rsidP="008E703E">
      <w:pPr>
        <w:pStyle w:val="a0"/>
      </w:pPr>
      <w:r w:rsidRPr="008E703E">
        <w:rPr>
          <w:rFonts w:hint="eastAsia"/>
        </w:rPr>
        <w:t>出射光在消光点附近的线偏振度大于其他地方，说明出射光在消光点附近趋近于线偏振光，而在其他地方则为椭圆偏振光，进而造成了透过光强的最小值的变化。通过液晶盒后，入射光的偏振状态被改变，这也是一种双折射现象。</w:t>
      </w:r>
    </w:p>
    <w:p w14:paraId="2D872B7A" w14:textId="43842334" w:rsidR="00BD7E8F" w:rsidRDefault="00BD7E8F" w:rsidP="006B781B">
      <w:pPr>
        <w:pStyle w:val="a0"/>
      </w:pPr>
      <w:r w:rsidRPr="00BD7E8F">
        <w:t>绘制线偏振度随液晶盒转角的对数极坐标图</w:t>
      </w:r>
    </w:p>
    <w:p w14:paraId="5DB93C5B" w14:textId="09591508" w:rsidR="009300CE" w:rsidRDefault="009300CE" w:rsidP="006B781B">
      <w:pPr>
        <w:pStyle w:val="a0"/>
      </w:pPr>
      <w:r>
        <w:rPr>
          <w:noProof/>
        </w:rPr>
        <w:drawing>
          <wp:inline distT="0" distB="0" distL="0" distR="0" wp14:anchorId="594CEF46" wp14:editId="6F8ECF47">
            <wp:extent cx="2988053" cy="1688123"/>
            <wp:effectExtent l="0" t="0" r="3175" b="7620"/>
            <wp:docPr id="12673458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90960" cy="1689765"/>
                    </a:xfrm>
                    <a:prstGeom prst="rect">
                      <a:avLst/>
                    </a:prstGeom>
                    <a:noFill/>
                    <a:ln>
                      <a:noFill/>
                    </a:ln>
                  </pic:spPr>
                </pic:pic>
              </a:graphicData>
            </a:graphic>
          </wp:inline>
        </w:drawing>
      </w:r>
    </w:p>
    <w:p w14:paraId="2A6D8B91" w14:textId="4EC65BE6" w:rsidR="00632644" w:rsidRDefault="00621F1C" w:rsidP="006B781B">
      <w:pPr>
        <w:pStyle w:val="af0"/>
      </w:pPr>
      <w:r w:rsidRPr="00DF3FFF">
        <w:t xml:space="preserve">Fig. </w:t>
      </w:r>
      <w:r>
        <w:rPr>
          <w:rFonts w:hint="eastAsia"/>
        </w:rPr>
        <w:t>12.</w:t>
      </w:r>
      <w:r w:rsidRPr="00DF3FFF">
        <w:t xml:space="preserve">  </w:t>
      </w:r>
      <w:r w:rsidR="009662F9" w:rsidRPr="009662F9">
        <w:t>线偏振度随液晶盒转角的对数极坐标图</w:t>
      </w:r>
    </w:p>
    <w:p w14:paraId="049861FB" w14:textId="09FA1F08" w:rsidR="0096335B" w:rsidRPr="00971EE7" w:rsidRDefault="0096335B" w:rsidP="006B781B">
      <w:pPr>
        <w:pStyle w:val="a0"/>
        <w:rPr>
          <w:i/>
        </w:rPr>
      </w:pPr>
      <w:r>
        <w:rPr>
          <w:rFonts w:hint="eastAsia"/>
        </w:rPr>
        <w:t>此外，我们可以根据前面分析的</w:t>
      </w:r>
      <m:oMath>
        <m:sSub>
          <m:sSubPr>
            <m:ctrlPr/>
          </m:sSubPr>
          <m:e>
            <m:r>
              <w:rPr>
                <w:rFonts w:hint="eastAsia"/>
              </w:rPr>
              <m:t>L</m:t>
            </m:r>
            <m:ctrlPr>
              <w:rPr>
                <w:rFonts w:hint="eastAsia"/>
              </w:rPr>
            </m:ctrlPr>
          </m:e>
          <m:sub>
            <m:r>
              <m:rPr>
                <m:sty m:val="p"/>
              </m:rPr>
              <m:t>0</m:t>
            </m:r>
          </m:sub>
        </m:sSub>
        <m:r>
          <m:rPr>
            <m:sty m:val="p"/>
          </m:rPr>
          <m:t>=</m:t>
        </m:r>
        <m:f>
          <m:fPr>
            <m:ctrlPr/>
          </m:fPr>
          <m:num>
            <m:sSub>
              <m:sSubPr>
                <m:ctrlPr/>
              </m:sSubPr>
              <m:e>
                <m:r>
                  <m:t>I</m:t>
                </m:r>
              </m:e>
              <m:sub>
                <m:r>
                  <m:t>max</m:t>
                </m:r>
              </m:sub>
            </m:sSub>
          </m:num>
          <m:den>
            <m:sSub>
              <m:sSubPr>
                <m:ctrlPr/>
              </m:sSubPr>
              <m:e>
                <m:r>
                  <m:t>I</m:t>
                </m:r>
              </m:e>
              <m:sub>
                <m:r>
                  <m:t>min</m:t>
                </m:r>
              </m:sub>
            </m:sSub>
          </m:den>
        </m:f>
        <m:r>
          <m:rPr>
            <m:sty m:val="p"/>
          </m:rPr>
          <w:rPr>
            <w:rFonts w:hint="eastAsia"/>
          </w:rPr>
          <m:t>=</m:t>
        </m:r>
        <m:f>
          <m:fPr>
            <m:ctrlPr/>
          </m:fPr>
          <m:num>
            <m:r>
              <m:rPr>
                <m:sty m:val="p"/>
              </m:rPr>
              <m:t>1+</m:t>
            </m:r>
            <m:d>
              <m:dPr>
                <m:begChr m:val="|"/>
                <m:endChr m:val="|"/>
                <m:ctrlPr/>
              </m:dPr>
              <m:e>
                <m:r>
                  <m:t>cosδ</m:t>
                </m:r>
              </m:e>
            </m:d>
          </m:num>
          <m:den>
            <m:r>
              <m:rPr>
                <m:sty m:val="p"/>
              </m:rPr>
              <m:t>1</m:t>
            </m:r>
            <m:r>
              <m:rPr>
                <m:sty m:val="p"/>
              </m:rPr>
              <w:rPr>
                <w:rFonts w:eastAsia="微软雅黑" w:cs="微软雅黑" w:hint="eastAsia"/>
              </w:rPr>
              <m:t>-</m:t>
            </m:r>
            <m:d>
              <m:dPr>
                <m:begChr m:val="|"/>
                <m:endChr m:val="|"/>
                <m:ctrlPr/>
              </m:dPr>
              <m:e>
                <m:r>
                  <m:t>cosδ</m:t>
                </m:r>
              </m:e>
            </m:d>
          </m:den>
        </m:f>
      </m:oMath>
      <w:r>
        <w:rPr>
          <w:rFonts w:hint="eastAsia"/>
        </w:rPr>
        <w:t>，估算出</w:t>
      </w:r>
      <w:r w:rsidR="00971EE7" w:rsidRPr="00971EE7">
        <w:t>双折射效应引入的额外相位差</w:t>
      </w:r>
      <m:oMath>
        <m:r>
          <m:t>δ</m:t>
        </m:r>
      </m:oMath>
    </w:p>
    <w:p w14:paraId="33E33EC1" w14:textId="6D66A3DB" w:rsidR="0096335B" w:rsidRPr="0096335B" w:rsidRDefault="00000000" w:rsidP="006B781B">
      <w:pPr>
        <w:pStyle w:val="a0"/>
      </w:pPr>
      <m:oMathPara>
        <m:oMath>
          <m:d>
            <m:dPr>
              <m:begChr m:val="|"/>
              <m:endChr m:val="|"/>
              <m:ctrlPr/>
            </m:dPr>
            <m:e>
              <m:r>
                <m:t>cosδ</m:t>
              </m:r>
            </m:e>
          </m:d>
          <m:r>
            <m:rPr>
              <m:sty m:val="p"/>
            </m:rPr>
            <m:t>=0.930</m:t>
          </m:r>
        </m:oMath>
      </m:oMathPara>
    </w:p>
    <w:p w14:paraId="511B8E0E" w14:textId="0442C470" w:rsidR="00D130AE" w:rsidRDefault="00D130AE" w:rsidP="004B4323">
      <w:pPr>
        <w:pStyle w:val="2"/>
      </w:pPr>
      <w:r w:rsidRPr="00D130AE">
        <w:rPr>
          <w:rFonts w:hint="eastAsia"/>
        </w:rPr>
        <w:t>测量液晶盒的电光响应曲线</w:t>
      </w:r>
    </w:p>
    <w:p w14:paraId="23EE3FC3" w14:textId="640464B5" w:rsidR="006619CA" w:rsidRDefault="00BB30C8" w:rsidP="006B781B">
      <w:pPr>
        <w:pStyle w:val="a0"/>
      </w:pPr>
      <w:r>
        <w:rPr>
          <w:rFonts w:hint="eastAsia"/>
        </w:rPr>
        <w:t>如</w:t>
      </w:r>
      <w:r>
        <w:rPr>
          <w:rFonts w:hint="eastAsia"/>
        </w:rPr>
        <w:t xml:space="preserve">Fig. 10. </w:t>
      </w:r>
      <w:r>
        <w:rPr>
          <w:rFonts w:hint="eastAsia"/>
        </w:rPr>
        <w:t>所示，为“常黑模式”下，液晶输出光强、驱动电压变化随时间变化的曲线和电光响应曲线。</w:t>
      </w:r>
    </w:p>
    <w:p w14:paraId="5A5D148D" w14:textId="42339416" w:rsidR="003F3928" w:rsidRDefault="008A7930" w:rsidP="003F3928">
      <w:pPr>
        <w:pStyle w:val="a0"/>
        <w:rPr>
          <w:lang w:val="en-US"/>
        </w:rPr>
      </w:pPr>
      <w:r w:rsidRPr="00E249B5">
        <w:rPr>
          <w:lang w:val="en-US"/>
        </w:rPr>
        <w:t>在</w:t>
      </w:r>
      <m:oMath>
        <m:r>
          <w:rPr>
            <w:lang w:val="en-US"/>
          </w:rPr>
          <m:t>x-y</m:t>
        </m:r>
      </m:oMath>
      <w:r w:rsidRPr="00E249B5">
        <w:rPr>
          <w:lang w:val="en-US"/>
        </w:rPr>
        <w:t>模式下，调整驱动电压频率，观察不同的电光响应曲线</w:t>
      </w:r>
      <w:r>
        <w:rPr>
          <w:rFonts w:hint="eastAsia"/>
          <w:lang w:val="en-US"/>
        </w:rPr>
        <w:t>。</w:t>
      </w:r>
    </w:p>
    <w:p w14:paraId="2A45EF4B" w14:textId="1132F026" w:rsidR="003F3928" w:rsidRPr="003F3928" w:rsidRDefault="001A2AB3" w:rsidP="003F3928">
      <w:pPr>
        <w:pStyle w:val="a0"/>
        <w:rPr>
          <w:lang w:val="en-US"/>
        </w:rPr>
      </w:pPr>
      <w:r>
        <w:rPr>
          <w:noProof/>
        </w:rPr>
        <w:lastRenderedPageBreak/>
        <w:drawing>
          <wp:inline distT="0" distB="0" distL="0" distR="0" wp14:anchorId="6A339F8B" wp14:editId="597C8B1C">
            <wp:extent cx="2723809" cy="1171429"/>
            <wp:effectExtent l="0" t="0" r="635" b="0"/>
            <wp:docPr id="1607441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41774" name=""/>
                    <pic:cNvPicPr/>
                  </pic:nvPicPr>
                  <pic:blipFill>
                    <a:blip r:embed="rId27"/>
                    <a:stretch>
                      <a:fillRect/>
                    </a:stretch>
                  </pic:blipFill>
                  <pic:spPr>
                    <a:xfrm>
                      <a:off x="0" y="0"/>
                      <a:ext cx="2723809" cy="1171429"/>
                    </a:xfrm>
                    <a:prstGeom prst="rect">
                      <a:avLst/>
                    </a:prstGeom>
                  </pic:spPr>
                </pic:pic>
              </a:graphicData>
            </a:graphic>
          </wp:inline>
        </w:drawing>
      </w:r>
    </w:p>
    <w:p w14:paraId="4CCB4643" w14:textId="6D5CC684" w:rsidR="003F3928" w:rsidRDefault="003F3928" w:rsidP="003F3928">
      <w:pPr>
        <w:pStyle w:val="af0"/>
      </w:pPr>
      <w:r w:rsidRPr="00DF3FFF">
        <w:t xml:space="preserve">Fig. </w:t>
      </w:r>
      <w:r>
        <w:rPr>
          <w:rFonts w:hint="eastAsia"/>
        </w:rPr>
        <w:t>13.</w:t>
      </w:r>
      <w:r w:rsidRPr="00DF3FFF">
        <w:t xml:space="preserve">  </w:t>
      </w:r>
      <w:r>
        <w:rPr>
          <w:rFonts w:hint="eastAsia"/>
        </w:rPr>
        <w:t>x-y</w:t>
      </w:r>
      <w:r>
        <w:rPr>
          <w:rFonts w:hint="eastAsia"/>
        </w:rPr>
        <w:t>光电响应曲线</w:t>
      </w:r>
    </w:p>
    <w:p w14:paraId="79AA92B4" w14:textId="01037DDB" w:rsidR="001A2AB3" w:rsidRDefault="003A65B4" w:rsidP="004C20EE">
      <w:pPr>
        <w:pStyle w:val="a0"/>
      </w:pPr>
      <w:r w:rsidRPr="003A65B4">
        <w:t>可见，液晶的电光响应曲线类似于磁滞回线</w:t>
      </w:r>
      <w:r w:rsidR="001A2AB3">
        <w:rPr>
          <w:rFonts w:hint="eastAsia"/>
        </w:rPr>
        <w:t>。</w:t>
      </w:r>
    </w:p>
    <w:p w14:paraId="58E44AD9" w14:textId="42826A60" w:rsidR="003F3928" w:rsidRPr="003A65B4" w:rsidRDefault="004C20EE" w:rsidP="004C20EE">
      <w:pPr>
        <w:pStyle w:val="a0"/>
      </w:pPr>
      <w:r>
        <w:rPr>
          <w:rFonts w:hint="eastAsia"/>
        </w:rPr>
        <w:t>实验中观察到</w:t>
      </w:r>
      <w:r w:rsidR="003A65B4" w:rsidRPr="003A65B4">
        <w:t>所加外电场的频率越大，电光响应曲线的回路越宽。这是因为液晶的响应需要时间，在高频电场下，液晶的响应时间大于电场周期，液晶的响应与电场的变化不同步；而在低频电场下，液晶的响应时间小于电场周期，液晶就可以及时地</w:t>
      </w:r>
      <w:proofErr w:type="gramStart"/>
      <w:r w:rsidR="003A65B4" w:rsidRPr="003A65B4">
        <w:t>作出</w:t>
      </w:r>
      <w:proofErr w:type="gramEnd"/>
      <w:r w:rsidR="003A65B4" w:rsidRPr="003A65B4">
        <w:t>响应。频率越低，响应效果越好，所以应该选择</w:t>
      </w:r>
      <w:r>
        <w:rPr>
          <w:rFonts w:hint="eastAsia"/>
        </w:rPr>
        <w:t>较</w:t>
      </w:r>
      <w:r w:rsidR="003A65B4" w:rsidRPr="003A65B4">
        <w:t>低频率的外电场来测量电光响应曲线的相关参数。</w:t>
      </w:r>
      <w:r w:rsidR="003A65B4" w:rsidRPr="003A65B4">
        <w:t xml:space="preserve"> </w:t>
      </w:r>
    </w:p>
    <w:p w14:paraId="2D2E9B2D" w14:textId="22DA7C70" w:rsidR="003F3928" w:rsidRDefault="004C20EE" w:rsidP="004C20EE">
      <w:pPr>
        <w:pStyle w:val="a0"/>
      </w:pPr>
      <w:r w:rsidRPr="004C20EE">
        <w:rPr>
          <w:rFonts w:hint="eastAsia"/>
        </w:rPr>
        <w:t>将从示波器中获得的数据进行清洗，去除噪音，得到的数据进行可视化。</w:t>
      </w:r>
      <w:r w:rsidRPr="004C20EE">
        <w:rPr>
          <w:rFonts w:hint="eastAsia"/>
        </w:rPr>
        <w:t xml:space="preserve"> </w:t>
      </w:r>
    </w:p>
    <w:p w14:paraId="3B0C69B8" w14:textId="0FEFC3B1" w:rsidR="004C20EE" w:rsidRDefault="004C20EE" w:rsidP="004C20EE">
      <w:pPr>
        <w:pStyle w:val="a0"/>
      </w:pPr>
      <w:r>
        <w:rPr>
          <w:noProof/>
        </w:rPr>
        <w:drawing>
          <wp:inline distT="0" distB="0" distL="0" distR="0" wp14:anchorId="7C33230E" wp14:editId="503EAE9F">
            <wp:extent cx="2683134" cy="2148205"/>
            <wp:effectExtent l="0" t="0" r="3175" b="4445"/>
            <wp:docPr id="1585900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00568" name=""/>
                    <pic:cNvPicPr/>
                  </pic:nvPicPr>
                  <pic:blipFill>
                    <a:blip r:embed="rId28"/>
                    <a:stretch>
                      <a:fillRect/>
                    </a:stretch>
                  </pic:blipFill>
                  <pic:spPr>
                    <a:xfrm>
                      <a:off x="0" y="0"/>
                      <a:ext cx="2693315" cy="2156356"/>
                    </a:xfrm>
                    <a:prstGeom prst="rect">
                      <a:avLst/>
                    </a:prstGeom>
                  </pic:spPr>
                </pic:pic>
              </a:graphicData>
            </a:graphic>
          </wp:inline>
        </w:drawing>
      </w:r>
    </w:p>
    <w:p w14:paraId="4031CB3A" w14:textId="75397D64" w:rsidR="004C20EE" w:rsidRPr="004C20EE" w:rsidRDefault="004C20EE" w:rsidP="004C20EE">
      <w:pPr>
        <w:pStyle w:val="af0"/>
      </w:pPr>
      <w:r w:rsidRPr="004C20EE">
        <w:rPr>
          <w:rFonts w:hint="eastAsia"/>
        </w:rPr>
        <w:t>Fig. 1</w:t>
      </w:r>
      <w:r>
        <w:rPr>
          <w:rFonts w:hint="eastAsia"/>
        </w:rPr>
        <w:t>4</w:t>
      </w:r>
      <w:r w:rsidRPr="004C20EE">
        <w:rPr>
          <w:rFonts w:hint="eastAsia"/>
        </w:rPr>
        <w:t xml:space="preserve">.  </w:t>
      </w:r>
      <w:r>
        <w:rPr>
          <w:rFonts w:hint="eastAsia"/>
        </w:rPr>
        <w:t>示波器</w:t>
      </w:r>
      <w:r>
        <w:rPr>
          <w:rFonts w:hint="eastAsia"/>
        </w:rPr>
        <w:t>save</w:t>
      </w:r>
      <w:r>
        <w:rPr>
          <w:rFonts w:hint="eastAsia"/>
        </w:rPr>
        <w:t>得到的数据</w:t>
      </w:r>
    </w:p>
    <w:p w14:paraId="4CFC6D23" w14:textId="74F10DD2" w:rsidR="003D2784" w:rsidRDefault="007A65DC" w:rsidP="006B781B">
      <w:pPr>
        <w:pStyle w:val="a0"/>
      </w:pPr>
      <w:r>
        <w:rPr>
          <w:rFonts w:hint="eastAsia"/>
        </w:rPr>
        <w:t>根据数据</w:t>
      </w:r>
      <w:r w:rsidRPr="007A65DC">
        <w:t>测量此时的阈值电压、饱和电压和阈值锐度</w:t>
      </w:r>
      <w:r>
        <w:rPr>
          <w:rFonts w:hint="eastAsia"/>
        </w:rPr>
        <w:t>。</w:t>
      </w:r>
    </w:p>
    <w:p w14:paraId="5004BBB9" w14:textId="208096E1" w:rsidR="009A1FA5" w:rsidRPr="009A1FA5" w:rsidRDefault="00000000" w:rsidP="006B781B">
      <w:pPr>
        <w:pStyle w:val="a0"/>
        <w:rPr>
          <w:lang w:val="en-US"/>
          <w:oMath/>
        </w:rPr>
      </w:pPr>
      <m:oMathPara>
        <m:oMath>
          <m:sSub>
            <m:sSubPr>
              <m:ctrlPr>
                <w:rPr>
                  <w:lang w:val="en-US"/>
                </w:rPr>
              </m:ctrlPr>
            </m:sSubPr>
            <m:e>
              <m:r>
                <w:rPr>
                  <w:lang w:val="en-US"/>
                </w:rPr>
                <m:t>V</m:t>
              </m:r>
            </m:e>
            <m:sub>
              <m:r>
                <w:rPr>
                  <w:lang w:val="en-US"/>
                </w:rPr>
                <m:t>th</m:t>
              </m:r>
            </m:sub>
          </m:sSub>
          <m:r>
            <m:rPr>
              <m:sty m:val="p"/>
            </m:rPr>
            <w:rPr>
              <w:lang w:val="en-US"/>
            </w:rPr>
            <m:t>=</m:t>
          </m:r>
          <m:sSub>
            <m:sSubPr>
              <m:ctrlPr>
                <w:rPr>
                  <w:lang w:val="en-US"/>
                </w:rPr>
              </m:ctrlPr>
            </m:sSubPr>
            <m:e>
              <m:r>
                <w:rPr>
                  <w:lang w:val="en-US"/>
                </w:rPr>
                <m:t>V</m:t>
              </m:r>
            </m:e>
            <m:sub>
              <m:r>
                <m:rPr>
                  <m:sty m:val="p"/>
                </m:rPr>
                <w:rPr>
                  <w:lang w:val="en-US"/>
                </w:rPr>
                <m:t>90</m:t>
              </m:r>
            </m:sub>
          </m:sSub>
          <m:r>
            <m:rPr>
              <m:sty m:val="p"/>
            </m:rPr>
            <w:rPr>
              <w:rFonts w:hint="eastAsia"/>
              <w:lang w:val="en-US"/>
            </w:rPr>
            <m:t>=5.76</m:t>
          </m:r>
          <m:r>
            <m:rPr>
              <m:sty m:val="p"/>
            </m:rPr>
            <w:rPr>
              <w:lang w:val="en-US"/>
            </w:rPr>
            <m:t xml:space="preserve"> </m:t>
          </m:r>
          <m:r>
            <m:rPr>
              <m:sty m:val="p"/>
            </m:rPr>
            <w:rPr>
              <w:rFonts w:hint="eastAsia"/>
              <w:lang w:val="en-US"/>
            </w:rPr>
            <m:t>V</m:t>
          </m:r>
          <m:r>
            <m:rPr>
              <m:sty m:val="p"/>
            </m:rPr>
            <w:rPr>
              <w:lang w:val="en-US"/>
            </w:rPr>
            <m:t xml:space="preserve"> </m:t>
          </m:r>
        </m:oMath>
      </m:oMathPara>
    </w:p>
    <w:p w14:paraId="56AB8949" w14:textId="7246F2EE" w:rsidR="009A1FA5" w:rsidRPr="009A1FA5" w:rsidRDefault="00000000" w:rsidP="006B781B">
      <w:pPr>
        <w:pStyle w:val="a0"/>
        <w:rPr>
          <w:lang w:val="en-US"/>
          <w:oMath/>
        </w:rPr>
      </w:pPr>
      <m:oMathPara>
        <m:oMath>
          <m:sSub>
            <m:sSubPr>
              <m:ctrlPr>
                <w:rPr>
                  <w:lang w:val="en-US"/>
                </w:rPr>
              </m:ctrlPr>
            </m:sSubPr>
            <m:e>
              <m:r>
                <w:rPr>
                  <w:lang w:val="en-US"/>
                </w:rPr>
                <m:t>V</m:t>
              </m:r>
            </m:e>
            <m:sub>
              <m:r>
                <w:rPr>
                  <w:lang w:val="en-US"/>
                </w:rPr>
                <m:t>s</m:t>
              </m:r>
            </m:sub>
          </m:sSub>
          <m:r>
            <m:rPr>
              <m:sty m:val="p"/>
            </m:rPr>
            <w:rPr>
              <w:lang w:val="en-US"/>
            </w:rPr>
            <m:t>=</m:t>
          </m:r>
          <m:sSub>
            <m:sSubPr>
              <m:ctrlPr>
                <w:rPr>
                  <w:lang w:val="en-US"/>
                </w:rPr>
              </m:ctrlPr>
            </m:sSubPr>
            <m:e>
              <m:r>
                <w:rPr>
                  <w:lang w:val="en-US"/>
                </w:rPr>
                <m:t>V</m:t>
              </m:r>
            </m:e>
            <m:sub>
              <m:r>
                <m:rPr>
                  <m:sty m:val="p"/>
                </m:rPr>
                <w:rPr>
                  <w:lang w:val="en-US"/>
                </w:rPr>
                <m:t>10</m:t>
              </m:r>
            </m:sub>
          </m:sSub>
          <m:r>
            <m:rPr>
              <m:sty m:val="p"/>
            </m:rPr>
            <w:rPr>
              <w:rFonts w:hint="eastAsia"/>
              <w:lang w:val="en-US"/>
            </w:rPr>
            <m:t>=</m:t>
          </m:r>
          <m:r>
            <m:rPr>
              <m:sty m:val="p"/>
            </m:rPr>
            <w:rPr>
              <w:lang w:val="en-US"/>
            </w:rPr>
            <m:t xml:space="preserve"> 6.91V</m:t>
          </m:r>
        </m:oMath>
      </m:oMathPara>
    </w:p>
    <w:p w14:paraId="787DF33E" w14:textId="5F24858E" w:rsidR="00E249B5" w:rsidRPr="008A7930" w:rsidRDefault="009A1FA5" w:rsidP="008A7930">
      <w:pPr>
        <w:pStyle w:val="a0"/>
        <w:rPr>
          <w:lang w:val="en-US"/>
        </w:rPr>
      </w:pPr>
      <m:oMathPara>
        <m:oMath>
          <m:r>
            <w:rPr>
              <w:rFonts w:hint="eastAsia"/>
            </w:rPr>
            <m:t>β</m:t>
          </m:r>
          <m:r>
            <m:rPr>
              <m:sty m:val="p"/>
            </m:rPr>
            <w:rPr>
              <w:lang w:val="en-US"/>
            </w:rPr>
            <m:t>=</m:t>
          </m:r>
          <m:f>
            <m:fPr>
              <m:ctrlPr>
                <w:rPr>
                  <w:lang w:val="en-US"/>
                </w:rPr>
              </m:ctrlPr>
            </m:fPr>
            <m:num>
              <m:sSub>
                <m:sSubPr>
                  <m:ctrlPr>
                    <w:rPr>
                      <w:lang w:val="en-US"/>
                    </w:rPr>
                  </m:ctrlPr>
                </m:sSubPr>
                <m:e>
                  <m:r>
                    <w:rPr>
                      <w:lang w:val="en-US"/>
                    </w:rPr>
                    <m:t>V</m:t>
                  </m:r>
                </m:e>
                <m:sub>
                  <m:r>
                    <w:rPr>
                      <w:lang w:val="en-US"/>
                    </w:rPr>
                    <m:t>s</m:t>
                  </m:r>
                </m:sub>
              </m:sSub>
            </m:num>
            <m:den>
              <m:sSub>
                <m:sSubPr>
                  <m:ctrlPr>
                    <w:rPr>
                      <w:lang w:val="en-US"/>
                    </w:rPr>
                  </m:ctrlPr>
                </m:sSubPr>
                <m:e>
                  <m:r>
                    <w:rPr>
                      <w:lang w:val="en-US"/>
                    </w:rPr>
                    <m:t>V</m:t>
                  </m:r>
                </m:e>
                <m:sub>
                  <m:r>
                    <w:rPr>
                      <w:lang w:val="en-US"/>
                    </w:rPr>
                    <m:t>th</m:t>
                  </m:r>
                </m:sub>
              </m:sSub>
            </m:den>
          </m:f>
          <m:r>
            <m:rPr>
              <m:sty m:val="p"/>
            </m:rPr>
            <w:rPr>
              <w:rFonts w:hint="eastAsia"/>
              <w:lang w:val="en-US"/>
            </w:rPr>
            <m:t>=</m:t>
          </m:r>
          <m:r>
            <m:rPr>
              <m:sty m:val="p"/>
            </m:rPr>
            <w:rPr>
              <w:lang w:val="en-US"/>
            </w:rPr>
            <m:t xml:space="preserve"> 1.199</m:t>
          </m:r>
        </m:oMath>
      </m:oMathPara>
    </w:p>
    <w:p w14:paraId="383A94E5" w14:textId="0337CD66" w:rsidR="00D130AE" w:rsidRDefault="00D130AE" w:rsidP="004B4323">
      <w:pPr>
        <w:pStyle w:val="2"/>
      </w:pPr>
      <w:r w:rsidRPr="00D130AE">
        <w:rPr>
          <w:rFonts w:hint="eastAsia"/>
        </w:rPr>
        <w:t>测量液晶盒的电光响应时间</w:t>
      </w:r>
    </w:p>
    <w:p w14:paraId="0AA3BDE7" w14:textId="77777777" w:rsidR="0037796F" w:rsidRDefault="0037796F" w:rsidP="0037796F">
      <w:pPr>
        <w:pStyle w:val="a0"/>
      </w:pPr>
      <w:r>
        <w:rPr>
          <w:rFonts w:hint="eastAsia"/>
        </w:rPr>
        <w:t>设计</w:t>
      </w:r>
      <w:r>
        <w:rPr>
          <w:rFonts w:hint="eastAsia"/>
        </w:rPr>
        <w:t xml:space="preserve"> 3 </w:t>
      </w:r>
      <w:proofErr w:type="gramStart"/>
      <w:r>
        <w:rPr>
          <w:rFonts w:hint="eastAsia"/>
        </w:rPr>
        <w:t>个</w:t>
      </w:r>
      <w:proofErr w:type="gramEnd"/>
      <w:r>
        <w:rPr>
          <w:rFonts w:hint="eastAsia"/>
        </w:rPr>
        <w:t>间歇频率，记录对应的间歇频率与驱动频率，并测量上升</w:t>
      </w:r>
      <w:proofErr w:type="gramStart"/>
      <w:r>
        <w:rPr>
          <w:rFonts w:hint="eastAsia"/>
        </w:rPr>
        <w:t>沿时间</w:t>
      </w:r>
      <w:proofErr w:type="gramEnd"/>
      <m:oMath>
        <m:r>
          <m:t xml:space="preserve"> </m:t>
        </m:r>
        <m:sSub>
          <m:sSubPr>
            <m:ctrlPr>
              <w:rPr>
                <w:i/>
              </w:rPr>
            </m:ctrlPr>
          </m:sSubPr>
          <m:e>
            <m:r>
              <w:rPr>
                <w:rFonts w:hint="eastAsia"/>
              </w:rPr>
              <m:t>T</m:t>
            </m:r>
            <m:ctrlPr>
              <w:rPr>
                <w:rFonts w:hint="eastAsia"/>
                <w:i/>
              </w:rPr>
            </m:ctrlPr>
          </m:e>
          <m:sub>
            <m:r>
              <w:rPr>
                <w:rFonts w:hint="eastAsia"/>
              </w:rPr>
              <m:t>on</m:t>
            </m:r>
          </m:sub>
        </m:sSub>
      </m:oMath>
      <w:r>
        <w:rPr>
          <w:rFonts w:hint="eastAsia"/>
        </w:rPr>
        <w:t>和下降</w:t>
      </w:r>
      <w:proofErr w:type="gramStart"/>
      <w:r>
        <w:rPr>
          <w:rFonts w:hint="eastAsia"/>
        </w:rPr>
        <w:t>沿时间</w:t>
      </w:r>
      <w:proofErr w:type="gramEnd"/>
      <m:oMath>
        <m:r>
          <m:t xml:space="preserve"> </m:t>
        </m:r>
        <m:sSub>
          <m:sSubPr>
            <m:ctrlPr>
              <w:rPr>
                <w:i/>
              </w:rPr>
            </m:ctrlPr>
          </m:sSubPr>
          <m:e>
            <m:r>
              <w:rPr>
                <w:rFonts w:hint="eastAsia"/>
              </w:rPr>
              <m:t>T</m:t>
            </m:r>
            <m:ctrlPr>
              <w:rPr>
                <w:rFonts w:hint="eastAsia"/>
                <w:i/>
              </w:rPr>
            </m:ctrlPr>
          </m:e>
          <m:sub>
            <m:r>
              <w:rPr>
                <w:rFonts w:hint="eastAsia"/>
              </w:rPr>
              <m:t>off</m:t>
            </m:r>
          </m:sub>
        </m:sSub>
      </m:oMath>
      <w:r>
        <w:rPr>
          <w:rFonts w:hint="eastAsia"/>
        </w:rPr>
        <w:t>。</w:t>
      </w:r>
    </w:p>
    <w:p w14:paraId="64963ADB" w14:textId="1B0A60CD" w:rsidR="005F715D" w:rsidRDefault="0037796F" w:rsidP="0037796F">
      <w:pPr>
        <w:pStyle w:val="a0"/>
      </w:pPr>
      <w:r>
        <w:rPr>
          <w:rFonts w:hint="eastAsia"/>
        </w:rPr>
        <w:t>驱动信号与响应信号以及测量结果如表Ⅳ所示。</w:t>
      </w:r>
    </w:p>
    <w:p w14:paraId="429D2025" w14:textId="67127449" w:rsidR="0037796F" w:rsidRPr="00D1633C" w:rsidRDefault="0037796F" w:rsidP="0037796F">
      <w:pPr>
        <w:tabs>
          <w:tab w:val="clear" w:pos="288"/>
        </w:tabs>
        <w:spacing w:after="0" w:line="240" w:lineRule="auto"/>
        <w:ind w:firstLine="0"/>
        <w:jc w:val="center"/>
        <w:rPr>
          <w:rFonts w:ascii="Times New Roman" w:hAnsi="Times New Roman" w:cs="Times New Roman"/>
          <w:iCs w:val="0"/>
          <w:smallCaps/>
          <w:spacing w:val="0"/>
          <w:sz w:val="16"/>
          <w:szCs w:val="16"/>
          <w:lang w:val="en-US"/>
        </w:rPr>
      </w:pPr>
      <w:r w:rsidRPr="00D1633C">
        <w:rPr>
          <w:rFonts w:ascii="Times New Roman" w:hAnsi="Times New Roman" w:cs="Times New Roman"/>
          <w:iCs w:val="0"/>
          <w:smallCaps/>
          <w:spacing w:val="0"/>
          <w:sz w:val="16"/>
          <w:szCs w:val="16"/>
          <w:lang w:val="en-US"/>
        </w:rPr>
        <w:t xml:space="preserve">TABLE </w:t>
      </w:r>
      <w:r w:rsidR="00091C7A">
        <w:rPr>
          <w:rFonts w:ascii="Times New Roman" w:hAnsi="Times New Roman" w:cs="Times New Roman" w:hint="eastAsia"/>
          <w:iCs w:val="0"/>
          <w:smallCaps/>
          <w:spacing w:val="0"/>
          <w:sz w:val="16"/>
          <w:szCs w:val="16"/>
          <w:lang w:val="en-US"/>
        </w:rPr>
        <w:t>Ⅳ</w:t>
      </w:r>
      <w:r w:rsidRPr="00D1633C">
        <w:rPr>
          <w:rFonts w:ascii="Times New Roman" w:hAnsi="Times New Roman" w:cs="Times New Roman" w:hint="eastAsia"/>
          <w:iCs w:val="0"/>
          <w:smallCaps/>
          <w:spacing w:val="0"/>
          <w:sz w:val="16"/>
          <w:szCs w:val="16"/>
          <w:lang w:val="en-US"/>
        </w:rPr>
        <w:t>.</w:t>
      </w:r>
    </w:p>
    <w:p w14:paraId="20E6F9E5" w14:textId="15465C84" w:rsidR="0037796F" w:rsidRPr="00D1633C" w:rsidRDefault="0040640B" w:rsidP="0037796F">
      <w:pPr>
        <w:tabs>
          <w:tab w:val="clear" w:pos="288"/>
        </w:tabs>
        <w:spacing w:after="0" w:line="240" w:lineRule="auto"/>
        <w:ind w:firstLineChars="100" w:firstLine="160"/>
        <w:jc w:val="center"/>
        <w:rPr>
          <w:rFonts w:ascii="Times New Roman" w:eastAsia="Times New Roman" w:hAnsi="Times New Roman" w:cs="Times New Roman"/>
          <w:iCs w:val="0"/>
          <w:spacing w:val="0"/>
          <w:lang w:val="en-US"/>
        </w:rPr>
      </w:pPr>
      <w:r w:rsidRPr="0040640B">
        <w:rPr>
          <w:rFonts w:ascii="Times New Roman" w:hAnsi="Times New Roman" w:cs="Times New Roman"/>
          <w:smallCaps/>
          <w:spacing w:val="0"/>
          <w:sz w:val="16"/>
          <w:szCs w:val="16"/>
          <w:lang w:val="en-US"/>
        </w:rPr>
        <w:t>驱动</w:t>
      </w:r>
      <w:r w:rsidR="00E64B52">
        <w:rPr>
          <w:rFonts w:ascii="Times New Roman" w:hAnsi="Times New Roman" w:cs="Times New Roman" w:hint="eastAsia"/>
          <w:smallCaps/>
          <w:spacing w:val="0"/>
          <w:sz w:val="16"/>
          <w:szCs w:val="16"/>
          <w:lang w:val="en-US"/>
        </w:rPr>
        <w:t>频率</w:t>
      </w:r>
      <w:r w:rsidRPr="0040640B">
        <w:rPr>
          <w:rFonts w:ascii="Times New Roman" w:hAnsi="Times New Roman" w:cs="Times New Roman"/>
          <w:smallCaps/>
          <w:spacing w:val="0"/>
          <w:sz w:val="16"/>
          <w:szCs w:val="16"/>
          <w:lang w:val="en-US"/>
        </w:rPr>
        <w:t>与</w:t>
      </w:r>
      <w:r w:rsidR="00C02306">
        <w:rPr>
          <w:rFonts w:ascii="Times New Roman" w:hAnsi="Times New Roman" w:cs="Times New Roman" w:hint="eastAsia"/>
          <w:smallCaps/>
          <w:spacing w:val="0"/>
          <w:sz w:val="16"/>
          <w:szCs w:val="16"/>
          <w:lang w:val="en-US"/>
        </w:rPr>
        <w:t>间隙频率</w:t>
      </w:r>
      <w:r>
        <w:rPr>
          <w:rFonts w:ascii="Times New Roman" w:hAnsi="Times New Roman" w:cs="Times New Roman" w:hint="eastAsia"/>
          <w:smallCaps/>
          <w:spacing w:val="0"/>
          <w:sz w:val="16"/>
          <w:szCs w:val="16"/>
          <w:lang w:val="en-US"/>
        </w:rPr>
        <w:t>，</w:t>
      </w:r>
      <w:r w:rsidRPr="0040640B">
        <w:rPr>
          <w:rFonts w:ascii="Times New Roman" w:hAnsi="Times New Roman" w:cs="Times New Roman"/>
          <w:smallCaps/>
          <w:spacing w:val="0"/>
          <w:sz w:val="16"/>
          <w:szCs w:val="16"/>
          <w:lang w:val="en-US"/>
        </w:rPr>
        <w:t>上升</w:t>
      </w:r>
      <w:proofErr w:type="gramStart"/>
      <w:r w:rsidRPr="0040640B">
        <w:rPr>
          <w:rFonts w:ascii="Times New Roman" w:hAnsi="Times New Roman" w:cs="Times New Roman"/>
          <w:smallCaps/>
          <w:spacing w:val="0"/>
          <w:sz w:val="16"/>
          <w:szCs w:val="16"/>
          <w:lang w:val="en-US"/>
        </w:rPr>
        <w:t>沿时间</w:t>
      </w:r>
      <w:proofErr w:type="gramEnd"/>
      <w:r w:rsidRPr="0040640B">
        <w:rPr>
          <w:rFonts w:ascii="Times New Roman" w:hAnsi="Times New Roman" w:cs="Times New Roman"/>
          <w:smallCaps/>
          <w:spacing w:val="0"/>
          <w:sz w:val="16"/>
          <w:szCs w:val="16"/>
          <w:lang w:val="en-US"/>
        </w:rPr>
        <w:t>与下降</w:t>
      </w:r>
      <w:proofErr w:type="gramStart"/>
      <w:r w:rsidRPr="0040640B">
        <w:rPr>
          <w:rFonts w:ascii="Times New Roman" w:hAnsi="Times New Roman" w:cs="Times New Roman"/>
          <w:smallCaps/>
          <w:spacing w:val="0"/>
          <w:sz w:val="16"/>
          <w:szCs w:val="16"/>
          <w:lang w:val="en-US"/>
        </w:rPr>
        <w:t>沿时间</w:t>
      </w:r>
      <w:proofErr w:type="gramEnd"/>
      <w:r w:rsidR="0037796F" w:rsidRPr="00D1633C">
        <w:rPr>
          <w:rFonts w:ascii="Times New Roman" w:eastAsia="Times New Roman" w:hAnsi="Times New Roman" w:cs="Times New Roman"/>
          <w:iCs w:val="0"/>
          <w:smallCaps/>
          <w:spacing w:val="0"/>
          <w:sz w:val="16"/>
          <w:szCs w:val="22"/>
          <w:lang w:val="en-US"/>
        </w:rPr>
        <w:t>.</w:t>
      </w:r>
    </w:p>
    <w:tbl>
      <w:tblPr>
        <w:tblStyle w:val="ab"/>
        <w:tblW w:w="4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1"/>
        <w:gridCol w:w="1191"/>
        <w:gridCol w:w="1191"/>
        <w:gridCol w:w="1191"/>
      </w:tblGrid>
      <w:tr w:rsidR="0037796F" w:rsidRPr="00D1633C" w14:paraId="5D54FEE1" w14:textId="77777777" w:rsidTr="00E36F71">
        <w:tc>
          <w:tcPr>
            <w:tcW w:w="1191" w:type="dxa"/>
            <w:tcBorders>
              <w:top w:val="single" w:sz="12" w:space="0" w:color="auto"/>
              <w:bottom w:val="single" w:sz="4" w:space="0" w:color="auto"/>
            </w:tcBorders>
            <w:vAlign w:val="center"/>
          </w:tcPr>
          <w:p w14:paraId="580D807C" w14:textId="1CC4F096" w:rsidR="0037796F" w:rsidRPr="00597608" w:rsidRDefault="00C02306" w:rsidP="00597608">
            <w:pPr>
              <w:pStyle w:val="af4"/>
              <w:rPr>
                <w:b/>
                <w:bCs/>
              </w:rPr>
            </w:pPr>
            <w:r w:rsidRPr="00597608">
              <w:rPr>
                <w:rFonts w:hint="eastAsia"/>
                <w:b/>
                <w:bCs/>
              </w:rPr>
              <w:t>间隙频率</w:t>
            </w:r>
            <w:r w:rsidR="00597608" w:rsidRPr="00597608">
              <w:rPr>
                <w:rFonts w:hint="eastAsia"/>
                <w:b/>
                <w:bCs/>
              </w:rPr>
              <w:t>/</w:t>
            </w:r>
            <m:oMath>
              <m:r>
                <m:rPr>
                  <m:sty m:val="bi"/>
                </m:rPr>
                <w:rPr>
                  <w:rFonts w:ascii="Cambria Math" w:hAnsi="Cambria Math" w:hint="eastAsia"/>
                </w:rPr>
                <m:t>Hz</m:t>
              </m:r>
            </m:oMath>
          </w:p>
        </w:tc>
        <w:tc>
          <w:tcPr>
            <w:tcW w:w="1191" w:type="dxa"/>
            <w:tcBorders>
              <w:top w:val="single" w:sz="12" w:space="0" w:color="auto"/>
              <w:bottom w:val="single" w:sz="4" w:space="0" w:color="auto"/>
            </w:tcBorders>
            <w:vAlign w:val="center"/>
          </w:tcPr>
          <w:p w14:paraId="1906FB07" w14:textId="31581DA9" w:rsidR="0037796F" w:rsidRPr="00597608" w:rsidRDefault="00597608" w:rsidP="00597608">
            <w:pPr>
              <w:pStyle w:val="af4"/>
              <w:rPr>
                <w:b/>
                <w:bCs/>
              </w:rPr>
            </w:pPr>
            <w:r w:rsidRPr="00597608">
              <w:rPr>
                <w:rFonts w:hint="eastAsia"/>
                <w:b/>
                <w:bCs/>
              </w:rPr>
              <w:t>驱动频率</w:t>
            </w:r>
            <w:r w:rsidRPr="00597608">
              <w:rPr>
                <w:b/>
                <w:bCs/>
              </w:rPr>
              <w:t>/</w:t>
            </w:r>
            <m:oMath>
              <m:r>
                <m:rPr>
                  <m:sty m:val="bi"/>
                </m:rPr>
                <w:rPr>
                  <w:rFonts w:ascii="Cambria Math" w:hAnsi="Cambria Math" w:hint="eastAsia"/>
                </w:rPr>
                <m:t>Hz</m:t>
              </m:r>
            </m:oMath>
          </w:p>
        </w:tc>
        <w:tc>
          <w:tcPr>
            <w:tcW w:w="1191" w:type="dxa"/>
            <w:tcBorders>
              <w:top w:val="single" w:sz="12" w:space="0" w:color="auto"/>
              <w:bottom w:val="single" w:sz="4" w:space="0" w:color="auto"/>
            </w:tcBorders>
            <w:vAlign w:val="center"/>
          </w:tcPr>
          <w:p w14:paraId="3BD8F730" w14:textId="4BE28F7A" w:rsidR="00973643" w:rsidRPr="00973643" w:rsidRDefault="00597608" w:rsidP="00973643">
            <w:pPr>
              <w:pStyle w:val="af4"/>
              <w:rPr>
                <w:b/>
                <w:bCs/>
              </w:rPr>
            </w:pPr>
            <m:oMathPara>
              <m:oMath>
                <m:r>
                  <m:rPr>
                    <m:sty m:val="b"/>
                  </m:rPr>
                  <w:rPr>
                    <w:rFonts w:ascii="Cambria Math" w:hAnsi="Cambria Math" w:hint="eastAsia"/>
                  </w:rPr>
                  <m:t>上升沿时间</m:t>
                </m:r>
                <m:r>
                  <m:rPr>
                    <m:sty m:val="bi"/>
                  </m:rPr>
                  <w:rPr>
                    <w:rFonts w:ascii="Cambria Math" w:hAnsi="Cambria Math"/>
                  </w:rPr>
                  <m:t>/ms</m:t>
                </m:r>
              </m:oMath>
            </m:oMathPara>
          </w:p>
        </w:tc>
        <w:tc>
          <w:tcPr>
            <w:tcW w:w="1191" w:type="dxa"/>
            <w:tcBorders>
              <w:top w:val="single" w:sz="12" w:space="0" w:color="auto"/>
              <w:bottom w:val="single" w:sz="4" w:space="0" w:color="auto"/>
            </w:tcBorders>
            <w:vAlign w:val="center"/>
          </w:tcPr>
          <w:p w14:paraId="432304B7" w14:textId="77777777" w:rsidR="0037796F" w:rsidRPr="00597608" w:rsidRDefault="00E36F71" w:rsidP="00597608">
            <w:pPr>
              <w:pStyle w:val="af4"/>
              <w:rPr>
                <w:rFonts w:ascii="Cambria Math" w:hAnsi="Cambria Math"/>
                <w:b/>
                <w:bCs/>
                <w:sz w:val="18"/>
                <w:szCs w:val="18"/>
              </w:rPr>
            </w:pPr>
            <w:r w:rsidRPr="00597608">
              <w:rPr>
                <w:rFonts w:ascii="Cambria Math" w:hAnsi="Cambria Math" w:hint="eastAsia"/>
                <w:b/>
                <w:bCs/>
                <w:sz w:val="18"/>
                <w:szCs w:val="18"/>
              </w:rPr>
              <w:t>下降沿时间</w:t>
            </w:r>
          </w:p>
          <w:p w14:paraId="0D8FB665" w14:textId="3178B141" w:rsidR="00597608" w:rsidRPr="00597608" w:rsidRDefault="00597608" w:rsidP="00597608">
            <w:pPr>
              <w:pStyle w:val="af4"/>
              <w:rPr>
                <w:b/>
                <w:bCs/>
              </w:rPr>
            </w:pPr>
            <m:oMathPara>
              <m:oMath>
                <m:r>
                  <m:rPr>
                    <m:sty m:val="bi"/>
                  </m:rPr>
                  <w:rPr>
                    <w:rFonts w:ascii="Cambria Math" w:hAnsi="Cambria Math"/>
                  </w:rPr>
                  <m:t>/ms</m:t>
                </m:r>
              </m:oMath>
            </m:oMathPara>
          </w:p>
        </w:tc>
      </w:tr>
      <w:tr w:rsidR="0037796F" w:rsidRPr="00D1633C" w14:paraId="79ADD44D" w14:textId="77777777" w:rsidTr="00973643">
        <w:tc>
          <w:tcPr>
            <w:tcW w:w="1191" w:type="dxa"/>
            <w:tcBorders>
              <w:top w:val="single" w:sz="4" w:space="0" w:color="FFFFFF" w:themeColor="background1"/>
              <w:bottom w:val="single" w:sz="4" w:space="0" w:color="FFFFFF" w:themeColor="background1"/>
            </w:tcBorders>
            <w:vAlign w:val="center"/>
          </w:tcPr>
          <w:p w14:paraId="20C2F4CD" w14:textId="04DE8C25" w:rsidR="0037796F" w:rsidRPr="00D1633C" w:rsidRDefault="00597608" w:rsidP="00064809">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13.02</w:t>
            </w:r>
          </w:p>
        </w:tc>
        <w:tc>
          <w:tcPr>
            <w:tcW w:w="1191" w:type="dxa"/>
            <w:tcBorders>
              <w:top w:val="single" w:sz="4" w:space="0" w:color="FFFFFF" w:themeColor="background1"/>
              <w:bottom w:val="single" w:sz="4" w:space="0" w:color="FFFFFF" w:themeColor="background1"/>
            </w:tcBorders>
            <w:vAlign w:val="center"/>
          </w:tcPr>
          <w:p w14:paraId="723627FF" w14:textId="4A42D8B6" w:rsidR="0037796F" w:rsidRPr="00D1633C" w:rsidRDefault="00064809" w:rsidP="00064809">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69.44</w:t>
            </w:r>
          </w:p>
        </w:tc>
        <w:tc>
          <w:tcPr>
            <w:tcW w:w="1191" w:type="dxa"/>
            <w:tcBorders>
              <w:top w:val="single" w:sz="4" w:space="0" w:color="FFFFFF" w:themeColor="background1"/>
              <w:bottom w:val="single" w:sz="4" w:space="0" w:color="FFFFFF" w:themeColor="background1"/>
            </w:tcBorders>
            <w:vAlign w:val="center"/>
          </w:tcPr>
          <w:p w14:paraId="22A96570" w14:textId="3D3FB241" w:rsidR="0037796F" w:rsidRPr="00D1633C" w:rsidRDefault="00AF7410"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18.4</w:t>
            </w:r>
          </w:p>
        </w:tc>
        <w:tc>
          <w:tcPr>
            <w:tcW w:w="1191" w:type="dxa"/>
            <w:tcBorders>
              <w:top w:val="single" w:sz="4" w:space="0" w:color="FFFFFF" w:themeColor="background1"/>
              <w:bottom w:val="single" w:sz="4" w:space="0" w:color="FFFFFF" w:themeColor="background1"/>
            </w:tcBorders>
          </w:tcPr>
          <w:p w14:paraId="57A540A5" w14:textId="1BF24700" w:rsidR="0037796F" w:rsidRDefault="000F32F5"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3.2</w:t>
            </w:r>
          </w:p>
        </w:tc>
      </w:tr>
      <w:tr w:rsidR="0037796F" w:rsidRPr="00D1633C" w14:paraId="19460FFF" w14:textId="77777777" w:rsidTr="00973643">
        <w:tc>
          <w:tcPr>
            <w:tcW w:w="1191" w:type="dxa"/>
            <w:tcBorders>
              <w:top w:val="single" w:sz="4" w:space="0" w:color="FFFFFF" w:themeColor="background1"/>
              <w:bottom w:val="single" w:sz="4" w:space="0" w:color="FFFFFF" w:themeColor="background1"/>
            </w:tcBorders>
            <w:vAlign w:val="center"/>
          </w:tcPr>
          <w:p w14:paraId="63805994" w14:textId="20DDEC4B" w:rsidR="0037796F" w:rsidRPr="00D1633C" w:rsidRDefault="00597608" w:rsidP="00064809">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13.81</w:t>
            </w:r>
          </w:p>
        </w:tc>
        <w:tc>
          <w:tcPr>
            <w:tcW w:w="1191" w:type="dxa"/>
            <w:tcBorders>
              <w:top w:val="single" w:sz="4" w:space="0" w:color="FFFFFF" w:themeColor="background1"/>
              <w:bottom w:val="single" w:sz="4" w:space="0" w:color="FFFFFF" w:themeColor="background1"/>
            </w:tcBorders>
            <w:vAlign w:val="center"/>
          </w:tcPr>
          <w:p w14:paraId="4DF95BA1" w14:textId="5C75B75D" w:rsidR="0037796F" w:rsidRPr="00D1633C" w:rsidRDefault="00064809" w:rsidP="00064809">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131.58</w:t>
            </w:r>
          </w:p>
        </w:tc>
        <w:tc>
          <w:tcPr>
            <w:tcW w:w="1191" w:type="dxa"/>
            <w:tcBorders>
              <w:top w:val="single" w:sz="4" w:space="0" w:color="FFFFFF" w:themeColor="background1"/>
              <w:bottom w:val="single" w:sz="4" w:space="0" w:color="FFFFFF" w:themeColor="background1"/>
            </w:tcBorders>
            <w:vAlign w:val="center"/>
          </w:tcPr>
          <w:p w14:paraId="723D19A9" w14:textId="4FA62A39" w:rsidR="0037796F" w:rsidRPr="00D1633C" w:rsidRDefault="00AF7410"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17.6</w:t>
            </w:r>
          </w:p>
        </w:tc>
        <w:tc>
          <w:tcPr>
            <w:tcW w:w="1191" w:type="dxa"/>
            <w:tcBorders>
              <w:top w:val="single" w:sz="4" w:space="0" w:color="FFFFFF" w:themeColor="background1"/>
              <w:bottom w:val="single" w:sz="4" w:space="0" w:color="FFFFFF" w:themeColor="background1"/>
            </w:tcBorders>
          </w:tcPr>
          <w:p w14:paraId="2D0E50FF" w14:textId="0F75E927" w:rsidR="0037796F" w:rsidRDefault="000F32F5"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3.6</w:t>
            </w:r>
          </w:p>
        </w:tc>
      </w:tr>
      <w:tr w:rsidR="0037796F" w:rsidRPr="00D1633C" w14:paraId="182C1E89" w14:textId="77777777" w:rsidTr="00973643">
        <w:tc>
          <w:tcPr>
            <w:tcW w:w="1191" w:type="dxa"/>
            <w:tcBorders>
              <w:top w:val="single" w:sz="4" w:space="0" w:color="FFFFFF" w:themeColor="background1"/>
              <w:bottom w:val="single" w:sz="12" w:space="0" w:color="auto"/>
            </w:tcBorders>
            <w:vAlign w:val="center"/>
          </w:tcPr>
          <w:p w14:paraId="2FE05672" w14:textId="0C87D502" w:rsidR="0037796F" w:rsidRPr="00D1633C" w:rsidRDefault="00064809" w:rsidP="00064809">
            <w:pPr>
              <w:tabs>
                <w:tab w:val="clear" w:pos="288"/>
              </w:tabs>
              <w:spacing w:after="0" w:line="240" w:lineRule="auto"/>
              <w:ind w:firstLine="0"/>
              <w:jc w:val="center"/>
              <w:rPr>
                <w:rFonts w:asciiTheme="minorHAnsi" w:eastAsia="Times New Roman" w:hAnsiTheme="minorHAnsi" w:cstheme="minorBidi"/>
                <w:spacing w:val="0"/>
                <w:lang w:val="en-US"/>
              </w:rPr>
            </w:pPr>
            <w:r w:rsidRPr="00064809">
              <w:rPr>
                <w:rFonts w:asciiTheme="minorHAnsi" w:hAnsiTheme="minorHAnsi" w:cstheme="minorBidi" w:hint="eastAsia"/>
                <w:spacing w:val="0"/>
                <w:lang w:val="en-US"/>
              </w:rPr>
              <w:t>14.62</w:t>
            </w:r>
          </w:p>
        </w:tc>
        <w:tc>
          <w:tcPr>
            <w:tcW w:w="1191" w:type="dxa"/>
            <w:tcBorders>
              <w:top w:val="single" w:sz="4" w:space="0" w:color="FFFFFF" w:themeColor="background1"/>
              <w:bottom w:val="single" w:sz="12" w:space="0" w:color="auto"/>
            </w:tcBorders>
            <w:vAlign w:val="center"/>
          </w:tcPr>
          <w:p w14:paraId="4C611EB7" w14:textId="3F0183F8" w:rsidR="0037796F" w:rsidRPr="00D1633C" w:rsidRDefault="00064809" w:rsidP="00064809">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2326</w:t>
            </w:r>
          </w:p>
        </w:tc>
        <w:tc>
          <w:tcPr>
            <w:tcW w:w="1191" w:type="dxa"/>
            <w:tcBorders>
              <w:top w:val="single" w:sz="4" w:space="0" w:color="FFFFFF" w:themeColor="background1"/>
              <w:bottom w:val="single" w:sz="12" w:space="0" w:color="auto"/>
            </w:tcBorders>
            <w:vAlign w:val="center"/>
          </w:tcPr>
          <w:p w14:paraId="44E44160" w14:textId="4D209E03" w:rsidR="0037796F" w:rsidRPr="00D1633C" w:rsidRDefault="00AF7410"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21.6</w:t>
            </w:r>
          </w:p>
        </w:tc>
        <w:tc>
          <w:tcPr>
            <w:tcW w:w="1191" w:type="dxa"/>
            <w:tcBorders>
              <w:top w:val="single" w:sz="4" w:space="0" w:color="FFFFFF" w:themeColor="background1"/>
              <w:bottom w:val="single" w:sz="12" w:space="0" w:color="auto"/>
            </w:tcBorders>
          </w:tcPr>
          <w:p w14:paraId="03ACD320" w14:textId="44F160CF" w:rsidR="0037796F" w:rsidRDefault="000F32F5"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9.6</w:t>
            </w:r>
          </w:p>
        </w:tc>
      </w:tr>
    </w:tbl>
    <w:p w14:paraId="731D3592" w14:textId="77777777" w:rsidR="0037796F" w:rsidRDefault="0037796F" w:rsidP="0037796F">
      <w:pPr>
        <w:pStyle w:val="a0"/>
      </w:pPr>
    </w:p>
    <w:p w14:paraId="15D6C1EC" w14:textId="3681BA0D" w:rsidR="007C610D" w:rsidRPr="005F715D" w:rsidRDefault="007C610D" w:rsidP="007C610D">
      <w:pPr>
        <w:pStyle w:val="a0"/>
      </w:pPr>
      <w:r>
        <w:rPr>
          <w:rFonts w:hint="eastAsia"/>
        </w:rPr>
        <w:t>注意到，无论开关周期和脉冲周期如何，下降</w:t>
      </w:r>
      <w:proofErr w:type="gramStart"/>
      <w:r>
        <w:rPr>
          <w:rFonts w:hint="eastAsia"/>
        </w:rPr>
        <w:t>沿时间</w:t>
      </w:r>
      <w:proofErr w:type="gramEnd"/>
      <w:r>
        <w:rPr>
          <w:rFonts w:hint="eastAsia"/>
        </w:rPr>
        <w:t>都短于上升沿时间。这是因为在外电场作用下，液晶分子的取向和排列改变得更快，而要从已改变的状态在没有外电场的作用下自然恢复至原先的状态，则相对较慢。</w:t>
      </w:r>
    </w:p>
    <w:p w14:paraId="5D063D2A" w14:textId="29BC2191" w:rsidR="00DA0594" w:rsidRDefault="00D130AE" w:rsidP="004B4323">
      <w:pPr>
        <w:pStyle w:val="2"/>
      </w:pPr>
      <w:r w:rsidRPr="00D130AE">
        <w:rPr>
          <w:rFonts w:hint="eastAsia"/>
        </w:rPr>
        <w:t>液晶衍射现象观测</w:t>
      </w:r>
    </w:p>
    <w:p w14:paraId="18424C8F" w14:textId="6F2A8DB6" w:rsidR="005B6268" w:rsidRPr="005B6268" w:rsidRDefault="00091C7A" w:rsidP="00091C7A">
      <w:pPr>
        <w:pStyle w:val="3"/>
        <w:numPr>
          <w:ilvl w:val="0"/>
          <w:numId w:val="29"/>
        </w:numPr>
      </w:pPr>
      <w:r w:rsidRPr="00091C7A">
        <w:t>测量光栅常数</w:t>
      </w:r>
    </w:p>
    <w:p w14:paraId="391269ED" w14:textId="1A02016C" w:rsidR="00A55850" w:rsidRDefault="00A55850" w:rsidP="004B4323">
      <w:r>
        <w:rPr>
          <w:rFonts w:hint="eastAsia"/>
        </w:rPr>
        <w:t>实验中</w:t>
      </w:r>
      <w:r w:rsidR="00371DFD">
        <w:rPr>
          <w:rFonts w:hint="eastAsia"/>
        </w:rPr>
        <w:t>我们改变了</w:t>
      </w:r>
      <w:r w:rsidR="000B2495">
        <w:rPr>
          <w:rFonts w:hint="eastAsia"/>
        </w:rPr>
        <w:t>液晶盒与光屏的距离，对第一能级进行了两次测量，</w:t>
      </w:r>
      <w:r>
        <w:rPr>
          <w:rFonts w:hint="eastAsia"/>
        </w:rPr>
        <w:t>测得的数据由下表给出</w:t>
      </w:r>
    </w:p>
    <w:p w14:paraId="1AFA37B1" w14:textId="740D3692" w:rsidR="00091C7A" w:rsidRPr="00D1633C" w:rsidRDefault="00091C7A" w:rsidP="00091C7A">
      <w:pPr>
        <w:tabs>
          <w:tab w:val="clear" w:pos="288"/>
        </w:tabs>
        <w:spacing w:after="0" w:line="240" w:lineRule="auto"/>
        <w:ind w:firstLine="0"/>
        <w:jc w:val="center"/>
        <w:rPr>
          <w:rFonts w:ascii="Times New Roman" w:hAnsi="Times New Roman" w:cs="Times New Roman"/>
          <w:iCs w:val="0"/>
          <w:smallCaps/>
          <w:spacing w:val="0"/>
          <w:sz w:val="16"/>
          <w:szCs w:val="16"/>
          <w:lang w:val="en-US"/>
        </w:rPr>
      </w:pPr>
      <w:r w:rsidRPr="00D1633C">
        <w:rPr>
          <w:rFonts w:ascii="Times New Roman" w:hAnsi="Times New Roman" w:cs="Times New Roman"/>
          <w:iCs w:val="0"/>
          <w:smallCaps/>
          <w:spacing w:val="0"/>
          <w:sz w:val="16"/>
          <w:szCs w:val="16"/>
          <w:lang w:val="en-US"/>
        </w:rPr>
        <w:t xml:space="preserve">TABLE </w:t>
      </w:r>
      <w:r>
        <w:rPr>
          <w:rFonts w:ascii="Times New Roman" w:hAnsi="Times New Roman" w:cs="Times New Roman" w:hint="eastAsia"/>
          <w:iCs w:val="0"/>
          <w:smallCaps/>
          <w:spacing w:val="0"/>
          <w:sz w:val="16"/>
          <w:szCs w:val="16"/>
          <w:lang w:val="en-US"/>
        </w:rPr>
        <w:t>Ⅴ</w:t>
      </w:r>
      <w:r w:rsidRPr="00D1633C">
        <w:rPr>
          <w:rFonts w:ascii="Times New Roman" w:hAnsi="Times New Roman" w:cs="Times New Roman" w:hint="eastAsia"/>
          <w:iCs w:val="0"/>
          <w:smallCaps/>
          <w:spacing w:val="0"/>
          <w:sz w:val="16"/>
          <w:szCs w:val="16"/>
          <w:lang w:val="en-US"/>
        </w:rPr>
        <w:t>.</w:t>
      </w:r>
    </w:p>
    <w:p w14:paraId="0E5CD8EA" w14:textId="39FF6016" w:rsidR="00091C7A" w:rsidRPr="00091C7A" w:rsidRDefault="00091C7A" w:rsidP="00A75C56">
      <w:pPr>
        <w:tabs>
          <w:tab w:val="clear" w:pos="288"/>
        </w:tabs>
        <w:spacing w:after="0" w:line="240" w:lineRule="auto"/>
        <w:ind w:firstLine="0"/>
        <w:jc w:val="center"/>
        <w:rPr>
          <w:rFonts w:ascii="Times New Roman" w:eastAsiaTheme="minorEastAsia" w:hAnsi="Times New Roman" w:cs="Times New Roman"/>
          <w:iCs w:val="0"/>
          <w:spacing w:val="0"/>
          <w:lang w:val="en-US"/>
        </w:rPr>
      </w:pPr>
      <w:r>
        <w:rPr>
          <w:rFonts w:ascii="Times New Roman" w:hAnsi="Times New Roman" w:cs="Times New Roman" w:hint="eastAsia"/>
          <w:smallCaps/>
          <w:spacing w:val="0"/>
          <w:sz w:val="16"/>
          <w:szCs w:val="16"/>
          <w:lang w:val="en-US"/>
        </w:rPr>
        <w:t>测量光栅常数数据</w:t>
      </w:r>
      <w:r w:rsidRPr="00D1633C">
        <w:rPr>
          <w:rFonts w:ascii="Times New Roman" w:eastAsia="Times New Roman" w:hAnsi="Times New Roman" w:cs="Times New Roman"/>
          <w:iCs w:val="0"/>
          <w:smallCaps/>
          <w:spacing w:val="0"/>
          <w:sz w:val="16"/>
          <w:szCs w:val="22"/>
          <w:lang w:val="en-US"/>
        </w:rPr>
        <w:t>.</w:t>
      </w:r>
    </w:p>
    <w:tbl>
      <w:tblPr>
        <w:tblStyle w:val="ab"/>
        <w:tblW w:w="4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8"/>
        <w:gridCol w:w="1247"/>
        <w:gridCol w:w="1929"/>
      </w:tblGrid>
      <w:tr w:rsidR="00765010" w:rsidRPr="00D1633C" w14:paraId="6A13CF19" w14:textId="77777777" w:rsidTr="00765010">
        <w:tc>
          <w:tcPr>
            <w:tcW w:w="1588" w:type="dxa"/>
            <w:tcBorders>
              <w:top w:val="single" w:sz="12" w:space="0" w:color="auto"/>
              <w:bottom w:val="single" w:sz="4" w:space="0" w:color="auto"/>
            </w:tcBorders>
            <w:vAlign w:val="center"/>
          </w:tcPr>
          <w:p w14:paraId="22AD02F7" w14:textId="7E4EDABD" w:rsidR="00765010" w:rsidRPr="00597608" w:rsidRDefault="00765010" w:rsidP="00986C50">
            <w:pPr>
              <w:pStyle w:val="af4"/>
              <w:rPr>
                <w:b/>
                <w:bCs/>
              </w:rPr>
            </w:pPr>
          </w:p>
        </w:tc>
        <w:tc>
          <w:tcPr>
            <w:tcW w:w="1247" w:type="dxa"/>
            <w:tcBorders>
              <w:top w:val="single" w:sz="12" w:space="0" w:color="auto"/>
              <w:bottom w:val="single" w:sz="4" w:space="0" w:color="auto"/>
            </w:tcBorders>
            <w:vAlign w:val="center"/>
          </w:tcPr>
          <w:p w14:paraId="471833DB" w14:textId="06136DE0" w:rsidR="00765010" w:rsidRPr="00765010" w:rsidRDefault="00765010" w:rsidP="00986C50">
            <w:pPr>
              <w:pStyle w:val="af4"/>
              <w:rPr>
                <w:b/>
                <w:bCs/>
              </w:rPr>
            </w:pPr>
            <m:oMathPara>
              <m:oMath>
                <m:r>
                  <m:rPr>
                    <m:sty m:val="bi"/>
                  </m:rPr>
                  <w:rPr>
                    <w:rFonts w:ascii="Cambria Math" w:hAnsi="Cambria Math" w:hint="eastAsia"/>
                  </w:rPr>
                  <m:t>能级间距</m:t>
                </m:r>
              </m:oMath>
            </m:oMathPara>
          </w:p>
          <w:p w14:paraId="62577061" w14:textId="1B733517" w:rsidR="00765010" w:rsidRPr="00597608" w:rsidRDefault="00765010" w:rsidP="00986C50">
            <w:pPr>
              <w:pStyle w:val="af4"/>
              <w:rPr>
                <w:b/>
                <w:bCs/>
              </w:rPr>
            </w:pPr>
            <m:oMathPara>
              <m:oMath>
                <m:r>
                  <m:rPr>
                    <m:sty m:val="bi"/>
                  </m:rPr>
                  <w:rPr>
                    <w:rFonts w:ascii="Cambria Math" w:hAnsi="Cambria Math" w:hint="eastAsia"/>
                  </w:rPr>
                  <m:t>r</m:t>
                </m:r>
                <m:r>
                  <m:rPr>
                    <m:sty m:val="bi"/>
                  </m:rPr>
                  <w:rPr>
                    <w:rFonts w:ascii="Cambria Math" w:hAnsi="Cambria Math"/>
                  </w:rPr>
                  <m:t>/cm</m:t>
                </m:r>
              </m:oMath>
            </m:oMathPara>
          </w:p>
        </w:tc>
        <w:tc>
          <w:tcPr>
            <w:tcW w:w="1929" w:type="dxa"/>
            <w:tcBorders>
              <w:top w:val="single" w:sz="12" w:space="0" w:color="auto"/>
              <w:bottom w:val="single" w:sz="4" w:space="0" w:color="auto"/>
            </w:tcBorders>
            <w:vAlign w:val="center"/>
          </w:tcPr>
          <w:p w14:paraId="14AD300A" w14:textId="77777777" w:rsidR="00765010" w:rsidRDefault="00765010" w:rsidP="00986C50">
            <w:pPr>
              <w:pStyle w:val="af4"/>
              <w:rPr>
                <w:b/>
                <w:bCs/>
                <w:i/>
              </w:rPr>
            </w:pPr>
            <w:r>
              <w:rPr>
                <w:rFonts w:hint="eastAsia"/>
                <w:b/>
                <w:bCs/>
                <w:i/>
              </w:rPr>
              <w:t>液晶盒与屏的距离</w:t>
            </w:r>
          </w:p>
          <w:p w14:paraId="087ACCEA" w14:textId="612E3BEA" w:rsidR="00765010" w:rsidRPr="00597608" w:rsidRDefault="00765010" w:rsidP="00986C50">
            <w:pPr>
              <w:pStyle w:val="af4"/>
              <w:rPr>
                <w:b/>
                <w:bCs/>
              </w:rPr>
            </w:pPr>
            <m:oMathPara>
              <m:oMath>
                <m:r>
                  <m:rPr>
                    <m:sty m:val="bi"/>
                  </m:rPr>
                  <w:rPr>
                    <w:rFonts w:ascii="Cambria Math" w:hAnsi="Cambria Math" w:hint="eastAsia"/>
                  </w:rPr>
                  <m:t>l</m:t>
                </m:r>
                <m:r>
                  <m:rPr>
                    <m:sty m:val="bi"/>
                  </m:rPr>
                  <w:rPr>
                    <w:rFonts w:ascii="Cambria Math" w:hAnsi="Cambria Math"/>
                  </w:rPr>
                  <m:t>/cm</m:t>
                </m:r>
              </m:oMath>
            </m:oMathPara>
          </w:p>
        </w:tc>
      </w:tr>
      <w:tr w:rsidR="00765010" w:rsidRPr="00D1633C" w14:paraId="1E393582" w14:textId="77777777" w:rsidTr="00973643">
        <w:tc>
          <w:tcPr>
            <w:tcW w:w="1588" w:type="dxa"/>
            <w:tcBorders>
              <w:top w:val="single" w:sz="4" w:space="0" w:color="auto"/>
              <w:bottom w:val="single" w:sz="4" w:space="0" w:color="FFFFFF" w:themeColor="background1"/>
            </w:tcBorders>
            <w:vAlign w:val="center"/>
          </w:tcPr>
          <w:p w14:paraId="14FCE4BA" w14:textId="665DA923" w:rsidR="00765010" w:rsidRPr="00D1633C" w:rsidRDefault="00A75C56"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第一次测量</w:t>
            </w:r>
          </w:p>
        </w:tc>
        <w:tc>
          <w:tcPr>
            <w:tcW w:w="1247" w:type="dxa"/>
            <w:tcBorders>
              <w:top w:val="single" w:sz="4" w:space="0" w:color="auto"/>
              <w:bottom w:val="single" w:sz="4" w:space="0" w:color="FFFFFF" w:themeColor="background1"/>
            </w:tcBorders>
            <w:vAlign w:val="center"/>
          </w:tcPr>
          <w:p w14:paraId="44DF6399" w14:textId="41F0758C" w:rsidR="00765010" w:rsidRPr="00D1633C" w:rsidRDefault="00A75C56"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1.50</w:t>
            </w:r>
          </w:p>
        </w:tc>
        <w:tc>
          <w:tcPr>
            <w:tcW w:w="1929" w:type="dxa"/>
            <w:tcBorders>
              <w:top w:val="single" w:sz="4" w:space="0" w:color="auto"/>
              <w:bottom w:val="single" w:sz="4" w:space="0" w:color="FFFFFF" w:themeColor="background1"/>
            </w:tcBorders>
            <w:vAlign w:val="center"/>
          </w:tcPr>
          <w:p w14:paraId="259D4A54" w14:textId="44F1E892" w:rsidR="00765010" w:rsidRDefault="00765010"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1</w:t>
            </w:r>
            <w:r w:rsidR="00D26F4D">
              <w:rPr>
                <w:rFonts w:asciiTheme="minorHAnsi" w:hAnsiTheme="minorHAnsi" w:cstheme="minorBidi" w:hint="eastAsia"/>
                <w:spacing w:val="0"/>
                <w:lang w:val="en-US"/>
              </w:rPr>
              <w:t>5</w:t>
            </w:r>
            <w:r>
              <w:rPr>
                <w:rFonts w:asciiTheme="minorHAnsi" w:hAnsiTheme="minorHAnsi" w:cstheme="minorBidi" w:hint="eastAsia"/>
                <w:spacing w:val="0"/>
                <w:lang w:val="en-US"/>
              </w:rPr>
              <w:t>.</w:t>
            </w:r>
            <w:r w:rsidR="00D26F4D">
              <w:rPr>
                <w:rFonts w:asciiTheme="minorHAnsi" w:hAnsiTheme="minorHAnsi" w:cstheme="minorBidi" w:hint="eastAsia"/>
                <w:spacing w:val="0"/>
                <w:lang w:val="en-US"/>
              </w:rPr>
              <w:t>2</w:t>
            </w:r>
          </w:p>
        </w:tc>
      </w:tr>
      <w:tr w:rsidR="00A75C56" w:rsidRPr="00D1633C" w14:paraId="2A2197CC" w14:textId="77777777" w:rsidTr="00973643">
        <w:tc>
          <w:tcPr>
            <w:tcW w:w="1588" w:type="dxa"/>
            <w:tcBorders>
              <w:top w:val="single" w:sz="4" w:space="0" w:color="FFFFFF" w:themeColor="background1"/>
              <w:bottom w:val="single" w:sz="12" w:space="0" w:color="auto"/>
            </w:tcBorders>
            <w:vAlign w:val="center"/>
          </w:tcPr>
          <w:p w14:paraId="656807AA" w14:textId="47C16316" w:rsidR="00A75C56" w:rsidRPr="00D1633C" w:rsidRDefault="00A75C56" w:rsidP="00A75C56">
            <w:pPr>
              <w:tabs>
                <w:tab w:val="clear" w:pos="288"/>
              </w:tabs>
              <w:spacing w:after="0" w:line="240" w:lineRule="auto"/>
              <w:ind w:firstLine="0"/>
              <w:jc w:val="center"/>
              <w:rPr>
                <w:rFonts w:asciiTheme="minorHAnsi" w:eastAsia="Times New Roman" w:hAnsiTheme="minorHAnsi" w:cstheme="minorBidi"/>
                <w:spacing w:val="0"/>
                <w:lang w:val="en-US"/>
              </w:rPr>
            </w:pPr>
            <w:r>
              <w:rPr>
                <w:rFonts w:asciiTheme="minorHAnsi" w:hAnsiTheme="minorHAnsi" w:cstheme="minorBidi" w:hint="eastAsia"/>
                <w:spacing w:val="0"/>
                <w:lang w:val="en-US"/>
              </w:rPr>
              <w:t>第二次测量</w:t>
            </w:r>
          </w:p>
        </w:tc>
        <w:tc>
          <w:tcPr>
            <w:tcW w:w="1247" w:type="dxa"/>
            <w:tcBorders>
              <w:top w:val="single" w:sz="4" w:space="0" w:color="FFFFFF" w:themeColor="background1"/>
              <w:bottom w:val="single" w:sz="12" w:space="0" w:color="auto"/>
            </w:tcBorders>
            <w:vAlign w:val="center"/>
          </w:tcPr>
          <w:p w14:paraId="62FAF479" w14:textId="25EC5FDB" w:rsidR="00A75C56" w:rsidRPr="00D1633C" w:rsidRDefault="00D26F4D" w:rsidP="00A75C56">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2.35</w:t>
            </w:r>
          </w:p>
        </w:tc>
        <w:tc>
          <w:tcPr>
            <w:tcW w:w="1929" w:type="dxa"/>
            <w:tcBorders>
              <w:top w:val="single" w:sz="4" w:space="0" w:color="FFFFFF" w:themeColor="background1"/>
              <w:bottom w:val="single" w:sz="12" w:space="0" w:color="auto"/>
            </w:tcBorders>
            <w:vAlign w:val="center"/>
          </w:tcPr>
          <w:p w14:paraId="1C9C1014" w14:textId="1F90EAED" w:rsidR="00A75C56" w:rsidRDefault="00B93803" w:rsidP="00A75C56">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24.0</w:t>
            </w:r>
          </w:p>
        </w:tc>
      </w:tr>
    </w:tbl>
    <w:p w14:paraId="09263706" w14:textId="243213C2" w:rsidR="00101B35" w:rsidRPr="00A55850" w:rsidRDefault="00101B35" w:rsidP="004B4323"/>
    <w:p w14:paraId="4F2E0AEC" w14:textId="0D0F8EF5" w:rsidR="00C422AB" w:rsidRDefault="00B93803" w:rsidP="004B4323">
      <w:r>
        <w:rPr>
          <w:rFonts w:hint="eastAsia"/>
        </w:rPr>
        <w:t>光栅常数由下式计算</w:t>
      </w:r>
    </w:p>
    <w:p w14:paraId="0228B15C" w14:textId="2A5BFEC4" w:rsidR="00B93803" w:rsidRPr="00560BEB" w:rsidRDefault="00B93803" w:rsidP="004B4323">
      <m:oMathPara>
        <m:oMath>
          <m:r>
            <m:t>d=</m:t>
          </m:r>
          <m:f>
            <m:fPr>
              <m:ctrlPr>
                <w:rPr>
                  <w:i/>
                </w:rPr>
              </m:ctrlPr>
            </m:fPr>
            <m:num>
              <m:sSub>
                <m:sSubPr>
                  <m:ctrlPr>
                    <w:rPr>
                      <w:i/>
                    </w:rPr>
                  </m:ctrlPr>
                </m:sSubPr>
                <m:e>
                  <m:r>
                    <m:t>k</m:t>
                  </m:r>
                </m:e>
                <m:sub>
                  <m:r>
                    <m:t>1</m:t>
                  </m:r>
                </m:sub>
              </m:sSub>
              <m:r>
                <m:t>λ</m:t>
              </m:r>
            </m:num>
            <m:den>
              <m:r>
                <m:t>r</m:t>
              </m:r>
            </m:den>
          </m:f>
          <m:r>
            <m:t>(</m:t>
          </m:r>
          <m:rad>
            <m:radPr>
              <m:degHide m:val="1"/>
              <m:ctrlPr>
                <w:rPr>
                  <w:i/>
                </w:rPr>
              </m:ctrlPr>
            </m:radPr>
            <m:deg/>
            <m:e>
              <m:sSup>
                <m:sSupPr>
                  <m:ctrlPr>
                    <w:rPr>
                      <w:i/>
                    </w:rPr>
                  </m:ctrlPr>
                </m:sSupPr>
                <m:e>
                  <m:r>
                    <m:t>r</m:t>
                  </m:r>
                </m:e>
                <m:sup>
                  <m:r>
                    <m:t>2</m:t>
                  </m:r>
                </m:sup>
              </m:sSup>
              <m:r>
                <m:t>+</m:t>
              </m:r>
              <m:sSup>
                <m:sSupPr>
                  <m:ctrlPr>
                    <w:rPr>
                      <w:i/>
                    </w:rPr>
                  </m:ctrlPr>
                </m:sSupPr>
                <m:e>
                  <m:r>
                    <m:t>l</m:t>
                  </m:r>
                </m:e>
                <m:sup>
                  <m:r>
                    <m:t>2</m:t>
                  </m:r>
                </m:sup>
              </m:sSup>
            </m:e>
          </m:rad>
          <m:r>
            <m:t>)</m:t>
          </m:r>
        </m:oMath>
      </m:oMathPara>
    </w:p>
    <w:p w14:paraId="654949CD" w14:textId="77777777" w:rsidR="00E273A4" w:rsidRDefault="00560BEB" w:rsidP="00E273A4">
      <w:pPr>
        <w:pStyle w:val="a0"/>
      </w:pPr>
      <w:r>
        <w:rPr>
          <w:rFonts w:hint="eastAsia"/>
        </w:rPr>
        <w:t>其中实验所用激光波长</w:t>
      </w:r>
      <m:oMath>
        <m:r>
          <m:t xml:space="preserve"> λ=650nm</m:t>
        </m:r>
        <m:r>
          <w:rPr>
            <w:rFonts w:hint="eastAsia"/>
          </w:rPr>
          <m:t>，</m:t>
        </m:r>
        <m:sSub>
          <m:sSubPr>
            <m:ctrlPr>
              <w:rPr>
                <w:i/>
              </w:rPr>
            </m:ctrlPr>
          </m:sSubPr>
          <m:e>
            <m:r>
              <m:t>k</m:t>
            </m:r>
          </m:e>
          <m:sub>
            <m:r>
              <m:t>1</m:t>
            </m:r>
          </m:sub>
        </m:sSub>
        <m:r>
          <m:t>=1</m:t>
        </m:r>
      </m:oMath>
      <w:r w:rsidR="00E273A4">
        <w:rPr>
          <w:rFonts w:hint="eastAsia"/>
        </w:rPr>
        <w:t>，代入得</w:t>
      </w:r>
    </w:p>
    <w:p w14:paraId="7833B9C0" w14:textId="2575AE8C" w:rsidR="00A02ECB" w:rsidRPr="00D1633C" w:rsidRDefault="00A02ECB" w:rsidP="00A02ECB">
      <w:pPr>
        <w:tabs>
          <w:tab w:val="clear" w:pos="288"/>
        </w:tabs>
        <w:spacing w:after="0" w:line="240" w:lineRule="auto"/>
        <w:ind w:firstLine="0"/>
        <w:jc w:val="center"/>
        <w:rPr>
          <w:rFonts w:ascii="Times New Roman" w:hAnsi="Times New Roman" w:cs="Times New Roman"/>
          <w:iCs w:val="0"/>
          <w:smallCaps/>
          <w:spacing w:val="0"/>
          <w:sz w:val="16"/>
          <w:szCs w:val="16"/>
          <w:lang w:val="en-US"/>
        </w:rPr>
      </w:pPr>
      <w:r w:rsidRPr="00D1633C">
        <w:rPr>
          <w:rFonts w:ascii="Times New Roman" w:hAnsi="Times New Roman" w:cs="Times New Roman"/>
          <w:iCs w:val="0"/>
          <w:smallCaps/>
          <w:spacing w:val="0"/>
          <w:sz w:val="16"/>
          <w:szCs w:val="16"/>
          <w:lang w:val="en-US"/>
        </w:rPr>
        <w:t xml:space="preserve">TABLE </w:t>
      </w:r>
      <w:r>
        <w:rPr>
          <w:rFonts w:ascii="Times New Roman" w:hAnsi="Times New Roman" w:cs="Times New Roman" w:hint="eastAsia"/>
          <w:iCs w:val="0"/>
          <w:smallCaps/>
          <w:spacing w:val="0"/>
          <w:sz w:val="16"/>
          <w:szCs w:val="16"/>
          <w:lang w:val="en-US"/>
        </w:rPr>
        <w:t>Ⅵ</w:t>
      </w:r>
      <w:r w:rsidRPr="00D1633C">
        <w:rPr>
          <w:rFonts w:ascii="Times New Roman" w:hAnsi="Times New Roman" w:cs="Times New Roman" w:hint="eastAsia"/>
          <w:iCs w:val="0"/>
          <w:smallCaps/>
          <w:spacing w:val="0"/>
          <w:sz w:val="16"/>
          <w:szCs w:val="16"/>
          <w:lang w:val="en-US"/>
        </w:rPr>
        <w:t>.</w:t>
      </w:r>
    </w:p>
    <w:p w14:paraId="65DD5C88" w14:textId="55CFA52D" w:rsidR="00A02ECB" w:rsidRPr="00A02ECB" w:rsidRDefault="00A02ECB" w:rsidP="00A02ECB">
      <w:pPr>
        <w:tabs>
          <w:tab w:val="clear" w:pos="288"/>
        </w:tabs>
        <w:spacing w:after="0" w:line="240" w:lineRule="auto"/>
        <w:ind w:firstLine="0"/>
        <w:jc w:val="center"/>
        <w:rPr>
          <w:rFonts w:ascii="Times New Roman" w:eastAsiaTheme="minorEastAsia" w:hAnsi="Times New Roman" w:cs="Times New Roman"/>
          <w:iCs w:val="0"/>
          <w:spacing w:val="0"/>
          <w:lang w:val="en-US"/>
        </w:rPr>
      </w:pPr>
      <w:r>
        <w:rPr>
          <w:rFonts w:ascii="Times New Roman" w:hAnsi="Times New Roman" w:cs="Times New Roman" w:hint="eastAsia"/>
          <w:smallCaps/>
          <w:spacing w:val="0"/>
          <w:sz w:val="16"/>
          <w:szCs w:val="16"/>
          <w:lang w:val="en-US"/>
        </w:rPr>
        <w:t>光栅常数计算结果</w:t>
      </w:r>
      <w:r w:rsidRPr="00D1633C">
        <w:rPr>
          <w:rFonts w:ascii="Times New Roman" w:eastAsia="Times New Roman" w:hAnsi="Times New Roman" w:cs="Times New Roman"/>
          <w:iCs w:val="0"/>
          <w:smallCaps/>
          <w:spacing w:val="0"/>
          <w:sz w:val="16"/>
          <w:szCs w:val="22"/>
          <w:lang w:val="en-US"/>
        </w:rPr>
        <w:t>.</w:t>
      </w:r>
    </w:p>
    <w:tbl>
      <w:tblPr>
        <w:tblStyle w:val="ab"/>
        <w:tblW w:w="4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8"/>
        <w:gridCol w:w="3176"/>
      </w:tblGrid>
      <w:tr w:rsidR="00973643" w:rsidRPr="00D1633C" w14:paraId="5D89B749" w14:textId="77777777" w:rsidTr="005054B0">
        <w:tc>
          <w:tcPr>
            <w:tcW w:w="1588" w:type="dxa"/>
            <w:tcBorders>
              <w:top w:val="single" w:sz="12" w:space="0" w:color="auto"/>
              <w:bottom w:val="single" w:sz="4" w:space="0" w:color="auto"/>
            </w:tcBorders>
            <w:vAlign w:val="center"/>
          </w:tcPr>
          <w:p w14:paraId="758B5EC3" w14:textId="77777777" w:rsidR="00973643" w:rsidRPr="00597608" w:rsidRDefault="00973643" w:rsidP="00986C50">
            <w:pPr>
              <w:pStyle w:val="af4"/>
              <w:rPr>
                <w:b/>
                <w:bCs/>
              </w:rPr>
            </w:pPr>
          </w:p>
        </w:tc>
        <w:tc>
          <w:tcPr>
            <w:tcW w:w="3176" w:type="dxa"/>
            <w:tcBorders>
              <w:top w:val="single" w:sz="12" w:space="0" w:color="auto"/>
              <w:bottom w:val="single" w:sz="4" w:space="0" w:color="auto"/>
            </w:tcBorders>
            <w:vAlign w:val="center"/>
          </w:tcPr>
          <w:p w14:paraId="50E0DCF6" w14:textId="43F5D746" w:rsidR="00973643" w:rsidRPr="00597608" w:rsidRDefault="00973643" w:rsidP="00986C50">
            <w:pPr>
              <w:pStyle w:val="af4"/>
              <w:rPr>
                <w:b/>
                <w:bCs/>
              </w:rPr>
            </w:pPr>
            <m:oMathPara>
              <m:oMath>
                <m:r>
                  <m:rPr>
                    <m:sty m:val="bi"/>
                  </m:rPr>
                  <w:rPr>
                    <w:rFonts w:ascii="Cambria Math" w:hAnsi="Cambria Math" w:hint="eastAsia"/>
                  </w:rPr>
                  <m:t>光栅常数</m:t>
                </m:r>
                <m:r>
                  <m:rPr>
                    <m:sty m:val="bi"/>
                  </m:rPr>
                  <w:rPr>
                    <w:rFonts w:ascii="Cambria Math" w:hAnsi="Cambria Math" w:hint="eastAsia"/>
                  </w:rPr>
                  <m:t>d</m:t>
                </m:r>
                <m:r>
                  <m:rPr>
                    <m:sty m:val="bi"/>
                  </m:rPr>
                  <w:rPr>
                    <w:rFonts w:ascii="Cambria Math" w:hAnsi="Cambria Math"/>
                  </w:rPr>
                  <m:t>/μm</m:t>
                </m:r>
              </m:oMath>
            </m:oMathPara>
          </w:p>
        </w:tc>
      </w:tr>
      <w:tr w:rsidR="00973643" w:rsidRPr="00D1633C" w14:paraId="47DE56DC" w14:textId="77777777" w:rsidTr="00973643">
        <w:tc>
          <w:tcPr>
            <w:tcW w:w="1588" w:type="dxa"/>
            <w:tcBorders>
              <w:top w:val="single" w:sz="4" w:space="0" w:color="auto"/>
              <w:bottom w:val="single" w:sz="4" w:space="0" w:color="FFFFFF" w:themeColor="background1"/>
            </w:tcBorders>
            <w:vAlign w:val="center"/>
          </w:tcPr>
          <w:p w14:paraId="07495745" w14:textId="77777777" w:rsidR="00973643" w:rsidRPr="00D1633C" w:rsidRDefault="00973643"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第一次测量</w:t>
            </w:r>
          </w:p>
        </w:tc>
        <w:tc>
          <w:tcPr>
            <w:tcW w:w="3176" w:type="dxa"/>
            <w:tcBorders>
              <w:top w:val="single" w:sz="4" w:space="0" w:color="auto"/>
              <w:bottom w:val="single" w:sz="4" w:space="0" w:color="FFFFFF" w:themeColor="background1"/>
            </w:tcBorders>
            <w:vAlign w:val="center"/>
          </w:tcPr>
          <w:p w14:paraId="25F1C9FB" w14:textId="314D5F2F" w:rsidR="00973643" w:rsidRDefault="00973643"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6.</w:t>
            </w:r>
            <w:r w:rsidR="005A0661">
              <w:rPr>
                <w:rFonts w:asciiTheme="minorHAnsi" w:hAnsiTheme="minorHAnsi" w:cstheme="minorBidi" w:hint="eastAsia"/>
                <w:spacing w:val="0"/>
                <w:lang w:val="en-US"/>
              </w:rPr>
              <w:t>587</w:t>
            </w:r>
          </w:p>
        </w:tc>
      </w:tr>
      <w:tr w:rsidR="00973643" w:rsidRPr="00D1633C" w14:paraId="0CFCB295" w14:textId="77777777" w:rsidTr="005A0661">
        <w:tc>
          <w:tcPr>
            <w:tcW w:w="1588" w:type="dxa"/>
            <w:tcBorders>
              <w:top w:val="single" w:sz="4" w:space="0" w:color="FFFFFF" w:themeColor="background1"/>
              <w:bottom w:val="single" w:sz="4" w:space="0" w:color="FFFFFF" w:themeColor="background1"/>
            </w:tcBorders>
            <w:vAlign w:val="center"/>
          </w:tcPr>
          <w:p w14:paraId="37B703FF" w14:textId="77777777" w:rsidR="00973643" w:rsidRPr="00D1633C" w:rsidRDefault="00973643" w:rsidP="00986C50">
            <w:pPr>
              <w:tabs>
                <w:tab w:val="clear" w:pos="288"/>
              </w:tabs>
              <w:spacing w:after="0" w:line="240" w:lineRule="auto"/>
              <w:ind w:firstLine="0"/>
              <w:jc w:val="center"/>
              <w:rPr>
                <w:rFonts w:asciiTheme="minorHAnsi" w:eastAsia="Times New Roman" w:hAnsiTheme="minorHAnsi" w:cstheme="minorBidi"/>
                <w:spacing w:val="0"/>
                <w:lang w:val="en-US"/>
              </w:rPr>
            </w:pPr>
            <w:r>
              <w:rPr>
                <w:rFonts w:asciiTheme="minorHAnsi" w:hAnsiTheme="minorHAnsi" w:cstheme="minorBidi" w:hint="eastAsia"/>
                <w:spacing w:val="0"/>
                <w:lang w:val="en-US"/>
              </w:rPr>
              <w:t>第二次测量</w:t>
            </w:r>
          </w:p>
        </w:tc>
        <w:tc>
          <w:tcPr>
            <w:tcW w:w="3176" w:type="dxa"/>
            <w:tcBorders>
              <w:top w:val="single" w:sz="4" w:space="0" w:color="FFFFFF" w:themeColor="background1"/>
              <w:bottom w:val="single" w:sz="4" w:space="0" w:color="FFFFFF" w:themeColor="background1"/>
            </w:tcBorders>
            <w:vAlign w:val="center"/>
          </w:tcPr>
          <w:p w14:paraId="2B80F326" w14:textId="0A82F543" w:rsidR="00973643" w:rsidRDefault="005A0661"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6.638</w:t>
            </w:r>
          </w:p>
        </w:tc>
      </w:tr>
      <w:tr w:rsidR="005A0661" w:rsidRPr="00D1633C" w14:paraId="4557E647" w14:textId="77777777" w:rsidTr="00973643">
        <w:tc>
          <w:tcPr>
            <w:tcW w:w="1588" w:type="dxa"/>
            <w:tcBorders>
              <w:top w:val="single" w:sz="4" w:space="0" w:color="FFFFFF" w:themeColor="background1"/>
              <w:bottom w:val="single" w:sz="12" w:space="0" w:color="auto"/>
            </w:tcBorders>
            <w:vAlign w:val="center"/>
          </w:tcPr>
          <w:p w14:paraId="3A761378" w14:textId="432CE79E" w:rsidR="005A0661" w:rsidRDefault="005A0661"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平均值</w:t>
            </w:r>
          </w:p>
        </w:tc>
        <w:tc>
          <w:tcPr>
            <w:tcW w:w="3176" w:type="dxa"/>
            <w:tcBorders>
              <w:top w:val="single" w:sz="4" w:space="0" w:color="FFFFFF" w:themeColor="background1"/>
              <w:bottom w:val="single" w:sz="12" w:space="0" w:color="auto"/>
            </w:tcBorders>
            <w:vAlign w:val="center"/>
          </w:tcPr>
          <w:p w14:paraId="5ED5A641" w14:textId="38D29C32" w:rsidR="005A0661" w:rsidRDefault="005A0661" w:rsidP="00986C50">
            <w:pPr>
              <w:tabs>
                <w:tab w:val="clear" w:pos="288"/>
              </w:tabs>
              <w:spacing w:after="0" w:line="240" w:lineRule="auto"/>
              <w:ind w:firstLine="0"/>
              <w:jc w:val="center"/>
              <w:rPr>
                <w:rFonts w:asciiTheme="minorHAnsi" w:hAnsiTheme="minorHAnsi" w:cstheme="minorBidi"/>
                <w:spacing w:val="0"/>
                <w:lang w:val="en-US"/>
              </w:rPr>
            </w:pPr>
            <w:r>
              <w:rPr>
                <w:rFonts w:asciiTheme="minorHAnsi" w:hAnsiTheme="minorHAnsi" w:cstheme="minorBidi" w:hint="eastAsia"/>
                <w:spacing w:val="0"/>
                <w:lang w:val="en-US"/>
              </w:rPr>
              <w:t>6.613</w:t>
            </w:r>
          </w:p>
        </w:tc>
      </w:tr>
    </w:tbl>
    <w:p w14:paraId="4A34D0C6" w14:textId="47A11B48" w:rsidR="00560BEB" w:rsidRPr="00E273A4" w:rsidRDefault="00560BEB" w:rsidP="004B4323">
      <w:pPr>
        <w:rPr>
          <w:i/>
        </w:rPr>
      </w:pPr>
    </w:p>
    <w:p w14:paraId="647563F0" w14:textId="580ED564" w:rsidR="00E273A4" w:rsidRDefault="008F0E7F" w:rsidP="006B781B">
      <w:pPr>
        <w:pStyle w:val="a0"/>
      </w:pPr>
      <w:r w:rsidRPr="008F0E7F">
        <w:t>所以液晶的光栅常数约为</w:t>
      </w:r>
      <m:oMath>
        <m:r>
          <m:t xml:space="preserve"> </m:t>
        </m:r>
        <m:r>
          <w:rPr>
            <w:rFonts w:hint="eastAsia"/>
          </w:rPr>
          <m:t>6.61</m:t>
        </m:r>
        <m:r>
          <m:t>μm</m:t>
        </m:r>
      </m:oMath>
    </w:p>
    <w:p w14:paraId="5642EE45" w14:textId="16EBFF54" w:rsidR="00192C81" w:rsidRPr="002F5631" w:rsidRDefault="00A02ECB" w:rsidP="002F5631">
      <w:pPr>
        <w:pStyle w:val="3"/>
        <w:numPr>
          <w:ilvl w:val="0"/>
          <w:numId w:val="29"/>
        </w:numPr>
      </w:pPr>
      <w:r w:rsidRPr="002F5631">
        <w:rPr>
          <w:rFonts w:hint="eastAsia"/>
        </w:rPr>
        <w:t>观察液晶的衍射与外加电场的关系</w:t>
      </w:r>
    </w:p>
    <w:p w14:paraId="6C899BDB" w14:textId="1AA902B0" w:rsidR="000E0DD2" w:rsidRDefault="002F5631" w:rsidP="00A01DA1">
      <w:pPr>
        <w:ind w:firstLine="0"/>
        <w:rPr>
          <w:lang w:val="en-US"/>
        </w:rPr>
      </w:pPr>
      <w:r>
        <w:rPr>
          <w:noProof/>
          <w:lang w:val="en-US"/>
        </w:rPr>
        <w:drawing>
          <wp:anchor distT="0" distB="0" distL="114300" distR="114300" simplePos="0" relativeHeight="251669504" behindDoc="0" locked="0" layoutInCell="1" allowOverlap="1" wp14:anchorId="56C49AA8" wp14:editId="59FE178A">
            <wp:simplePos x="0" y="0"/>
            <wp:positionH relativeFrom="column">
              <wp:posOffset>1806575</wp:posOffset>
            </wp:positionH>
            <wp:positionV relativeFrom="paragraph">
              <wp:posOffset>462915</wp:posOffset>
            </wp:positionV>
            <wp:extent cx="1079500" cy="1439545"/>
            <wp:effectExtent l="0" t="8573" r="0" b="0"/>
            <wp:wrapTopAndBottom/>
            <wp:docPr id="1570801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1875" r="21875"/>
                    <a:stretch/>
                  </pic:blipFill>
                  <pic:spPr bwMode="auto">
                    <a:xfrm rot="5400000">
                      <a:off x="0" y="0"/>
                      <a:ext cx="1079500" cy="1439545"/>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n-US"/>
        </w:rPr>
        <w:drawing>
          <wp:anchor distT="0" distB="0" distL="114300" distR="114300" simplePos="0" relativeHeight="251668480" behindDoc="0" locked="0" layoutInCell="1" allowOverlap="1" wp14:anchorId="74965961" wp14:editId="128D8398">
            <wp:simplePos x="0" y="0"/>
            <wp:positionH relativeFrom="column">
              <wp:posOffset>207010</wp:posOffset>
            </wp:positionH>
            <wp:positionV relativeFrom="paragraph">
              <wp:posOffset>464185</wp:posOffset>
            </wp:positionV>
            <wp:extent cx="1079500" cy="1439545"/>
            <wp:effectExtent l="0" t="8573" r="0" b="0"/>
            <wp:wrapTopAndBottom/>
            <wp:docPr id="1475326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1875" r="21875"/>
                    <a:stretch/>
                  </pic:blipFill>
                  <pic:spPr bwMode="auto">
                    <a:xfrm rot="5400000">
                      <a:off x="0" y="0"/>
                      <a:ext cx="1079500" cy="1439545"/>
                    </a:xfrm>
                    <a:prstGeom prst="rect">
                      <a:avLst/>
                    </a:prstGeom>
                    <a:noFill/>
                    <a:ln>
                      <a:noFill/>
                    </a:ln>
                    <a:extLst>
                      <a:ext uri="{53640926-AAD7-44D8-BBD7-CCE9431645EC}">
                        <a14:shadowObscured xmlns:a14="http://schemas.microsoft.com/office/drawing/2010/main"/>
                      </a:ext>
                    </a:extLst>
                  </pic:spPr>
                </pic:pic>
              </a:graphicData>
            </a:graphic>
          </wp:anchor>
        </w:drawing>
      </w:r>
      <w:r w:rsidR="00A01DA1">
        <w:rPr>
          <w:lang w:val="en-US"/>
        </w:rPr>
        <w:tab/>
      </w:r>
      <w:r w:rsidR="000E0DD2">
        <w:rPr>
          <w:rFonts w:hint="eastAsia"/>
          <w:lang w:val="en-US"/>
        </w:rPr>
        <w:t>将液晶上</w:t>
      </w:r>
      <w:r w:rsidR="005A5CA8">
        <w:rPr>
          <w:rFonts w:hint="eastAsia"/>
          <w:lang w:val="en-US"/>
        </w:rPr>
        <w:t>所加的电压由高向低变化，</w:t>
      </w:r>
      <w:r w:rsidR="00A01DA1" w:rsidRPr="00A01DA1">
        <w:rPr>
          <w:rFonts w:hint="eastAsia"/>
          <w:lang w:val="en-US"/>
        </w:rPr>
        <w:t>带电杂质的运动将会引起液晶分子的环流，这些环流小区域导致整个液晶盒中液晶取向的有规则形变，液晶内部的折射率也将发生周期性变化，产生衍射条纹。</w:t>
      </w:r>
    </w:p>
    <w:p w14:paraId="38C96636" w14:textId="025B30A5" w:rsidR="00DB66B0" w:rsidRDefault="00DB66B0" w:rsidP="00DB66B0">
      <w:pPr>
        <w:pStyle w:val="af0"/>
      </w:pPr>
      <w:r w:rsidRPr="00DF3FFF">
        <w:t xml:space="preserve">Fig. </w:t>
      </w:r>
      <w:r>
        <w:rPr>
          <w:rFonts w:hint="eastAsia"/>
        </w:rPr>
        <w:t>15.</w:t>
      </w:r>
      <w:r w:rsidRPr="00DF3FFF">
        <w:t xml:space="preserve">  </w:t>
      </w:r>
      <w:r>
        <w:rPr>
          <w:rFonts w:hint="eastAsia"/>
        </w:rPr>
        <w:t>观察液晶</w:t>
      </w:r>
      <w:r w:rsidR="002F5631">
        <w:rPr>
          <w:rFonts w:hint="eastAsia"/>
        </w:rPr>
        <w:t>分子随电压的</w:t>
      </w:r>
      <w:r>
        <w:rPr>
          <w:rFonts w:hint="eastAsia"/>
        </w:rPr>
        <w:t>变化</w:t>
      </w:r>
    </w:p>
    <w:p w14:paraId="56FCC00C" w14:textId="3ADBE6F4" w:rsidR="00DB66B0" w:rsidRPr="00DB66B0" w:rsidRDefault="00FC2505" w:rsidP="00FC2505">
      <w:pPr>
        <w:ind w:firstLineChars="200" w:firstLine="398"/>
        <w:rPr>
          <w:lang w:val="en-US"/>
        </w:rPr>
      </w:pPr>
      <w:r>
        <w:rPr>
          <w:rFonts w:hint="eastAsia"/>
          <w:lang w:val="en-US"/>
        </w:rPr>
        <w:t>电压为</w:t>
      </w:r>
      <m:oMath>
        <m:r>
          <m:rPr>
            <m:sty m:val="p"/>
          </m:rPr>
          <w:rPr>
            <w:lang w:val="en-US"/>
          </w:rPr>
          <m:t xml:space="preserve"> </m:t>
        </m:r>
        <m:r>
          <m:rPr>
            <m:sty m:val="p"/>
          </m:rPr>
          <w:rPr>
            <w:rFonts w:hint="eastAsia"/>
            <w:lang w:val="en-US"/>
          </w:rPr>
          <m:t>6.99</m:t>
        </m:r>
        <m:r>
          <w:rPr>
            <w:rFonts w:hint="eastAsia"/>
            <w:lang w:val="en-US"/>
          </w:rPr>
          <m:t>V</m:t>
        </m:r>
        <m:r>
          <m:rPr>
            <m:sty m:val="p"/>
          </m:rPr>
          <w:rPr>
            <w:lang w:val="en-US"/>
          </w:rPr>
          <m:t xml:space="preserve"> </m:t>
        </m:r>
      </m:oMath>
      <w:r>
        <w:rPr>
          <w:rFonts w:hint="eastAsia"/>
          <w:lang w:val="en-US"/>
        </w:rPr>
        <w:t>时衍射条纹消失。还注意到电压较高时，液晶分子环流成网格状，</w:t>
      </w:r>
      <w:r w:rsidR="00DF0CCA">
        <w:rPr>
          <w:rFonts w:hint="eastAsia"/>
          <w:lang w:val="en-US"/>
        </w:rPr>
        <w:t>同时存在两个方向的衍射条纹</w:t>
      </w:r>
      <w:r w:rsidR="00BE4F48">
        <w:rPr>
          <w:rFonts w:hint="eastAsia"/>
          <w:lang w:val="en-US"/>
        </w:rPr>
        <w:t>，且两个方向有</w:t>
      </w:r>
      <w:r w:rsidR="00BE4F48" w:rsidRPr="00BE4F48">
        <w:rPr>
          <w:lang w:val="en-US"/>
        </w:rPr>
        <w:t>不对称性</w:t>
      </w:r>
      <w:r w:rsidR="00BE4F48">
        <w:rPr>
          <w:rFonts w:hint="eastAsia"/>
          <w:lang w:val="en-US"/>
        </w:rPr>
        <w:t>。</w:t>
      </w:r>
    </w:p>
    <w:p w14:paraId="5BAB5C0F" w14:textId="07628143" w:rsidR="00D905A0" w:rsidRDefault="004F634E" w:rsidP="004B4323">
      <w:r>
        <w:tab/>
      </w:r>
      <w:r>
        <w:tab/>
      </w:r>
      <w:r>
        <w:tab/>
      </w:r>
      <w:r>
        <w:tab/>
      </w:r>
    </w:p>
    <w:p w14:paraId="06C85D34" w14:textId="379D1DA1" w:rsidR="00DA0594" w:rsidRDefault="00A82A64" w:rsidP="005D0792">
      <w:pPr>
        <w:pStyle w:val="1"/>
        <w:jc w:val="center"/>
      </w:pPr>
      <w:bookmarkStart w:id="4" w:name="_Hlk162647042"/>
      <w:r>
        <w:rPr>
          <w:rFonts w:hint="eastAsia"/>
        </w:rPr>
        <w:t>实验数据</w:t>
      </w:r>
    </w:p>
    <w:p w14:paraId="60CF8F00" w14:textId="7ECEBE3A" w:rsidR="00AF1440" w:rsidRPr="00B312D3" w:rsidRDefault="00E84501" w:rsidP="005D0792">
      <w:r>
        <w:rPr>
          <w:rFonts w:hint="eastAsia"/>
        </w:rPr>
        <w:t>实验记录的原始数据</w:t>
      </w:r>
      <w:r w:rsidR="00BC6ACB">
        <w:rPr>
          <w:rFonts w:hint="eastAsia"/>
        </w:rPr>
        <w:t>见附件</w:t>
      </w:r>
      <w:r w:rsidR="00C422AB">
        <w:rPr>
          <w:rFonts w:hint="eastAsia"/>
        </w:rPr>
        <w:t>。</w:t>
      </w:r>
      <w:bookmarkEnd w:id="4"/>
    </w:p>
    <w:sectPr w:rsidR="00AF1440" w:rsidRPr="00B312D3" w:rsidSect="00BC6ACB">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CB75F" w14:textId="77777777" w:rsidR="00280A49" w:rsidRDefault="00280A49" w:rsidP="004B4323">
      <w:r>
        <w:separator/>
      </w:r>
    </w:p>
  </w:endnote>
  <w:endnote w:type="continuationSeparator" w:id="0">
    <w:p w14:paraId="3F374944" w14:textId="77777777" w:rsidR="00280A49" w:rsidRDefault="00280A49" w:rsidP="004B4323">
      <w:r>
        <w:continuationSeparator/>
      </w:r>
    </w:p>
  </w:endnote>
  <w:endnote w:type="continuationNotice" w:id="1">
    <w:p w14:paraId="455B5AEC" w14:textId="77777777" w:rsidR="00280A49" w:rsidRDefault="00280A49" w:rsidP="004B43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72FC6" w14:textId="77777777" w:rsidR="00280A49" w:rsidRDefault="00280A49" w:rsidP="004B4323">
      <w:r>
        <w:separator/>
      </w:r>
    </w:p>
  </w:footnote>
  <w:footnote w:type="continuationSeparator" w:id="0">
    <w:p w14:paraId="4720AB49" w14:textId="77777777" w:rsidR="00280A49" w:rsidRDefault="00280A49" w:rsidP="004B4323">
      <w:r>
        <w:continuationSeparator/>
      </w:r>
    </w:p>
  </w:footnote>
  <w:footnote w:type="continuationNotice" w:id="1">
    <w:p w14:paraId="075837D2" w14:textId="77777777" w:rsidR="00280A49" w:rsidRDefault="00280A49" w:rsidP="004B43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3BDA"/>
    <w:multiLevelType w:val="multilevel"/>
    <w:tmpl w:val="D5CA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1377D"/>
    <w:multiLevelType w:val="hybridMultilevel"/>
    <w:tmpl w:val="FE2A4E28"/>
    <w:lvl w:ilvl="0" w:tplc="E6C840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6C2CD5"/>
    <w:multiLevelType w:val="hybridMultilevel"/>
    <w:tmpl w:val="48101CFE"/>
    <w:lvl w:ilvl="0" w:tplc="18ACD6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4189603E"/>
    <w:multiLevelType w:val="multilevel"/>
    <w:tmpl w:val="01FC8C60"/>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lang w:eastAsia="zh-CN"/>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0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6" w15:restartNumberingAfterBreak="0">
    <w:nsid w:val="44FB15EE"/>
    <w:multiLevelType w:val="hybridMultilevel"/>
    <w:tmpl w:val="B2F8528C"/>
    <w:lvl w:ilvl="0" w:tplc="8062B01C">
      <w:start w:val="1"/>
      <w:numFmt w:val="decimal"/>
      <w:lvlText w:val="%1."/>
      <w:lvlJc w:val="left"/>
      <w:pPr>
        <w:ind w:left="489" w:hanging="200"/>
      </w:pPr>
      <w:rPr>
        <w:rFonts w:hint="default"/>
      </w:rPr>
    </w:lvl>
    <w:lvl w:ilvl="1" w:tplc="04090019" w:tentative="1">
      <w:start w:val="1"/>
      <w:numFmt w:val="lowerLetter"/>
      <w:lvlText w:val="%2)"/>
      <w:lvlJc w:val="left"/>
      <w:pPr>
        <w:ind w:left="1169" w:hanging="440"/>
      </w:pPr>
    </w:lvl>
    <w:lvl w:ilvl="2" w:tplc="0409001B" w:tentative="1">
      <w:start w:val="1"/>
      <w:numFmt w:val="lowerRoman"/>
      <w:lvlText w:val="%3."/>
      <w:lvlJc w:val="right"/>
      <w:pPr>
        <w:ind w:left="1609" w:hanging="440"/>
      </w:pPr>
    </w:lvl>
    <w:lvl w:ilvl="3" w:tplc="0409000F" w:tentative="1">
      <w:start w:val="1"/>
      <w:numFmt w:val="decimal"/>
      <w:lvlText w:val="%4."/>
      <w:lvlJc w:val="left"/>
      <w:pPr>
        <w:ind w:left="2049" w:hanging="440"/>
      </w:pPr>
    </w:lvl>
    <w:lvl w:ilvl="4" w:tplc="04090019" w:tentative="1">
      <w:start w:val="1"/>
      <w:numFmt w:val="lowerLetter"/>
      <w:lvlText w:val="%5)"/>
      <w:lvlJc w:val="left"/>
      <w:pPr>
        <w:ind w:left="2489" w:hanging="440"/>
      </w:pPr>
    </w:lvl>
    <w:lvl w:ilvl="5" w:tplc="0409001B" w:tentative="1">
      <w:start w:val="1"/>
      <w:numFmt w:val="lowerRoman"/>
      <w:lvlText w:val="%6."/>
      <w:lvlJc w:val="right"/>
      <w:pPr>
        <w:ind w:left="2929" w:hanging="440"/>
      </w:pPr>
    </w:lvl>
    <w:lvl w:ilvl="6" w:tplc="0409000F" w:tentative="1">
      <w:start w:val="1"/>
      <w:numFmt w:val="decimal"/>
      <w:lvlText w:val="%7."/>
      <w:lvlJc w:val="left"/>
      <w:pPr>
        <w:ind w:left="3369" w:hanging="440"/>
      </w:pPr>
    </w:lvl>
    <w:lvl w:ilvl="7" w:tplc="04090019" w:tentative="1">
      <w:start w:val="1"/>
      <w:numFmt w:val="lowerLetter"/>
      <w:lvlText w:val="%8)"/>
      <w:lvlJc w:val="left"/>
      <w:pPr>
        <w:ind w:left="3809" w:hanging="440"/>
      </w:pPr>
    </w:lvl>
    <w:lvl w:ilvl="8" w:tplc="0409001B" w:tentative="1">
      <w:start w:val="1"/>
      <w:numFmt w:val="lowerRoman"/>
      <w:lvlText w:val="%9."/>
      <w:lvlJc w:val="right"/>
      <w:pPr>
        <w:ind w:left="4249" w:hanging="440"/>
      </w:p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4A06B1"/>
    <w:multiLevelType w:val="hybridMultilevel"/>
    <w:tmpl w:val="200E2674"/>
    <w:lvl w:ilvl="0" w:tplc="15F6CE28">
      <w:start w:val="1"/>
      <w:numFmt w:val="decimal"/>
      <w:pStyle w:val="20"/>
      <w:lvlText w:val="%1、"/>
      <w:lvlJc w:val="left"/>
      <w:pPr>
        <w:ind w:left="420" w:hanging="420"/>
      </w:pPr>
      <w:rPr>
        <w:rFonts w:ascii="黑体" w:eastAsia="黑体" w:hAnsi="黑体" w:hint="eastAsia"/>
        <w:b/>
        <w:sz w:val="24"/>
      </w:rPr>
    </w:lvl>
    <w:lvl w:ilvl="1" w:tplc="4A4E2704">
      <w:start w:val="1"/>
      <w:numFmt w:val="lowerLetter"/>
      <w:lvlText w:val="%2)"/>
      <w:lvlJc w:val="left"/>
      <w:pPr>
        <w:ind w:left="840" w:hanging="420"/>
      </w:pPr>
    </w:lvl>
    <w:lvl w:ilvl="2" w:tplc="3D8EF9A2" w:tentative="1">
      <w:start w:val="1"/>
      <w:numFmt w:val="lowerRoman"/>
      <w:lvlText w:val="%3."/>
      <w:lvlJc w:val="right"/>
      <w:pPr>
        <w:ind w:left="1260" w:hanging="420"/>
      </w:pPr>
    </w:lvl>
    <w:lvl w:ilvl="3" w:tplc="6D8CF552" w:tentative="1">
      <w:start w:val="1"/>
      <w:numFmt w:val="decimal"/>
      <w:lvlText w:val="%4."/>
      <w:lvlJc w:val="left"/>
      <w:pPr>
        <w:ind w:left="1680" w:hanging="420"/>
      </w:pPr>
    </w:lvl>
    <w:lvl w:ilvl="4" w:tplc="D87A7296" w:tentative="1">
      <w:start w:val="1"/>
      <w:numFmt w:val="lowerLetter"/>
      <w:lvlText w:val="%5)"/>
      <w:lvlJc w:val="left"/>
      <w:pPr>
        <w:ind w:left="2100" w:hanging="420"/>
      </w:pPr>
    </w:lvl>
    <w:lvl w:ilvl="5" w:tplc="45A6462C" w:tentative="1">
      <w:start w:val="1"/>
      <w:numFmt w:val="lowerRoman"/>
      <w:lvlText w:val="%6."/>
      <w:lvlJc w:val="right"/>
      <w:pPr>
        <w:ind w:left="2520" w:hanging="420"/>
      </w:pPr>
    </w:lvl>
    <w:lvl w:ilvl="6" w:tplc="5F6AE64A" w:tentative="1">
      <w:start w:val="1"/>
      <w:numFmt w:val="decimal"/>
      <w:lvlText w:val="%7."/>
      <w:lvlJc w:val="left"/>
      <w:pPr>
        <w:ind w:left="2940" w:hanging="420"/>
      </w:pPr>
    </w:lvl>
    <w:lvl w:ilvl="7" w:tplc="39804584" w:tentative="1">
      <w:start w:val="1"/>
      <w:numFmt w:val="lowerLetter"/>
      <w:lvlText w:val="%8)"/>
      <w:lvlJc w:val="left"/>
      <w:pPr>
        <w:ind w:left="3360" w:hanging="420"/>
      </w:pPr>
    </w:lvl>
    <w:lvl w:ilvl="8" w:tplc="38044412" w:tentative="1">
      <w:start w:val="1"/>
      <w:numFmt w:val="lowerRoman"/>
      <w:lvlText w:val="%9."/>
      <w:lvlJc w:val="right"/>
      <w:pPr>
        <w:ind w:left="3780" w:hanging="420"/>
      </w:pPr>
    </w:lvl>
  </w:abstractNum>
  <w:abstractNum w:abstractNumId="9" w15:restartNumberingAfterBreak="0">
    <w:nsid w:val="4EE8504E"/>
    <w:multiLevelType w:val="hybridMultilevel"/>
    <w:tmpl w:val="76DA257C"/>
    <w:lvl w:ilvl="0" w:tplc="325203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DF6DC0"/>
    <w:multiLevelType w:val="hybridMultilevel"/>
    <w:tmpl w:val="AC84B15C"/>
    <w:lvl w:ilvl="0" w:tplc="CA7812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CE22599"/>
    <w:multiLevelType w:val="multilevel"/>
    <w:tmpl w:val="86481790"/>
    <w:lvl w:ilvl="0">
      <w:start w:val="1"/>
      <w:numFmt w:val="decimal"/>
      <w:lvlText w:val="%1."/>
      <w:lvlJc w:val="left"/>
      <w:pPr>
        <w:tabs>
          <w:tab w:val="num" w:pos="720"/>
        </w:tabs>
        <w:ind w:left="720" w:hanging="360"/>
      </w:pPr>
      <w:rPr>
        <w:rFonts w:ascii="Times New Roman" w:eastAsia="宋体"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33E93"/>
    <w:multiLevelType w:val="hybridMultilevel"/>
    <w:tmpl w:val="B66E15AA"/>
    <w:lvl w:ilvl="0" w:tplc="80F0E7E4">
      <w:start w:val="1"/>
      <w:numFmt w:val="decimal"/>
      <w:pStyle w:val="3"/>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5"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6" w15:restartNumberingAfterBreak="0">
    <w:nsid w:val="6DAD4BE6"/>
    <w:multiLevelType w:val="hybridMultilevel"/>
    <w:tmpl w:val="B2F8528C"/>
    <w:lvl w:ilvl="0" w:tplc="FFFFFFFF">
      <w:start w:val="1"/>
      <w:numFmt w:val="decimal"/>
      <w:lvlText w:val="%1."/>
      <w:lvlJc w:val="left"/>
      <w:pPr>
        <w:ind w:left="489" w:hanging="200"/>
      </w:pPr>
      <w:rPr>
        <w:rFonts w:hint="default"/>
      </w:rPr>
    </w:lvl>
    <w:lvl w:ilvl="1" w:tplc="FFFFFFFF" w:tentative="1">
      <w:start w:val="1"/>
      <w:numFmt w:val="lowerLetter"/>
      <w:lvlText w:val="%2)"/>
      <w:lvlJc w:val="left"/>
      <w:pPr>
        <w:ind w:left="1169" w:hanging="440"/>
      </w:pPr>
    </w:lvl>
    <w:lvl w:ilvl="2" w:tplc="FFFFFFFF" w:tentative="1">
      <w:start w:val="1"/>
      <w:numFmt w:val="lowerRoman"/>
      <w:lvlText w:val="%3."/>
      <w:lvlJc w:val="right"/>
      <w:pPr>
        <w:ind w:left="1609" w:hanging="440"/>
      </w:pPr>
    </w:lvl>
    <w:lvl w:ilvl="3" w:tplc="FFFFFFFF" w:tentative="1">
      <w:start w:val="1"/>
      <w:numFmt w:val="decimal"/>
      <w:lvlText w:val="%4."/>
      <w:lvlJc w:val="left"/>
      <w:pPr>
        <w:ind w:left="2049" w:hanging="440"/>
      </w:pPr>
    </w:lvl>
    <w:lvl w:ilvl="4" w:tplc="FFFFFFFF" w:tentative="1">
      <w:start w:val="1"/>
      <w:numFmt w:val="lowerLetter"/>
      <w:lvlText w:val="%5)"/>
      <w:lvlJc w:val="left"/>
      <w:pPr>
        <w:ind w:left="2489" w:hanging="440"/>
      </w:pPr>
    </w:lvl>
    <w:lvl w:ilvl="5" w:tplc="FFFFFFFF" w:tentative="1">
      <w:start w:val="1"/>
      <w:numFmt w:val="lowerRoman"/>
      <w:lvlText w:val="%6."/>
      <w:lvlJc w:val="right"/>
      <w:pPr>
        <w:ind w:left="2929" w:hanging="440"/>
      </w:pPr>
    </w:lvl>
    <w:lvl w:ilvl="6" w:tplc="FFFFFFFF" w:tentative="1">
      <w:start w:val="1"/>
      <w:numFmt w:val="decimal"/>
      <w:lvlText w:val="%7."/>
      <w:lvlJc w:val="left"/>
      <w:pPr>
        <w:ind w:left="3369" w:hanging="440"/>
      </w:pPr>
    </w:lvl>
    <w:lvl w:ilvl="7" w:tplc="FFFFFFFF" w:tentative="1">
      <w:start w:val="1"/>
      <w:numFmt w:val="lowerLetter"/>
      <w:lvlText w:val="%8)"/>
      <w:lvlJc w:val="left"/>
      <w:pPr>
        <w:ind w:left="3809" w:hanging="440"/>
      </w:pPr>
    </w:lvl>
    <w:lvl w:ilvl="8" w:tplc="FFFFFFFF" w:tentative="1">
      <w:start w:val="1"/>
      <w:numFmt w:val="lowerRoman"/>
      <w:lvlText w:val="%9."/>
      <w:lvlJc w:val="right"/>
      <w:pPr>
        <w:ind w:left="4249" w:hanging="440"/>
      </w:pPr>
    </w:lvl>
  </w:abstractNum>
  <w:abstractNum w:abstractNumId="17" w15:restartNumberingAfterBreak="0">
    <w:nsid w:val="707A5547"/>
    <w:multiLevelType w:val="multilevel"/>
    <w:tmpl w:val="765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63735">
    <w:abstractNumId w:val="5"/>
  </w:num>
  <w:num w:numId="2" w16cid:durableId="1616785700">
    <w:abstractNumId w:val="4"/>
  </w:num>
  <w:num w:numId="3" w16cid:durableId="1315253101">
    <w:abstractNumId w:val="14"/>
  </w:num>
  <w:num w:numId="4" w16cid:durableId="725839596">
    <w:abstractNumId w:val="3"/>
  </w:num>
  <w:num w:numId="5" w16cid:durableId="1244024546">
    <w:abstractNumId w:val="11"/>
  </w:num>
  <w:num w:numId="6" w16cid:durableId="907227067">
    <w:abstractNumId w:val="7"/>
  </w:num>
  <w:num w:numId="7" w16cid:durableId="1522358840">
    <w:abstractNumId w:val="15"/>
  </w:num>
  <w:num w:numId="8" w16cid:durableId="1762870924">
    <w:abstractNumId w:val="8"/>
  </w:num>
  <w:num w:numId="9" w16cid:durableId="984552551">
    <w:abstractNumId w:val="17"/>
  </w:num>
  <w:num w:numId="10" w16cid:durableId="395713895">
    <w:abstractNumId w:val="5"/>
  </w:num>
  <w:num w:numId="11" w16cid:durableId="544680229">
    <w:abstractNumId w:val="13"/>
  </w:num>
  <w:num w:numId="12" w16cid:durableId="1847287897">
    <w:abstractNumId w:val="2"/>
  </w:num>
  <w:num w:numId="13" w16cid:durableId="2106923698">
    <w:abstractNumId w:val="13"/>
    <w:lvlOverride w:ilvl="0">
      <w:startOverride w:val="1"/>
    </w:lvlOverride>
  </w:num>
  <w:num w:numId="14" w16cid:durableId="345668217">
    <w:abstractNumId w:val="6"/>
  </w:num>
  <w:num w:numId="15" w16cid:durableId="1133597636">
    <w:abstractNumId w:val="0"/>
  </w:num>
  <w:num w:numId="16" w16cid:durableId="1965653896">
    <w:abstractNumId w:val="16"/>
  </w:num>
  <w:num w:numId="17" w16cid:durableId="1322733809">
    <w:abstractNumId w:val="12"/>
  </w:num>
  <w:num w:numId="18" w16cid:durableId="1752237876">
    <w:abstractNumId w:val="13"/>
    <w:lvlOverride w:ilvl="0">
      <w:startOverride w:val="1"/>
    </w:lvlOverride>
  </w:num>
  <w:num w:numId="19" w16cid:durableId="1953584863">
    <w:abstractNumId w:val="10"/>
  </w:num>
  <w:num w:numId="20" w16cid:durableId="189496190">
    <w:abstractNumId w:val="13"/>
  </w:num>
  <w:num w:numId="21" w16cid:durableId="487870500">
    <w:abstractNumId w:val="13"/>
    <w:lvlOverride w:ilvl="0">
      <w:startOverride w:val="1"/>
    </w:lvlOverride>
  </w:num>
  <w:num w:numId="22" w16cid:durableId="413667003">
    <w:abstractNumId w:val="13"/>
    <w:lvlOverride w:ilvl="0">
      <w:startOverride w:val="1"/>
    </w:lvlOverride>
  </w:num>
  <w:num w:numId="23" w16cid:durableId="890112487">
    <w:abstractNumId w:val="9"/>
  </w:num>
  <w:num w:numId="24" w16cid:durableId="2119400631">
    <w:abstractNumId w:val="13"/>
  </w:num>
  <w:num w:numId="25" w16cid:durableId="776681693">
    <w:abstractNumId w:val="13"/>
    <w:lvlOverride w:ilvl="0">
      <w:startOverride w:val="1"/>
    </w:lvlOverride>
  </w:num>
  <w:num w:numId="26" w16cid:durableId="2007199317">
    <w:abstractNumId w:val="5"/>
  </w:num>
  <w:num w:numId="27" w16cid:durableId="1453551878">
    <w:abstractNumId w:val="13"/>
  </w:num>
  <w:num w:numId="28" w16cid:durableId="272171570">
    <w:abstractNumId w:val="1"/>
  </w:num>
  <w:num w:numId="29" w16cid:durableId="1200164866">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YzYTRhZDhmYjNjNzE4OTNjNmU5ZDI2NTdmMjU4MzgifQ=="/>
  </w:docVars>
  <w:rsids>
    <w:rsidRoot w:val="009303D9"/>
    <w:rsid w:val="0000052E"/>
    <w:rsid w:val="000005AA"/>
    <w:rsid w:val="0003210D"/>
    <w:rsid w:val="00032F07"/>
    <w:rsid w:val="00037C91"/>
    <w:rsid w:val="0004781E"/>
    <w:rsid w:val="00047C99"/>
    <w:rsid w:val="000515AB"/>
    <w:rsid w:val="00055559"/>
    <w:rsid w:val="00064809"/>
    <w:rsid w:val="00065664"/>
    <w:rsid w:val="00065C90"/>
    <w:rsid w:val="000739AE"/>
    <w:rsid w:val="0008262A"/>
    <w:rsid w:val="00085E23"/>
    <w:rsid w:val="0008758A"/>
    <w:rsid w:val="00091C7A"/>
    <w:rsid w:val="000B07A4"/>
    <w:rsid w:val="000B1B9D"/>
    <w:rsid w:val="000B2495"/>
    <w:rsid w:val="000B28B1"/>
    <w:rsid w:val="000C1E68"/>
    <w:rsid w:val="000C79D6"/>
    <w:rsid w:val="000D1F12"/>
    <w:rsid w:val="000E0DD2"/>
    <w:rsid w:val="000E1215"/>
    <w:rsid w:val="000E6263"/>
    <w:rsid w:val="000F32F5"/>
    <w:rsid w:val="00101B35"/>
    <w:rsid w:val="00102C19"/>
    <w:rsid w:val="00103D16"/>
    <w:rsid w:val="00106E6E"/>
    <w:rsid w:val="00113658"/>
    <w:rsid w:val="00117128"/>
    <w:rsid w:val="00121CCE"/>
    <w:rsid w:val="00127AAB"/>
    <w:rsid w:val="001320E8"/>
    <w:rsid w:val="00140636"/>
    <w:rsid w:val="00145FD8"/>
    <w:rsid w:val="00151771"/>
    <w:rsid w:val="00153E04"/>
    <w:rsid w:val="001540CF"/>
    <w:rsid w:val="001575A4"/>
    <w:rsid w:val="0016131A"/>
    <w:rsid w:val="00170331"/>
    <w:rsid w:val="0017574F"/>
    <w:rsid w:val="00186C78"/>
    <w:rsid w:val="00192C81"/>
    <w:rsid w:val="001A2AB3"/>
    <w:rsid w:val="001A2EFD"/>
    <w:rsid w:val="001A3B3D"/>
    <w:rsid w:val="001A6984"/>
    <w:rsid w:val="001A6D1E"/>
    <w:rsid w:val="001A71AD"/>
    <w:rsid w:val="001B67DC"/>
    <w:rsid w:val="001D0111"/>
    <w:rsid w:val="001D2A0A"/>
    <w:rsid w:val="001E38C1"/>
    <w:rsid w:val="001F248C"/>
    <w:rsid w:val="00201E90"/>
    <w:rsid w:val="00207DCF"/>
    <w:rsid w:val="002254A9"/>
    <w:rsid w:val="00233D97"/>
    <w:rsid w:val="002347A2"/>
    <w:rsid w:val="00247815"/>
    <w:rsid w:val="00261A9F"/>
    <w:rsid w:val="00272A02"/>
    <w:rsid w:val="00275B2C"/>
    <w:rsid w:val="00280A49"/>
    <w:rsid w:val="00281088"/>
    <w:rsid w:val="00283BD9"/>
    <w:rsid w:val="002850E3"/>
    <w:rsid w:val="0029673D"/>
    <w:rsid w:val="002B3B52"/>
    <w:rsid w:val="002B7D42"/>
    <w:rsid w:val="002C20C2"/>
    <w:rsid w:val="002C7CB4"/>
    <w:rsid w:val="002D73A7"/>
    <w:rsid w:val="002E0D99"/>
    <w:rsid w:val="002E45EA"/>
    <w:rsid w:val="002F4091"/>
    <w:rsid w:val="002F5631"/>
    <w:rsid w:val="00301BFA"/>
    <w:rsid w:val="003046DB"/>
    <w:rsid w:val="0031130A"/>
    <w:rsid w:val="00311797"/>
    <w:rsid w:val="0032025A"/>
    <w:rsid w:val="00330CF4"/>
    <w:rsid w:val="0033276E"/>
    <w:rsid w:val="00340EC4"/>
    <w:rsid w:val="003414A0"/>
    <w:rsid w:val="0034708B"/>
    <w:rsid w:val="00354FCF"/>
    <w:rsid w:val="00371DFD"/>
    <w:rsid w:val="00371FBE"/>
    <w:rsid w:val="00372900"/>
    <w:rsid w:val="0037796F"/>
    <w:rsid w:val="003822D4"/>
    <w:rsid w:val="00383804"/>
    <w:rsid w:val="0039151D"/>
    <w:rsid w:val="00391B32"/>
    <w:rsid w:val="003943E9"/>
    <w:rsid w:val="003A0512"/>
    <w:rsid w:val="003A19E2"/>
    <w:rsid w:val="003A5570"/>
    <w:rsid w:val="003A5E15"/>
    <w:rsid w:val="003A65B4"/>
    <w:rsid w:val="003A6C6A"/>
    <w:rsid w:val="003B2B40"/>
    <w:rsid w:val="003B4E04"/>
    <w:rsid w:val="003B7068"/>
    <w:rsid w:val="003C76FD"/>
    <w:rsid w:val="003D238F"/>
    <w:rsid w:val="003D2784"/>
    <w:rsid w:val="003D52EA"/>
    <w:rsid w:val="003F05A5"/>
    <w:rsid w:val="003F3928"/>
    <w:rsid w:val="003F5931"/>
    <w:rsid w:val="003F5A08"/>
    <w:rsid w:val="003F5E51"/>
    <w:rsid w:val="00400A96"/>
    <w:rsid w:val="0040640B"/>
    <w:rsid w:val="004118ED"/>
    <w:rsid w:val="00414B08"/>
    <w:rsid w:val="00420716"/>
    <w:rsid w:val="00427C7B"/>
    <w:rsid w:val="004325FB"/>
    <w:rsid w:val="004432BA"/>
    <w:rsid w:val="0044407E"/>
    <w:rsid w:val="004442E6"/>
    <w:rsid w:val="00447BB9"/>
    <w:rsid w:val="0046031D"/>
    <w:rsid w:val="00473AC9"/>
    <w:rsid w:val="004742AF"/>
    <w:rsid w:val="004B1158"/>
    <w:rsid w:val="004B1C00"/>
    <w:rsid w:val="004B4323"/>
    <w:rsid w:val="004C20EE"/>
    <w:rsid w:val="004C4A2E"/>
    <w:rsid w:val="004D14C2"/>
    <w:rsid w:val="004D501C"/>
    <w:rsid w:val="004D5048"/>
    <w:rsid w:val="004D60C6"/>
    <w:rsid w:val="004D72B5"/>
    <w:rsid w:val="004E17E6"/>
    <w:rsid w:val="004E28BD"/>
    <w:rsid w:val="004F634E"/>
    <w:rsid w:val="004F7FD9"/>
    <w:rsid w:val="00501DC9"/>
    <w:rsid w:val="00514272"/>
    <w:rsid w:val="00516404"/>
    <w:rsid w:val="005255FB"/>
    <w:rsid w:val="00526915"/>
    <w:rsid w:val="00531A46"/>
    <w:rsid w:val="00534096"/>
    <w:rsid w:val="00534205"/>
    <w:rsid w:val="00535631"/>
    <w:rsid w:val="005365C9"/>
    <w:rsid w:val="005402E9"/>
    <w:rsid w:val="00547630"/>
    <w:rsid w:val="005505B2"/>
    <w:rsid w:val="00551B7F"/>
    <w:rsid w:val="00560BEB"/>
    <w:rsid w:val="0056610F"/>
    <w:rsid w:val="00567234"/>
    <w:rsid w:val="005721EC"/>
    <w:rsid w:val="00574234"/>
    <w:rsid w:val="00575BCA"/>
    <w:rsid w:val="005779A2"/>
    <w:rsid w:val="00580957"/>
    <w:rsid w:val="0058185A"/>
    <w:rsid w:val="00594E26"/>
    <w:rsid w:val="00596B1B"/>
    <w:rsid w:val="00597608"/>
    <w:rsid w:val="005A0661"/>
    <w:rsid w:val="005A5CA8"/>
    <w:rsid w:val="005B0344"/>
    <w:rsid w:val="005B12D2"/>
    <w:rsid w:val="005B520E"/>
    <w:rsid w:val="005B6268"/>
    <w:rsid w:val="005D0792"/>
    <w:rsid w:val="005E016C"/>
    <w:rsid w:val="005E2800"/>
    <w:rsid w:val="005E5C12"/>
    <w:rsid w:val="005E7FC0"/>
    <w:rsid w:val="005F715D"/>
    <w:rsid w:val="00605825"/>
    <w:rsid w:val="00610B47"/>
    <w:rsid w:val="006118E2"/>
    <w:rsid w:val="0061315B"/>
    <w:rsid w:val="006159B1"/>
    <w:rsid w:val="00620094"/>
    <w:rsid w:val="00621546"/>
    <w:rsid w:val="00621F1C"/>
    <w:rsid w:val="00622304"/>
    <w:rsid w:val="00632644"/>
    <w:rsid w:val="006450BD"/>
    <w:rsid w:val="00645D22"/>
    <w:rsid w:val="00651A08"/>
    <w:rsid w:val="00651E75"/>
    <w:rsid w:val="00654204"/>
    <w:rsid w:val="006611CC"/>
    <w:rsid w:val="006619CA"/>
    <w:rsid w:val="00670132"/>
    <w:rsid w:val="00670434"/>
    <w:rsid w:val="0067349B"/>
    <w:rsid w:val="00677768"/>
    <w:rsid w:val="00695A5E"/>
    <w:rsid w:val="006A5176"/>
    <w:rsid w:val="006B10EC"/>
    <w:rsid w:val="006B1A23"/>
    <w:rsid w:val="006B6B66"/>
    <w:rsid w:val="006B781B"/>
    <w:rsid w:val="006D5F8B"/>
    <w:rsid w:val="006E2B67"/>
    <w:rsid w:val="006E60A7"/>
    <w:rsid w:val="006F13A6"/>
    <w:rsid w:val="006F6D3D"/>
    <w:rsid w:val="00700DDF"/>
    <w:rsid w:val="00701482"/>
    <w:rsid w:val="00715BEA"/>
    <w:rsid w:val="007245DD"/>
    <w:rsid w:val="00724725"/>
    <w:rsid w:val="007349A8"/>
    <w:rsid w:val="00735843"/>
    <w:rsid w:val="00740EEA"/>
    <w:rsid w:val="00747611"/>
    <w:rsid w:val="007601F8"/>
    <w:rsid w:val="00760939"/>
    <w:rsid w:val="00765010"/>
    <w:rsid w:val="00765218"/>
    <w:rsid w:val="00770843"/>
    <w:rsid w:val="0079028C"/>
    <w:rsid w:val="00794804"/>
    <w:rsid w:val="007A65DC"/>
    <w:rsid w:val="007B33F1"/>
    <w:rsid w:val="007B3C92"/>
    <w:rsid w:val="007B4E83"/>
    <w:rsid w:val="007B6DDA"/>
    <w:rsid w:val="007C02DB"/>
    <w:rsid w:val="007C0308"/>
    <w:rsid w:val="007C2FF2"/>
    <w:rsid w:val="007C610D"/>
    <w:rsid w:val="007D51E8"/>
    <w:rsid w:val="007D6232"/>
    <w:rsid w:val="007E24E1"/>
    <w:rsid w:val="007F1F99"/>
    <w:rsid w:val="007F768F"/>
    <w:rsid w:val="00804F88"/>
    <w:rsid w:val="0080791D"/>
    <w:rsid w:val="00813F8F"/>
    <w:rsid w:val="00814DAD"/>
    <w:rsid w:val="00821BC0"/>
    <w:rsid w:val="008248D9"/>
    <w:rsid w:val="008305DB"/>
    <w:rsid w:val="00830CE7"/>
    <w:rsid w:val="008329EF"/>
    <w:rsid w:val="00834968"/>
    <w:rsid w:val="00834BD3"/>
    <w:rsid w:val="00836367"/>
    <w:rsid w:val="00841367"/>
    <w:rsid w:val="00871F18"/>
    <w:rsid w:val="00873603"/>
    <w:rsid w:val="00885AE4"/>
    <w:rsid w:val="00893F29"/>
    <w:rsid w:val="008954D9"/>
    <w:rsid w:val="00897C99"/>
    <w:rsid w:val="008A1E78"/>
    <w:rsid w:val="008A2C7D"/>
    <w:rsid w:val="008A38A4"/>
    <w:rsid w:val="008A7930"/>
    <w:rsid w:val="008B6524"/>
    <w:rsid w:val="008C0D59"/>
    <w:rsid w:val="008C4B23"/>
    <w:rsid w:val="008D1E0B"/>
    <w:rsid w:val="008D6229"/>
    <w:rsid w:val="008E46EE"/>
    <w:rsid w:val="008E703E"/>
    <w:rsid w:val="008F0E7F"/>
    <w:rsid w:val="008F514E"/>
    <w:rsid w:val="008F6E2C"/>
    <w:rsid w:val="009201BA"/>
    <w:rsid w:val="00925FAD"/>
    <w:rsid w:val="009300CE"/>
    <w:rsid w:val="009303D9"/>
    <w:rsid w:val="00933C64"/>
    <w:rsid w:val="00934542"/>
    <w:rsid w:val="009354B6"/>
    <w:rsid w:val="00936B4A"/>
    <w:rsid w:val="00950930"/>
    <w:rsid w:val="009557B7"/>
    <w:rsid w:val="0096335B"/>
    <w:rsid w:val="009662F9"/>
    <w:rsid w:val="00967C1A"/>
    <w:rsid w:val="00971EE7"/>
    <w:rsid w:val="00972203"/>
    <w:rsid w:val="00973643"/>
    <w:rsid w:val="00975CE2"/>
    <w:rsid w:val="00985716"/>
    <w:rsid w:val="009876C4"/>
    <w:rsid w:val="0099304E"/>
    <w:rsid w:val="00996221"/>
    <w:rsid w:val="009A1A8C"/>
    <w:rsid w:val="009A1FA5"/>
    <w:rsid w:val="009A45E5"/>
    <w:rsid w:val="009A4C22"/>
    <w:rsid w:val="009B3555"/>
    <w:rsid w:val="009B6CBF"/>
    <w:rsid w:val="009B726D"/>
    <w:rsid w:val="009B7F73"/>
    <w:rsid w:val="009C5499"/>
    <w:rsid w:val="009D398F"/>
    <w:rsid w:val="009E016C"/>
    <w:rsid w:val="009E7AAE"/>
    <w:rsid w:val="009F180B"/>
    <w:rsid w:val="009F1D79"/>
    <w:rsid w:val="009F21F6"/>
    <w:rsid w:val="009F48E7"/>
    <w:rsid w:val="00A00410"/>
    <w:rsid w:val="00A01DA1"/>
    <w:rsid w:val="00A02ECB"/>
    <w:rsid w:val="00A0307E"/>
    <w:rsid w:val="00A059B3"/>
    <w:rsid w:val="00A20011"/>
    <w:rsid w:val="00A20DF4"/>
    <w:rsid w:val="00A25A51"/>
    <w:rsid w:val="00A25C33"/>
    <w:rsid w:val="00A32831"/>
    <w:rsid w:val="00A40D3E"/>
    <w:rsid w:val="00A55850"/>
    <w:rsid w:val="00A5736C"/>
    <w:rsid w:val="00A70430"/>
    <w:rsid w:val="00A740DB"/>
    <w:rsid w:val="00A75C56"/>
    <w:rsid w:val="00A77633"/>
    <w:rsid w:val="00A82A64"/>
    <w:rsid w:val="00A958B8"/>
    <w:rsid w:val="00AA1738"/>
    <w:rsid w:val="00AB3FD1"/>
    <w:rsid w:val="00AD2E7C"/>
    <w:rsid w:val="00AE2D6D"/>
    <w:rsid w:val="00AE3409"/>
    <w:rsid w:val="00AE3E79"/>
    <w:rsid w:val="00AF1440"/>
    <w:rsid w:val="00AF1EE0"/>
    <w:rsid w:val="00AF62A6"/>
    <w:rsid w:val="00AF7410"/>
    <w:rsid w:val="00B06178"/>
    <w:rsid w:val="00B06227"/>
    <w:rsid w:val="00B11A60"/>
    <w:rsid w:val="00B22613"/>
    <w:rsid w:val="00B312D3"/>
    <w:rsid w:val="00B31F2A"/>
    <w:rsid w:val="00B44A76"/>
    <w:rsid w:val="00B558EF"/>
    <w:rsid w:val="00B573AD"/>
    <w:rsid w:val="00B66743"/>
    <w:rsid w:val="00B66F00"/>
    <w:rsid w:val="00B70DC1"/>
    <w:rsid w:val="00B768D1"/>
    <w:rsid w:val="00B81F0E"/>
    <w:rsid w:val="00B83CEA"/>
    <w:rsid w:val="00B93803"/>
    <w:rsid w:val="00BA1025"/>
    <w:rsid w:val="00BB30C8"/>
    <w:rsid w:val="00BB73D9"/>
    <w:rsid w:val="00BC1A77"/>
    <w:rsid w:val="00BC26F3"/>
    <w:rsid w:val="00BC3420"/>
    <w:rsid w:val="00BC66C1"/>
    <w:rsid w:val="00BC6ACB"/>
    <w:rsid w:val="00BD670B"/>
    <w:rsid w:val="00BD7E8F"/>
    <w:rsid w:val="00BE083C"/>
    <w:rsid w:val="00BE4F48"/>
    <w:rsid w:val="00BE7D3C"/>
    <w:rsid w:val="00BF5FF6"/>
    <w:rsid w:val="00C0207F"/>
    <w:rsid w:val="00C02306"/>
    <w:rsid w:val="00C02AB6"/>
    <w:rsid w:val="00C074B1"/>
    <w:rsid w:val="00C16117"/>
    <w:rsid w:val="00C3075A"/>
    <w:rsid w:val="00C3292D"/>
    <w:rsid w:val="00C35DA9"/>
    <w:rsid w:val="00C422AB"/>
    <w:rsid w:val="00C479FB"/>
    <w:rsid w:val="00C47AF9"/>
    <w:rsid w:val="00C57B39"/>
    <w:rsid w:val="00C612C1"/>
    <w:rsid w:val="00C62A39"/>
    <w:rsid w:val="00C63B99"/>
    <w:rsid w:val="00C65ABB"/>
    <w:rsid w:val="00C70574"/>
    <w:rsid w:val="00C7178A"/>
    <w:rsid w:val="00C7264F"/>
    <w:rsid w:val="00C84BA8"/>
    <w:rsid w:val="00C864A7"/>
    <w:rsid w:val="00C919A4"/>
    <w:rsid w:val="00C92A74"/>
    <w:rsid w:val="00C9604F"/>
    <w:rsid w:val="00CA2E57"/>
    <w:rsid w:val="00CA30E0"/>
    <w:rsid w:val="00CA4392"/>
    <w:rsid w:val="00CA5C55"/>
    <w:rsid w:val="00CB5F99"/>
    <w:rsid w:val="00CC393F"/>
    <w:rsid w:val="00CC4D0E"/>
    <w:rsid w:val="00CC55B3"/>
    <w:rsid w:val="00CE7A62"/>
    <w:rsid w:val="00CF34B4"/>
    <w:rsid w:val="00D0182A"/>
    <w:rsid w:val="00D04176"/>
    <w:rsid w:val="00D0445C"/>
    <w:rsid w:val="00D05C33"/>
    <w:rsid w:val="00D10211"/>
    <w:rsid w:val="00D130AE"/>
    <w:rsid w:val="00D14682"/>
    <w:rsid w:val="00D14799"/>
    <w:rsid w:val="00D1633C"/>
    <w:rsid w:val="00D2176E"/>
    <w:rsid w:val="00D231CA"/>
    <w:rsid w:val="00D26F4D"/>
    <w:rsid w:val="00D3695A"/>
    <w:rsid w:val="00D42648"/>
    <w:rsid w:val="00D46544"/>
    <w:rsid w:val="00D505FF"/>
    <w:rsid w:val="00D632BE"/>
    <w:rsid w:val="00D72D06"/>
    <w:rsid w:val="00D7522C"/>
    <w:rsid w:val="00D7536F"/>
    <w:rsid w:val="00D75E0C"/>
    <w:rsid w:val="00D76668"/>
    <w:rsid w:val="00D905A0"/>
    <w:rsid w:val="00DA0594"/>
    <w:rsid w:val="00DB26FD"/>
    <w:rsid w:val="00DB5687"/>
    <w:rsid w:val="00DB66B0"/>
    <w:rsid w:val="00DC2FB8"/>
    <w:rsid w:val="00DC46DD"/>
    <w:rsid w:val="00DE32FB"/>
    <w:rsid w:val="00DE3837"/>
    <w:rsid w:val="00DE61FF"/>
    <w:rsid w:val="00DE7B5E"/>
    <w:rsid w:val="00DF0CCA"/>
    <w:rsid w:val="00DF3FFF"/>
    <w:rsid w:val="00DF582A"/>
    <w:rsid w:val="00DF7ABA"/>
    <w:rsid w:val="00E01043"/>
    <w:rsid w:val="00E03BB3"/>
    <w:rsid w:val="00E03FCB"/>
    <w:rsid w:val="00E07383"/>
    <w:rsid w:val="00E110E5"/>
    <w:rsid w:val="00E155E9"/>
    <w:rsid w:val="00E165BC"/>
    <w:rsid w:val="00E17D20"/>
    <w:rsid w:val="00E249B5"/>
    <w:rsid w:val="00E273A4"/>
    <w:rsid w:val="00E279A5"/>
    <w:rsid w:val="00E33ACE"/>
    <w:rsid w:val="00E36F71"/>
    <w:rsid w:val="00E372DB"/>
    <w:rsid w:val="00E61D99"/>
    <w:rsid w:val="00E61E12"/>
    <w:rsid w:val="00E64B52"/>
    <w:rsid w:val="00E72D15"/>
    <w:rsid w:val="00E7596C"/>
    <w:rsid w:val="00E75DE1"/>
    <w:rsid w:val="00E8173D"/>
    <w:rsid w:val="00E840FD"/>
    <w:rsid w:val="00E84501"/>
    <w:rsid w:val="00E878F2"/>
    <w:rsid w:val="00EA0AB1"/>
    <w:rsid w:val="00EA33AF"/>
    <w:rsid w:val="00EB216E"/>
    <w:rsid w:val="00ED0149"/>
    <w:rsid w:val="00EE0335"/>
    <w:rsid w:val="00EF0474"/>
    <w:rsid w:val="00EF560E"/>
    <w:rsid w:val="00EF7DE3"/>
    <w:rsid w:val="00EF7F50"/>
    <w:rsid w:val="00F00113"/>
    <w:rsid w:val="00F03103"/>
    <w:rsid w:val="00F12B35"/>
    <w:rsid w:val="00F21B61"/>
    <w:rsid w:val="00F228B3"/>
    <w:rsid w:val="00F23764"/>
    <w:rsid w:val="00F25291"/>
    <w:rsid w:val="00F271DE"/>
    <w:rsid w:val="00F30CA7"/>
    <w:rsid w:val="00F34F93"/>
    <w:rsid w:val="00F3735D"/>
    <w:rsid w:val="00F4561F"/>
    <w:rsid w:val="00F51F64"/>
    <w:rsid w:val="00F627DA"/>
    <w:rsid w:val="00F66F46"/>
    <w:rsid w:val="00F7288F"/>
    <w:rsid w:val="00F77EA9"/>
    <w:rsid w:val="00F847A6"/>
    <w:rsid w:val="00F852B3"/>
    <w:rsid w:val="00F91B3C"/>
    <w:rsid w:val="00F9441B"/>
    <w:rsid w:val="00F9505C"/>
    <w:rsid w:val="00FA2CAF"/>
    <w:rsid w:val="00FA4C32"/>
    <w:rsid w:val="00FB3179"/>
    <w:rsid w:val="00FB5389"/>
    <w:rsid w:val="00FB53B1"/>
    <w:rsid w:val="00FC072A"/>
    <w:rsid w:val="00FC2505"/>
    <w:rsid w:val="00FC4EA7"/>
    <w:rsid w:val="00FC7EFC"/>
    <w:rsid w:val="00FC7F88"/>
    <w:rsid w:val="00FD2F55"/>
    <w:rsid w:val="00FE005A"/>
    <w:rsid w:val="00FE3AF3"/>
    <w:rsid w:val="00FE7114"/>
    <w:rsid w:val="00FF5AC0"/>
    <w:rsid w:val="63BB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E458D1"/>
  <w15:docId w15:val="{2EB3FA26-63C2-4F2C-87EB-A891B736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2ECB"/>
    <w:pPr>
      <w:tabs>
        <w:tab w:val="left" w:pos="288"/>
      </w:tabs>
      <w:spacing w:after="120" w:line="228" w:lineRule="auto"/>
      <w:ind w:firstLine="289"/>
      <w:jc w:val="both"/>
    </w:pPr>
    <w:rPr>
      <w:rFonts w:ascii="Cambria Math" w:hAnsi="Cambria Math" w:cs="Cambria Math"/>
      <w:iCs/>
      <w:spacing w:val="-1"/>
      <w:lang w:val="zh-CN"/>
    </w:rPr>
  </w:style>
  <w:style w:type="paragraph" w:styleId="1">
    <w:name w:val="heading 1"/>
    <w:basedOn w:val="a"/>
    <w:next w:val="a"/>
    <w:link w:val="10"/>
    <w:uiPriority w:val="9"/>
    <w:qFormat/>
    <w:rsid w:val="00E72D15"/>
    <w:pPr>
      <w:keepNext/>
      <w:keepLines/>
      <w:numPr>
        <w:numId w:val="1"/>
      </w:numPr>
      <w:tabs>
        <w:tab w:val="left" w:pos="216"/>
      </w:tabs>
      <w:spacing w:before="160" w:after="80"/>
      <w:ind w:firstLine="0"/>
      <w:outlineLvl w:val="0"/>
    </w:pPr>
    <w:rPr>
      <w:rFonts w:eastAsia="黑体"/>
      <w:b/>
      <w:bCs/>
      <w:smallCaps/>
    </w:rPr>
  </w:style>
  <w:style w:type="paragraph" w:styleId="2">
    <w:name w:val="heading 2"/>
    <w:basedOn w:val="a"/>
    <w:next w:val="a"/>
    <w:link w:val="21"/>
    <w:autoRedefine/>
    <w:uiPriority w:val="9"/>
    <w:qFormat/>
    <w:rsid w:val="00E72D15"/>
    <w:pPr>
      <w:keepNext/>
      <w:keepLines/>
      <w:numPr>
        <w:ilvl w:val="1"/>
        <w:numId w:val="1"/>
      </w:numPr>
      <w:tabs>
        <w:tab w:val="left" w:pos="576"/>
      </w:tabs>
      <w:spacing w:before="120" w:after="60"/>
      <w:jc w:val="left"/>
      <w:outlineLvl w:val="1"/>
    </w:pPr>
    <w:rPr>
      <w:b/>
      <w:bCs/>
      <w:i/>
      <w:iCs w:val="0"/>
    </w:rPr>
  </w:style>
  <w:style w:type="paragraph" w:styleId="3">
    <w:name w:val="heading 3"/>
    <w:basedOn w:val="a0"/>
    <w:next w:val="a"/>
    <w:link w:val="30"/>
    <w:uiPriority w:val="9"/>
    <w:qFormat/>
    <w:rsid w:val="00E72D15"/>
    <w:pPr>
      <w:numPr>
        <w:numId w:val="11"/>
      </w:numPr>
      <w:outlineLvl w:val="2"/>
    </w:pPr>
    <w:rPr>
      <w:b/>
      <w:bCs/>
      <w:lang w:val="en-US"/>
    </w:rPr>
  </w:style>
  <w:style w:type="paragraph" w:styleId="4">
    <w:name w:val="heading 4"/>
    <w:basedOn w:val="a"/>
    <w:next w:val="a"/>
    <w:qFormat/>
    <w:pPr>
      <w:numPr>
        <w:ilvl w:val="3"/>
        <w:numId w:val="1"/>
      </w:numPr>
      <w:tabs>
        <w:tab w:val="clear" w:pos="630"/>
        <w:tab w:val="left" w:pos="720"/>
      </w:tabs>
      <w:spacing w:before="40" w:after="40"/>
      <w:ind w:firstLine="504"/>
      <w:outlineLvl w:val="3"/>
    </w:pPr>
    <w:rPr>
      <w:i/>
      <w:iCs w:val="0"/>
    </w:rPr>
  </w:style>
  <w:style w:type="paragraph" w:styleId="5">
    <w:name w:val="heading 5"/>
    <w:basedOn w:val="a"/>
    <w:next w:val="a"/>
    <w:autoRedefine/>
    <w:qFormat/>
    <w:pPr>
      <w:tabs>
        <w:tab w:val="left" w:pos="360"/>
      </w:tabs>
      <w:spacing w:before="160" w:after="80"/>
      <w:outlineLvl w:val="4"/>
    </w:pPr>
    <w:rPr>
      <w:smallCap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rsid w:val="006B781B"/>
  </w:style>
  <w:style w:type="paragraph" w:styleId="a5">
    <w:name w:val="footer"/>
    <w:basedOn w:val="a"/>
    <w:link w:val="a6"/>
    <w:autoRedefine/>
    <w:pPr>
      <w:tabs>
        <w:tab w:val="center" w:pos="4680"/>
        <w:tab w:val="right" w:pos="9360"/>
      </w:tabs>
    </w:pPr>
  </w:style>
  <w:style w:type="paragraph" w:styleId="a7">
    <w:name w:val="header"/>
    <w:basedOn w:val="a"/>
    <w:link w:val="a8"/>
    <w:autoRedefine/>
    <w:pPr>
      <w:tabs>
        <w:tab w:val="center" w:pos="4680"/>
        <w:tab w:val="right" w:pos="9360"/>
      </w:tabs>
    </w:pPr>
  </w:style>
  <w:style w:type="paragraph" w:styleId="a9">
    <w:name w:val="Title"/>
    <w:basedOn w:val="a"/>
    <w:next w:val="a"/>
    <w:link w:val="aa"/>
    <w:autoRedefine/>
    <w:qFormat/>
    <w:rsid w:val="00651E75"/>
    <w:pPr>
      <w:jc w:val="center"/>
    </w:pPr>
    <w:rPr>
      <w:rFonts w:eastAsia="黑体"/>
      <w:kern w:val="28"/>
      <w:sz w:val="48"/>
      <w:szCs w:val="48"/>
    </w:rPr>
  </w:style>
  <w:style w:type="table" w:styleId="ab">
    <w:name w:val="Table Grid"/>
    <w:basedOn w:val="a2"/>
    <w:autoRedefine/>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1"/>
    <w:autoRedefine/>
    <w:qFormat/>
    <w:rPr>
      <w:color w:val="0563C1" w:themeColor="hyperlink"/>
      <w:u w:val="single"/>
    </w:rPr>
  </w:style>
  <w:style w:type="paragraph" w:customStyle="1" w:styleId="Abstract">
    <w:name w:val="Abstract"/>
    <w:autoRedefine/>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autoRedefine/>
    <w:qFormat/>
    <w:pPr>
      <w:spacing w:before="360" w:after="40"/>
      <w:jc w:val="center"/>
    </w:pPr>
    <w:rPr>
      <w:sz w:val="22"/>
      <w:szCs w:val="22"/>
      <w:lang w:eastAsia="en-US"/>
    </w:rPr>
  </w:style>
  <w:style w:type="character" w:customStyle="1" w:styleId="a4">
    <w:name w:val="正文文本 字符"/>
    <w:link w:val="a0"/>
    <w:qFormat/>
    <w:rsid w:val="006B781B"/>
    <w:rPr>
      <w:rFonts w:ascii="Cambria Math" w:hAnsi="Cambria Math" w:cs="Cambria Math"/>
      <w:iCs/>
      <w:spacing w:val="-1"/>
      <w:lang w:val="zh-CN"/>
    </w:rPr>
  </w:style>
  <w:style w:type="paragraph" w:customStyle="1" w:styleId="bulletlist">
    <w:name w:val="bullet list"/>
    <w:basedOn w:val="a0"/>
    <w:autoRedefine/>
    <w:qFormat/>
    <w:pPr>
      <w:numPr>
        <w:numId w:val="2"/>
      </w:numPr>
      <w:tabs>
        <w:tab w:val="clear" w:pos="648"/>
      </w:tabs>
      <w:ind w:left="576" w:hanging="288"/>
    </w:pPr>
  </w:style>
  <w:style w:type="paragraph" w:customStyle="1" w:styleId="equation">
    <w:name w:val="equation"/>
    <w:basedOn w:val="a"/>
    <w:autoRedefine/>
    <w:qFormat/>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autoRedefin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autoRedefine/>
    <w:qFormat/>
    <w:pPr>
      <w:spacing w:after="120"/>
      <w:jc w:val="center"/>
    </w:pPr>
    <w:rPr>
      <w:rFonts w:eastAsia="MS Mincho"/>
      <w:sz w:val="28"/>
      <w:szCs w:val="28"/>
      <w:lang w:eastAsia="en-US"/>
    </w:rPr>
  </w:style>
  <w:style w:type="paragraph" w:customStyle="1" w:styleId="papertitle">
    <w:name w:val="paper title"/>
    <w:autoRedefine/>
    <w:pPr>
      <w:spacing w:after="120"/>
      <w:jc w:val="center"/>
    </w:pPr>
    <w:rPr>
      <w:rFonts w:eastAsia="MS Mincho"/>
      <w:sz w:val="48"/>
      <w:szCs w:val="48"/>
      <w:lang w:eastAsia="en-US"/>
    </w:rPr>
  </w:style>
  <w:style w:type="paragraph" w:customStyle="1" w:styleId="references">
    <w:name w:val="references"/>
    <w:autoRedefine/>
    <w:qFormat/>
    <w:pPr>
      <w:numPr>
        <w:numId w:val="5"/>
      </w:numPr>
      <w:spacing w:after="50" w:line="180" w:lineRule="exact"/>
      <w:jc w:val="both"/>
    </w:pPr>
    <w:rPr>
      <w:rFonts w:eastAsia="MS Mincho"/>
      <w:sz w:val="16"/>
      <w:szCs w:val="16"/>
      <w:lang w:eastAsia="en-US"/>
    </w:rPr>
  </w:style>
  <w:style w:type="paragraph" w:customStyle="1" w:styleId="sponsors">
    <w:name w:val="sponsors"/>
    <w:autoRedefine/>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autoRedefine/>
    <w:qFormat/>
    <w:rPr>
      <w:b/>
      <w:bCs/>
      <w:sz w:val="16"/>
      <w:szCs w:val="16"/>
    </w:rPr>
  </w:style>
  <w:style w:type="paragraph" w:customStyle="1" w:styleId="tablecolsubhead">
    <w:name w:val="table col subhead"/>
    <w:basedOn w:val="tablecolhead"/>
    <w:autoRedefine/>
    <w:qFormat/>
    <w:rPr>
      <w:i/>
      <w:iCs w:val="0"/>
      <w:sz w:val="15"/>
      <w:szCs w:val="15"/>
    </w:rPr>
  </w:style>
  <w:style w:type="paragraph" w:customStyle="1" w:styleId="tablecopy">
    <w:name w:val="table copy"/>
    <w:autoRedefine/>
    <w:qFormat/>
    <w:pPr>
      <w:jc w:val="both"/>
    </w:pPr>
    <w:rPr>
      <w:sz w:val="16"/>
      <w:szCs w:val="16"/>
      <w:lang w:eastAsia="en-US"/>
    </w:rPr>
  </w:style>
  <w:style w:type="paragraph" w:customStyle="1" w:styleId="tablefootnote">
    <w:name w:val="table footnote"/>
    <w:autoRedefine/>
    <w:qFormat/>
    <w:pPr>
      <w:numPr>
        <w:numId w:val="6"/>
      </w:numPr>
      <w:spacing w:before="60" w:after="30"/>
      <w:ind w:left="58" w:hanging="29"/>
      <w:jc w:val="right"/>
    </w:pPr>
    <w:rPr>
      <w:sz w:val="12"/>
      <w:szCs w:val="12"/>
      <w:lang w:eastAsia="en-US"/>
    </w:rPr>
  </w:style>
  <w:style w:type="paragraph" w:customStyle="1" w:styleId="tablehead">
    <w:name w:val="table head"/>
    <w:autoRedefine/>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autoRedefine/>
    <w:qFormat/>
    <w:pPr>
      <w:spacing w:after="120"/>
      <w:ind w:firstLine="274"/>
    </w:pPr>
    <w:rPr>
      <w:i/>
    </w:rPr>
  </w:style>
  <w:style w:type="character" w:customStyle="1" w:styleId="a8">
    <w:name w:val="页眉 字符"/>
    <w:basedOn w:val="a1"/>
    <w:link w:val="a7"/>
    <w:autoRedefine/>
    <w:qFormat/>
  </w:style>
  <w:style w:type="character" w:customStyle="1" w:styleId="a6">
    <w:name w:val="页脚 字符"/>
    <w:basedOn w:val="a1"/>
    <w:link w:val="a5"/>
    <w:autoRedefine/>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aa">
    <w:name w:val="标题 字符"/>
    <w:basedOn w:val="a1"/>
    <w:link w:val="a9"/>
    <w:autoRedefine/>
    <w:qFormat/>
    <w:rsid w:val="00651E75"/>
    <w:rPr>
      <w:rFonts w:ascii="Cambria Math" w:eastAsia="黑体" w:hAnsi="Cambria Math" w:cs="Cambria Math"/>
      <w:iCs/>
      <w:spacing w:val="-1"/>
      <w:kern w:val="28"/>
      <w:sz w:val="48"/>
      <w:szCs w:val="48"/>
      <w:lang w:val="zh-CN"/>
    </w:rPr>
  </w:style>
  <w:style w:type="paragraph" w:styleId="ad">
    <w:name w:val="List Paragraph"/>
    <w:basedOn w:val="a"/>
    <w:autoRedefine/>
    <w:uiPriority w:val="34"/>
    <w:qFormat/>
    <w:rsid w:val="00A55850"/>
    <w:pPr>
      <w:ind w:left="360" w:hanging="360"/>
    </w:pPr>
  </w:style>
  <w:style w:type="character" w:customStyle="1" w:styleId="10">
    <w:name w:val="标题 1 字符"/>
    <w:basedOn w:val="a1"/>
    <w:link w:val="1"/>
    <w:autoRedefine/>
    <w:uiPriority w:val="9"/>
    <w:rsid w:val="00E72D15"/>
    <w:rPr>
      <w:rFonts w:eastAsia="黑体"/>
      <w:b/>
      <w:bCs/>
      <w:smallCaps/>
    </w:rPr>
  </w:style>
  <w:style w:type="character" w:customStyle="1" w:styleId="21">
    <w:name w:val="标题 2 字符"/>
    <w:basedOn w:val="a1"/>
    <w:link w:val="2"/>
    <w:autoRedefine/>
    <w:uiPriority w:val="9"/>
    <w:qFormat/>
    <w:rsid w:val="00E72D15"/>
    <w:rPr>
      <w:b/>
      <w:bCs/>
      <w:i/>
      <w:iCs/>
    </w:rPr>
  </w:style>
  <w:style w:type="table" w:customStyle="1" w:styleId="12">
    <w:name w:val="网格型1"/>
    <w:basedOn w:val="a2"/>
    <w:autoRedefine/>
    <w:uiPriority w:val="39"/>
    <w:qFormat/>
    <w:rPr>
      <w:rFonts w:ascii="Calibri" w:hAnsi="Calibri"/>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1"/>
    <w:uiPriority w:val="99"/>
    <w:semiHidden/>
    <w:unhideWhenUsed/>
    <w:rsid w:val="00B83CEA"/>
    <w:rPr>
      <w:color w:val="605E5C"/>
      <w:shd w:val="clear" w:color="auto" w:fill="E1DFDD"/>
    </w:rPr>
  </w:style>
  <w:style w:type="character" w:styleId="af">
    <w:name w:val="Placeholder Text"/>
    <w:basedOn w:val="a1"/>
    <w:uiPriority w:val="99"/>
    <w:unhideWhenUsed/>
    <w:rsid w:val="00AF1EE0"/>
    <w:rPr>
      <w:color w:val="666666"/>
    </w:rPr>
  </w:style>
  <w:style w:type="paragraph" w:customStyle="1" w:styleId="20">
    <w:name w:val="样式2"/>
    <w:basedOn w:val="a"/>
    <w:link w:val="2Char"/>
    <w:rsid w:val="00AF1EE0"/>
    <w:pPr>
      <w:widowControl w:val="0"/>
      <w:numPr>
        <w:numId w:val="8"/>
      </w:numPr>
      <w:ind w:firstLine="0"/>
    </w:pPr>
    <w:rPr>
      <w:rFonts w:asciiTheme="minorEastAsia" w:eastAsiaTheme="minorEastAsia" w:hAnsiTheme="minorEastAsia" w:cstheme="minorBidi"/>
      <w:kern w:val="2"/>
      <w:sz w:val="24"/>
      <w:szCs w:val="24"/>
    </w:rPr>
  </w:style>
  <w:style w:type="character" w:customStyle="1" w:styleId="2Char">
    <w:name w:val="样式2 Char"/>
    <w:basedOn w:val="a1"/>
    <w:link w:val="20"/>
    <w:rsid w:val="00AF1EE0"/>
    <w:rPr>
      <w:rFonts w:asciiTheme="minorEastAsia" w:eastAsiaTheme="minorEastAsia" w:hAnsiTheme="minorEastAsia" w:cstheme="minorBidi"/>
      <w:kern w:val="2"/>
      <w:sz w:val="24"/>
      <w:szCs w:val="24"/>
    </w:rPr>
  </w:style>
  <w:style w:type="character" w:customStyle="1" w:styleId="30">
    <w:name w:val="标题 3 字符"/>
    <w:basedOn w:val="a1"/>
    <w:link w:val="3"/>
    <w:uiPriority w:val="9"/>
    <w:rsid w:val="00E72D15"/>
    <w:rPr>
      <w:b/>
      <w:bCs/>
      <w:spacing w:val="-1"/>
    </w:rPr>
  </w:style>
  <w:style w:type="paragraph" w:customStyle="1" w:styleId="af0">
    <w:name w:val="图注"/>
    <w:basedOn w:val="a0"/>
    <w:link w:val="af1"/>
    <w:qFormat/>
    <w:rsid w:val="004B4323"/>
    <w:pPr>
      <w:ind w:firstLine="0"/>
      <w:jc w:val="center"/>
    </w:pPr>
    <w:rPr>
      <w:sz w:val="16"/>
      <w:szCs w:val="16"/>
      <w:lang w:val="en-US"/>
    </w:rPr>
  </w:style>
  <w:style w:type="character" w:customStyle="1" w:styleId="af1">
    <w:name w:val="图注 字符"/>
    <w:basedOn w:val="a4"/>
    <w:link w:val="af0"/>
    <w:rsid w:val="004B4323"/>
    <w:rPr>
      <w:rFonts w:ascii="Cambria Math" w:hAnsi="Cambria Math" w:cs="Cambria Math"/>
      <w:iCs w:val="0"/>
      <w:spacing w:val="-1"/>
      <w:sz w:val="16"/>
      <w:szCs w:val="16"/>
      <w:lang w:val="zh-CN"/>
    </w:rPr>
  </w:style>
  <w:style w:type="paragraph" w:customStyle="1" w:styleId="af2">
    <w:name w:val="表注"/>
    <w:basedOn w:val="a"/>
    <w:link w:val="af3"/>
    <w:qFormat/>
    <w:rsid w:val="00BB73D9"/>
    <w:pPr>
      <w:tabs>
        <w:tab w:val="clear" w:pos="288"/>
      </w:tabs>
      <w:spacing w:after="0" w:line="240" w:lineRule="auto"/>
      <w:ind w:firstLine="0"/>
      <w:jc w:val="center"/>
    </w:pPr>
    <w:rPr>
      <w:rFonts w:ascii="Times New Roman" w:hAnsi="Times New Roman" w:cs="Times New Roman"/>
      <w:iCs w:val="0"/>
      <w:spacing w:val="0"/>
      <w:sz w:val="16"/>
      <w:szCs w:val="16"/>
      <w:lang w:val="en-US"/>
    </w:rPr>
  </w:style>
  <w:style w:type="character" w:customStyle="1" w:styleId="af3">
    <w:name w:val="表注 字符"/>
    <w:basedOn w:val="a1"/>
    <w:link w:val="af2"/>
    <w:rsid w:val="00BB73D9"/>
    <w:rPr>
      <w:sz w:val="16"/>
      <w:szCs w:val="16"/>
    </w:rPr>
  </w:style>
  <w:style w:type="paragraph" w:customStyle="1" w:styleId="af4">
    <w:name w:val="表格内容"/>
    <w:basedOn w:val="a"/>
    <w:link w:val="af5"/>
    <w:qFormat/>
    <w:rsid w:val="00BB73D9"/>
    <w:pPr>
      <w:tabs>
        <w:tab w:val="clear" w:pos="288"/>
      </w:tabs>
      <w:spacing w:after="0" w:line="240" w:lineRule="auto"/>
      <w:ind w:firstLine="0"/>
      <w:jc w:val="center"/>
    </w:pPr>
    <w:rPr>
      <w:rFonts w:asciiTheme="minorHAnsi" w:eastAsiaTheme="minorEastAsia" w:hAnsiTheme="minorHAnsi" w:cstheme="minorBidi"/>
      <w:iCs w:val="0"/>
      <w:spacing w:val="0"/>
      <w:lang w:val="en-US"/>
    </w:rPr>
  </w:style>
  <w:style w:type="character" w:customStyle="1" w:styleId="af5">
    <w:name w:val="表格内容 字符"/>
    <w:basedOn w:val="a1"/>
    <w:link w:val="af4"/>
    <w:rsid w:val="00BB73D9"/>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5807">
      <w:bodyDiv w:val="1"/>
      <w:marLeft w:val="0"/>
      <w:marRight w:val="0"/>
      <w:marTop w:val="0"/>
      <w:marBottom w:val="0"/>
      <w:divBdr>
        <w:top w:val="none" w:sz="0" w:space="0" w:color="auto"/>
        <w:left w:val="none" w:sz="0" w:space="0" w:color="auto"/>
        <w:bottom w:val="none" w:sz="0" w:space="0" w:color="auto"/>
        <w:right w:val="none" w:sz="0" w:space="0" w:color="auto"/>
      </w:divBdr>
    </w:div>
    <w:div w:id="97873342">
      <w:bodyDiv w:val="1"/>
      <w:marLeft w:val="0"/>
      <w:marRight w:val="0"/>
      <w:marTop w:val="0"/>
      <w:marBottom w:val="0"/>
      <w:divBdr>
        <w:top w:val="none" w:sz="0" w:space="0" w:color="auto"/>
        <w:left w:val="none" w:sz="0" w:space="0" w:color="auto"/>
        <w:bottom w:val="none" w:sz="0" w:space="0" w:color="auto"/>
        <w:right w:val="none" w:sz="0" w:space="0" w:color="auto"/>
      </w:divBdr>
    </w:div>
    <w:div w:id="545725057">
      <w:bodyDiv w:val="1"/>
      <w:marLeft w:val="0"/>
      <w:marRight w:val="0"/>
      <w:marTop w:val="0"/>
      <w:marBottom w:val="0"/>
      <w:divBdr>
        <w:top w:val="none" w:sz="0" w:space="0" w:color="auto"/>
        <w:left w:val="none" w:sz="0" w:space="0" w:color="auto"/>
        <w:bottom w:val="none" w:sz="0" w:space="0" w:color="auto"/>
        <w:right w:val="none" w:sz="0" w:space="0" w:color="auto"/>
      </w:divBdr>
    </w:div>
    <w:div w:id="1048607419">
      <w:bodyDiv w:val="1"/>
      <w:marLeft w:val="0"/>
      <w:marRight w:val="0"/>
      <w:marTop w:val="0"/>
      <w:marBottom w:val="0"/>
      <w:divBdr>
        <w:top w:val="none" w:sz="0" w:space="0" w:color="auto"/>
        <w:left w:val="none" w:sz="0" w:space="0" w:color="auto"/>
        <w:bottom w:val="none" w:sz="0" w:space="0" w:color="auto"/>
        <w:right w:val="none" w:sz="0" w:space="0" w:color="auto"/>
      </w:divBdr>
    </w:div>
    <w:div w:id="1152408170">
      <w:bodyDiv w:val="1"/>
      <w:marLeft w:val="0"/>
      <w:marRight w:val="0"/>
      <w:marTop w:val="0"/>
      <w:marBottom w:val="0"/>
      <w:divBdr>
        <w:top w:val="none" w:sz="0" w:space="0" w:color="auto"/>
        <w:left w:val="none" w:sz="0" w:space="0" w:color="auto"/>
        <w:bottom w:val="none" w:sz="0" w:space="0" w:color="auto"/>
        <w:right w:val="none" w:sz="0" w:space="0" w:color="auto"/>
      </w:divBdr>
    </w:div>
    <w:div w:id="1220357820">
      <w:bodyDiv w:val="1"/>
      <w:marLeft w:val="0"/>
      <w:marRight w:val="0"/>
      <w:marTop w:val="0"/>
      <w:marBottom w:val="0"/>
      <w:divBdr>
        <w:top w:val="none" w:sz="0" w:space="0" w:color="auto"/>
        <w:left w:val="none" w:sz="0" w:space="0" w:color="auto"/>
        <w:bottom w:val="none" w:sz="0" w:space="0" w:color="auto"/>
        <w:right w:val="none" w:sz="0" w:space="0" w:color="auto"/>
      </w:divBdr>
    </w:div>
    <w:div w:id="1365980742">
      <w:bodyDiv w:val="1"/>
      <w:marLeft w:val="0"/>
      <w:marRight w:val="0"/>
      <w:marTop w:val="0"/>
      <w:marBottom w:val="0"/>
      <w:divBdr>
        <w:top w:val="none" w:sz="0" w:space="0" w:color="auto"/>
        <w:left w:val="none" w:sz="0" w:space="0" w:color="auto"/>
        <w:bottom w:val="none" w:sz="0" w:space="0" w:color="auto"/>
        <w:right w:val="none" w:sz="0" w:space="0" w:color="auto"/>
      </w:divBdr>
    </w:div>
    <w:div w:id="1644189943">
      <w:bodyDiv w:val="1"/>
      <w:marLeft w:val="0"/>
      <w:marRight w:val="0"/>
      <w:marTop w:val="0"/>
      <w:marBottom w:val="0"/>
      <w:divBdr>
        <w:top w:val="none" w:sz="0" w:space="0" w:color="auto"/>
        <w:left w:val="none" w:sz="0" w:space="0" w:color="auto"/>
        <w:bottom w:val="none" w:sz="0" w:space="0" w:color="auto"/>
        <w:right w:val="none" w:sz="0" w:space="0" w:color="auto"/>
      </w:divBdr>
    </w:div>
    <w:div w:id="1712804968">
      <w:bodyDiv w:val="1"/>
      <w:marLeft w:val="0"/>
      <w:marRight w:val="0"/>
      <w:marTop w:val="0"/>
      <w:marBottom w:val="0"/>
      <w:divBdr>
        <w:top w:val="none" w:sz="0" w:space="0" w:color="auto"/>
        <w:left w:val="none" w:sz="0" w:space="0" w:color="auto"/>
        <w:bottom w:val="none" w:sz="0" w:space="0" w:color="auto"/>
        <w:right w:val="none" w:sz="0" w:space="0" w:color="auto"/>
      </w:divBdr>
    </w:div>
    <w:div w:id="1797867051">
      <w:bodyDiv w:val="1"/>
      <w:marLeft w:val="0"/>
      <w:marRight w:val="0"/>
      <w:marTop w:val="0"/>
      <w:marBottom w:val="0"/>
      <w:divBdr>
        <w:top w:val="none" w:sz="0" w:space="0" w:color="auto"/>
        <w:left w:val="none" w:sz="0" w:space="0" w:color="auto"/>
        <w:bottom w:val="none" w:sz="0" w:space="0" w:color="auto"/>
        <w:right w:val="none" w:sz="0" w:space="0" w:color="auto"/>
      </w:divBdr>
    </w:div>
    <w:div w:id="1917280625">
      <w:bodyDiv w:val="1"/>
      <w:marLeft w:val="0"/>
      <w:marRight w:val="0"/>
      <w:marTop w:val="0"/>
      <w:marBottom w:val="0"/>
      <w:divBdr>
        <w:top w:val="none" w:sz="0" w:space="0" w:color="auto"/>
        <w:left w:val="none" w:sz="0" w:space="0" w:color="auto"/>
        <w:bottom w:val="none" w:sz="0" w:space="0" w:color="auto"/>
        <w:right w:val="none" w:sz="0" w:space="0" w:color="auto"/>
      </w:divBdr>
    </w:div>
    <w:div w:id="2073624696">
      <w:bodyDiv w:val="1"/>
      <w:marLeft w:val="0"/>
      <w:marRight w:val="0"/>
      <w:marTop w:val="0"/>
      <w:marBottom w:val="0"/>
      <w:divBdr>
        <w:top w:val="none" w:sz="0" w:space="0" w:color="auto"/>
        <w:left w:val="none" w:sz="0" w:space="0" w:color="auto"/>
        <w:bottom w:val="none" w:sz="0" w:space="0" w:color="auto"/>
        <w:right w:val="none" w:sz="0" w:space="0" w:color="auto"/>
      </w:divBdr>
    </w:div>
    <w:div w:id="2079286395">
      <w:bodyDiv w:val="1"/>
      <w:marLeft w:val="0"/>
      <w:marRight w:val="0"/>
      <w:marTop w:val="0"/>
      <w:marBottom w:val="0"/>
      <w:divBdr>
        <w:top w:val="none" w:sz="0" w:space="0" w:color="auto"/>
        <w:left w:val="none" w:sz="0" w:space="0" w:color="auto"/>
        <w:bottom w:val="none" w:sz="0" w:space="0" w:color="auto"/>
        <w:right w:val="none" w:sz="0" w:space="0" w:color="auto"/>
      </w:divBdr>
    </w:div>
    <w:div w:id="209381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6</Pages>
  <Words>1316</Words>
  <Characters>7503</Characters>
  <Application>Microsoft Office Word</Application>
  <DocSecurity>0</DocSecurity>
  <Lines>62</Lines>
  <Paragraphs>17</Paragraphs>
  <ScaleCrop>false</ScaleCrop>
  <Company>IEEE</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Yihao Chen</cp:lastModifiedBy>
  <cp:revision>52</cp:revision>
  <cp:lastPrinted>2024-10-12T13:22:00Z</cp:lastPrinted>
  <dcterms:created xsi:type="dcterms:W3CDTF">2024-10-11T19:41:00Z</dcterms:created>
  <dcterms:modified xsi:type="dcterms:W3CDTF">2024-11-07T08:42:00Z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99EEF949B4A6490996F681D65A08D89C_12</vt:lpwstr>
  </property>
</Properties>
</file>