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8E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8"/>
                <w:szCs w:val="28"/>
              </w:rPr>
              <w:t xml:space="preserve">INTERLEX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6"/>
                <w:szCs w:val="36"/>
              </w:rPr>
              <w:t xml:space="preserve">ИНВЕСТОРСКАЯ ПОДДЕРЖКА И GR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Бриф клиента — заход в проект, контакт с государством, льготы инвестора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Структурирование инвестпроекта · Виза инвестора · Соглашения с государством · Льготы и субсидии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Инвесторская поддержка — это связка задач, в которой инвестор должен корректно зайти в страну, оформить структуру, получить льготы и держать рабочий контакт с государством.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InterLex берёт на себя структурирование инвестпроекта, подачу документов на льготные режимы и инвесторскую визу, а также сопровождение в коммуникации с госорганами.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Бриф нужен, чтобы понять размер проекта, профиль инвестора и нужный набор инструментов.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Дата заполнения:</w:t>
            </w:r>
          </w:p>
        </w:tc>
        <w:tc>
          <w:tcPr>
            <w:tcW w:type="dxa" w:w="68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Менеджер InterLex:</w:t>
            </w:r>
          </w:p>
        </w:tc>
        <w:tc>
          <w:tcPr>
            <w:tcW w:type="dxa" w:w="68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Инвестор и структура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инвестора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Частный (HNW / family office)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Корпоративный (стратегический)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Фонд / VC / PE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Государственный / квазигос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Резидентность инвестора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СНГ / ЕАЭС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ЕС / Великобритания / США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Ближний Восток / Залив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Азия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Краткое описание инвестпроекта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Размер и юрисдикция проекта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Целевая юрисдикция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Казахстан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Грузия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 — кроссбордерная структура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определились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Размер инвестиций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 $1 млн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$1–5 млн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$5–25 млн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Более $25 млн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Отрасль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IT / технологии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Производство / промышленность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Недвижимость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Энергетика / ресурсы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Финансовый сектор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Сельское хозяйство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Туризм / гостеприимство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Иное — уточним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Льготы и государство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Какие льготы рассматриваете?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Налоговые льготы спец. зон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Соглашение об инвестициях с государством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Субсидии / гранты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Льготная аренда / земельный участок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Виза инвестора / ВНЖ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определились — нужна рекомендация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Нужен ли формальный контакт с госорганами?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Возможно — уточним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Какие госорганы и регионы вовлечены?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Команда инвестора и сопровождение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Что нужно от InterLex?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Структурирование инвестпроекта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Подача на льготы / соглашение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Виза инвестора / ВНЖ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GR-сопровождение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Подготовка инвестмеморандума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Полный пакет под ключ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Когда нужно начать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Срочно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 течение месяца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1–3 месяца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срочно — стратегия 6+ мес.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Дополнительные вопросы и контекст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Контактные данные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Фамилия и имя: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Должность / роль: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Телефон / WhatsApp: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E-mail: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Telegram: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Удобное время для звонка: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8E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Спасибо за заполнение брифа!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Отправьте заполненный документ: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hello@interlex.work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или передайте менеджеру напрямую.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2"/>
                <w:szCs w:val="22"/>
              </w:rPr>
              <w:t xml:space="preserve">Мы свяжемся с вами в течение одного рабочего дня.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InterLex — ИНВЕСТОРСКАЯ ПОДДЕРЖКА И GR — Бриф клиента</dc:title>
  <dc:creator>InterLex</dc:creator>
  <cp:lastModifiedBy>Un-named</cp:lastModifiedBy>
  <cp:revision>1</cp:revision>
  <dcterms:created xsi:type="dcterms:W3CDTF">2026-04-26T12:11:46.394Z</dcterms:created>
  <dcterms:modified xsi:type="dcterms:W3CDTF">2026-04-26T12:11:46.394Z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