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6"/>
                <w:szCs w:val="26"/>
              </w:rPr>
              <w:t xml:space="preserve">InterLex</w:t>
            </w:r>
          </w:p>
          <w:p>
            <w:pPr>
              <w:pBdr>
                <w:bottom w:val="single" w:color="B8962E" w:sz="4" w:space="1"/>
              </w:pBdr>
              <w:spacing w:after="80" w:before="0"/>
            </w:pP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Бриф на приобретение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C4A8"/>
                <w:sz w:val="20"/>
                <w:szCs w:val="20"/>
              </w:rPr>
              <w:t xml:space="preserve">Недвижимость · Бизнес · Проект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0"/>
                <w:szCs w:val="20"/>
              </w:rPr>
              <w:t xml:space="preserve">Казахстан  ·  Грузия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Заполните разделы, которые относятся к вашей сделке.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Если интересуют несколько типов активов — заполните каждый раздел отдельно.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Документ конфиденциален и используется только для подготовки к первой консультации.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Информация о покупателе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Имя / компания покупателя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Гражданство / резидентство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Юрисдикция для структурирования сделки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через какую компанию планируете оформлять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Интересующий рынок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Казахстан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Грузия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Оба рынка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Ещё не определились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Цель приобретения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Личное использование / резидентство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Пассивный доход / аренда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Перепродажа / флиппинг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Операционный бизнес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Инвестиция в капитал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Холдинговая структура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Получение ВНЖ / гражданства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Иное (указать ниже)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Недвижимость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2A. Казахстан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Тип объекта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Жилая (квартира / дом)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Коммерческая (офис / ретейл)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Земельный участок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Складская / промышленная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Предпочтительный город / район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Алматы, Астана, другой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Бюджет (USD или KZT)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Есть ли уже конкретный объект?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нужна проверка (due diligence)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— ищем с нуля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На стадии переговоров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2A.5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Ограничения на иностранного покупателя известны?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Знаю, нужна помощь со структурой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знаю, нужна консультация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Покупаю через местную компанию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2B. Грузия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Тип объекта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Жилая (квартира / дом)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Коммерческая (офис / ретейл)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Земельный участок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Апарт-отель / доходный дом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Предпочтительный город / район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Тбилиси, Батуми, Кутаиси, другой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Бюджет (USD или GEL)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Есть ли уже конкретный объект?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нужна проверка (due diligence)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— ищем с нуля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На стадии переговоров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2B.5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Интересует ли ВНЖ через недвижимость?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Да, приоритет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Да, как дополнительная опция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Готовый бизнес / действующая компания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3A. Казахстан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Отрасль / сфера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Тип сделки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100% акций / долей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Контрольный пакет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Миноритарный пакет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Asset deal (активы)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Примерный оборот или стоимость бизнеса (USD)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Наличие лицензий, разрешений, контрактов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Есть, важны для сделки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Есть, не критичны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знаю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3A.5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Команда / сотрудники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Остаются после сделки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Частично меняются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Полная замена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сотрудников</w:t>
            </w:r>
          </w:p>
        </w:tc>
      </w:tr>
    </w:tbl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* Потребуется Due Diligence: финансовый, юридический, налоговый. InterLex координирует весь процесс.</w:t>
      </w: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962E" w:sz="10"/>
              <w:bottom w:val="none" w:color="FFFFFF" w:sz="0"/>
              <w:right w:val="none" w:color="FFFFFF" w:sz="0"/>
            </w:tcBorders>
            <w:shd w:fill="E8ED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3B. Грузия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Отрасль / сфера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Тип сделки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100% акций / долей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Контрольный пакет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Миноритарный пакет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Asset deal (активы)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Примерный оборот или стоимость бизнеса (USD)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Есть ли специальный статус у компании?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Virtual Zone, FIZ, другое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(Virtual Zone / FIZ)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специального статуса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Неизвестно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3B.5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Важна ли сохранность налогового статуса после сделки?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Критично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Желательно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Проект / стартап / co-investment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Краткое описание проекта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Стадия проекта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Идея / pre-seed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MVP / seed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Работающий продукт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Масштабирование (Series A+)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Рынок проекта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Казахстан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Грузия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СНГ / MENA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Глобальный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Формат участия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Инвестиция в капитал (equity)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Совместное предприятие (JV)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Кредит / конвертируемый займ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Стратегическое партнёрство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Размер чека (USD)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Ожидаемый горизонт инвестиции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До 2 лет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2–5 лет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5+ лет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Без ограничений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4.7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юридическая структура для входа?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SPV / holding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JV agreement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Пока не знаю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Структура уже есть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Финансирование и параметры сделки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Источник финансирования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Собственные средства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Банковское финансирование (KZ)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Банковское финансирование (GE)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Смешанное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Внешний инвестор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Рассрочка от продавца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Общий бюджет на сделку (USD)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включая комиссии и налоги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Желаемые сроки закрытия сделки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До 1 месяца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1–3 месяца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3–6 месяцев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Свыше 6 месяцев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оценка актива (valuation)?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Да, независимая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Да, ориентировочная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Нет, уже оценён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требуется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Юридические и налоговые аспекты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структуризация сделки?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оптимизация налогов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защита активов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холдинговая структура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Требуется ли Due Diligence?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Юридический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Финансовый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Налоговый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Комплексный (все три)</w:t>
            </w:r>
          </w:p>
        </w:tc>
      </w:tr>
    </w:tbl>
    <w:p>
      <w:pPr>
        <w:spacing w:after="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Есть ли уже юрисдикция для холдинга?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помощь с согласованием сделки с регулятором?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уверен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* InterLex координирует юридический и налоговый Due Diligence, структурирование сделки и сопровождение до закрытия.</w:t>
      </w:r>
    </w:p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Контактные данные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Имя: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Email: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WhatsApp / Телефон: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Предпочтительный способ связи: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  <w:tr>
        <w:trPr>
          <w:trHeight w:val="420" w:hRule="exac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Удобное время для звонка: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60"/>
              <w:left w:type="dxa" w:w="110"/>
              <w:bottom w:type="dxa" w:w="20"/>
              <w:right w:type="dxa" w:w="110"/>
            </w:tcMar>
          </w:tcPr>
          <w:p/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Заполненный бриф отправьте на hello@interlex.work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или ответьте на это письмо.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Мы свяжемся с вами в течение одного рабочего дня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для согласования первой консультации.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interlex.work  |  interlex.kz  |  interlex.ge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стр.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Бриф на приобретение актива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2026-04-25T15:30:21.247Z</dcterms:created>
  <dcterms:modified xsi:type="dcterms:W3CDTF">2026-04-25T15:30:21.269Z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