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2E"/>
                <w:sz w:val="44"/>
                <w:szCs w:val="44"/>
              </w:rPr>
              <w:t xml:space="preserve">INTERLEX</w:t>
            </w:r>
          </w:p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РЕГИСТРАЦИЯ БИЗНЕСА В КАЗАХСТАНЕ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0B4CC"/>
                <w:sz w:val="20"/>
                <w:szCs w:val="20"/>
              </w:rPr>
              <w:t xml:space="preserve">Бриф клиента — первичная анкета</w:t>
            </w:r>
          </w:p>
        </w:tc>
      </w:tr>
    </w:tbl>
    <w:p>
      <w:pPr>
        <w:spacing w:after="1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C8D3E0" w:sz="1"/>
              <w:left w:val="single" w:color="B8962E" w:sz="8"/>
              <w:bottom w:val="single" w:color="C8D3E0" w:sz="1"/>
              <w:right w:val="none" w:color="FFFFFF" w:sz="0"/>
            </w:tcBorders>
            <w:shd w:fill="E8EDF4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Казахстан предлагает несколько форм юрлиц: ТОО (наиболее популярна), АО, ИП.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Регистрация ТОО занимает от 1 рабочего дня через портал egov.kz.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Минимальный уставный капитал для ТОО: 100 МРП (~400 USD). Для АО — 50 000 МРП.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2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Дата заполнения: ___________________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20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InterLex: ___________________</w:t>
            </w:r>
          </w:p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1. Сведения о заявителе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Ваше имя и гражданство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Страна постоянного проживания / налогового резидентства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Есть ли уже действующие компании в Казахстане или за рубежом?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(страна, форма, краткое описание)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Цель регистрации компании в Казахстане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2. Форма юридического лица</w:t>
            </w:r>
          </w:p>
        </w:tc>
      </w:tr>
    </w:tbl>
    <w:p>
      <w:pPr>
        <w:spacing w:after="80" w:before="0"/>
      </w:pPr>
    </w:p>
    <w:p>
      <w:pPr>
        <w:spacing w:after="50" w:before="50"/>
      </w:pPr>
      <w:r>
        <w:rPr>
          <w:rFonts w:ascii="Arial" w:cs="Arial" w:eastAsia="Arial" w:hAnsi="Arial"/>
          <w:i/>
          <w:iCs/>
          <w:color w:val="6B7280"/>
          <w:sz w:val="17"/>
          <w:szCs w:val="17"/>
        </w:rPr>
        <w:t xml:space="preserve">Выберите предпочтительный вариант. Если не уверены — InterLex подберёт оптимальную форму на консультации.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ТОО (Товарищество с ограниченной ответственностью) — стандартный вариант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АО (Акционерное общество) — для публичного привлечения капитала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ИП (Индивидуальный предприниматель) — минимальный старт без юрлица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Филиал / представительство иностранной компании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 определились — нужна рекомендация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3. Состав учредителей и доли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Количество учредителей / участников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Учредители — физические или юридические лица?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Только физические лица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Только юридические лица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Смешанный состав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Гражданство учредителей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(перечислите страны)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Планируемые доли участия (в %)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(например: 70% / 30%)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3.5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Кто будет директором / руководителем компании?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Учредитель-резидент КЗ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Учредитель-нерезидент КЗ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Наёмный директор-резидент КЗ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Нужна помощь с директором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4. Вид деятельности и налогообложение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Основной вид деятельности / код ОКЭД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(или опишите своими словами — мы подберём ОКЭД)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Планируемые виды деятельности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(дополнительные направления)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Нужна ли лицензия или разрешение на деятельность?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тип лицензии: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 знаю — нужна проверка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Ожидаемый годовой оборот (ориентировочно)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До 25 000 МРП (упрощённый режим)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До 144 184 МРП (малый бизнес)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Выше — общеустановленный режим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 определились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4.5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Предпочтительный налоговый режим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Упрощённая декларация (3% с оборота)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Общеустановленный (КПН 20% + НДС 12%)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Специальный режим — патент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Нужна рекомендация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5. Юридический адрес и офис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Планируется ли физический офис в Казахстане?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укажите город: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Нет, нужен виртуальный / юридический адрес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Пока не определились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Город регистрации (если уже выбран)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Нужна ли помощь с арендой офиса или юридическим адресом?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Нет, решим самостоятельно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6. Банковский счёт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Нужна ли помощь с открытием расчётного счёта в казахстанском банке?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нужно открыть счёт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Нет, откроем самостоятельно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Уже есть расчётный счёт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Предпочтения по банку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(если есть)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Kaspi Business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Halyk Bank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Forte Bank</w:t>
            </w:r>
          </w:p>
        </w:tc>
      </w:tr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Jusan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Банк ЦентрКредит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 предпочтений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Нужны ли валютные счета (USD, EUR и др.)?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Возможно — уточним позже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7. Уставный капитал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7.1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Планируемый размер уставного капитала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Минимальный (~400 USD для ТОО)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Выше минимума — укажите сумму: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Нужна рекомендация исходя из вида деятельности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7.2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Форма вклада в уставный капитал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Денежный взнос (тенге / иностранная валюта)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Имущественный взнос (оборудование, активы)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Смешанный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8. Сроки и дополнительные вопросы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8.1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Желаемые сроки регистрации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Как можно скорее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 течение 1–2 недель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 срочно — прорабатываем структуру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8.2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Есть ли дополнительные вопросы или особые требования?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9. Контактные данные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Фамилия и имя: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Должность / роль: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Телефон / WhatsApp: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E-mail: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Telegram: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Удобное время для звонка: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</w:tbl>
    <w:p>
      <w:pPr>
        <w:spacing w:after="320" w:before="0"/>
      </w:pPr>
    </w:p>
    <w:p>
      <w:pPr>
        <w:pBdr>
          <w:bottom w:val="single" w:color="B8962E" w:sz="4" w:space="1"/>
        </w:pBdr>
        <w:spacing w:after="80" w:before="0"/>
      </w:pPr>
    </w:p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DF4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2D4F"/>
                <w:sz w:val="22"/>
                <w:szCs w:val="22"/>
              </w:rPr>
              <w:t xml:space="preserve">Спасибо за заполнение брифа!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Отправьте заполненный документ: hello@interlex.work  или передайте менеджеру напрямую.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Мы свяжемся с вами в течение одного рабочего дня.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2E" w:sz="2" w:space="4"/>
      </w:pBdr>
      <w:spacing w:before="80"/>
      <w:jc w:val="center"/>
    </w:pPr>
    <w:r>
      <w:rPr>
        <w:rFonts w:ascii="Arial" w:cs="Arial" w:eastAsia="Arial" w:hAnsi="Arial"/>
        <w:color w:val="6B7280"/>
        <w:sz w:val="15"/>
        <w:szCs w:val="15"/>
      </w:rPr>
      <w:t xml:space="preserve">interlex.work  |  interlex.kz  |  interlex.ge  |  hello@interlex.work  |  +7 700 007 0021</w:t>
    </w:r>
    <w:r>
      <w:rPr>
        <w:rFonts w:ascii="Arial" w:cs="Arial" w:eastAsia="Arial" w:hAnsi="Arial"/>
        <w:color w:val="6B7280"/>
        <w:sz w:val="15"/>
        <w:szCs w:val="15"/>
      </w:rPr>
      <w:t xml:space="preserve">      стр. </w:t>
    </w:r>
    <w:r>
      <w:rPr>
        <w:rFonts w:ascii="Arial" w:cs="Arial" w:eastAsia="Arial" w:hAnsi="Arial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2E" w:sz="2" w:space="4"/>
      </w:pBdr>
      <w:spacing w:after="0"/>
      <w:jc w:val="right"/>
    </w:pPr>
    <w:r>
      <w:rPr>
        <w:rFonts w:ascii="Arial" w:cs="Arial" w:eastAsia="Arial" w:hAnsi="Arial"/>
        <w:color w:val="1B2D4F"/>
        <w:sz w:val="17"/>
        <w:szCs w:val="17"/>
      </w:rPr>
      <w:t xml:space="preserve">InterLex  |  Регистрация бизнеса в Казахстане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2026-04-25T14:04:10.770Z</dcterms:created>
  <dcterms:modified xsi:type="dcterms:W3CDTF">2026-04-25T14:04:10.773Z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