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color w:val="434343"/>
          <w:sz w:val="82"/>
          <w:szCs w:val="82"/>
          <w:shd w:fill="a4c2f4" w:val="clear"/>
        </w:rPr>
      </w:pPr>
      <w:r w:rsidDel="00000000" w:rsidR="00000000" w:rsidRPr="00000000">
        <w:rPr>
          <w:color w:val="434343"/>
          <w:sz w:val="82"/>
          <w:szCs w:val="82"/>
          <w:shd w:fill="a4c2f4" w:val="clear"/>
          <w:rtl w:val="0"/>
        </w:rPr>
        <w:t xml:space="preserve">2024</w:t>
      </w:r>
      <w:bookmarkStart w:colFirst="0" w:colLast="0" w:name="fzjgl7fc2uj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20124d"/>
          <w:sz w:val="82"/>
          <w:szCs w:val="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20124d"/>
          <w:sz w:val="92"/>
          <w:szCs w:val="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20124d"/>
          <w:sz w:val="92"/>
          <w:szCs w:val="9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color w:val="434343"/>
          <w:sz w:val="90"/>
          <w:szCs w:val="90"/>
        </w:rPr>
      </w:pPr>
      <w:r w:rsidDel="00000000" w:rsidR="00000000" w:rsidRPr="00000000">
        <w:rPr>
          <w:b w:val="1"/>
          <w:color w:val="434343"/>
          <w:sz w:val="90"/>
          <w:szCs w:val="90"/>
          <w:rtl w:val="0"/>
        </w:rPr>
        <w:t xml:space="preserve">Curso SQL</w:t>
      </w:r>
    </w:p>
    <w:p w:rsidR="00000000" w:rsidDel="00000000" w:rsidP="00000000" w:rsidRDefault="00000000" w:rsidRPr="00000000" w14:paraId="00000006">
      <w:pPr>
        <w:jc w:val="center"/>
        <w:rPr>
          <w:color w:val="20124d"/>
          <w:sz w:val="86"/>
          <w:szCs w:val="8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color w:val="a64d79"/>
          <w:sz w:val="48"/>
          <w:szCs w:val="48"/>
        </w:rPr>
      </w:pPr>
      <w:r w:rsidDel="00000000" w:rsidR="00000000" w:rsidRPr="00000000">
        <w:rPr>
          <w:rFonts w:ascii="Comfortaa" w:cs="Comfortaa" w:eastAsia="Comfortaa" w:hAnsi="Comfortaa"/>
          <w:color w:val="a64d79"/>
          <w:sz w:val="46"/>
          <w:szCs w:val="46"/>
          <w:rtl w:val="0"/>
        </w:rPr>
        <w:t xml:space="preserve">Coderhouse - Segunda pre-entrega</w:t>
      </w:r>
      <w:r w:rsidDel="00000000" w:rsidR="00000000" w:rsidRPr="00000000">
        <w:rPr>
          <w:rFonts w:ascii="Comfortaa" w:cs="Comfortaa" w:eastAsia="Comfortaa" w:hAnsi="Comfortaa"/>
          <w:color w:val="a64d79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rFonts w:ascii="Georgia" w:cs="Georgia" w:eastAsia="Georgia" w:hAnsi="Georgia"/>
          <w:color w:val="20124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Century Gothic" w:cs="Century Gothic" w:eastAsia="Century Gothic" w:hAnsi="Century Gothic"/>
          <w:color w:val="20124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entury Gothic" w:cs="Century Gothic" w:eastAsia="Century Gothic" w:hAnsi="Century Gothic"/>
          <w:color w:val="4c1130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color w:val="4c1130"/>
          <w:sz w:val="48"/>
          <w:szCs w:val="48"/>
          <w:rtl w:val="0"/>
        </w:rPr>
        <w:t xml:space="preserve">Noiana Lagras </w:t>
      </w:r>
    </w:p>
    <w:p w:rsidR="00000000" w:rsidDel="00000000" w:rsidP="00000000" w:rsidRDefault="00000000" w:rsidRPr="00000000" w14:paraId="0000000B">
      <w:pPr>
        <w:jc w:val="left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Georgia" w:cs="Georgia" w:eastAsia="Georgia" w:hAnsi="Georgia"/>
          <w:color w:val="e06666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="360" w:lineRule="auto"/>
        <w:rPr>
          <w:b w:val="1"/>
          <w:i w:val="1"/>
          <w:color w:val="4c1130"/>
          <w:sz w:val="36"/>
          <w:szCs w:val="36"/>
        </w:rPr>
      </w:pPr>
      <w:bookmarkStart w:colFirst="0" w:colLast="0" w:name="_wn2p2pvwdyz0" w:id="1"/>
      <w:bookmarkEnd w:id="1"/>
      <w:r w:rsidDel="00000000" w:rsidR="00000000" w:rsidRPr="00000000">
        <w:rPr>
          <w:b w:val="1"/>
          <w:i w:val="1"/>
          <w:color w:val="4c1130"/>
          <w:sz w:val="36"/>
          <w:szCs w:val="36"/>
          <w:rtl w:val="0"/>
        </w:rPr>
        <w:t xml:space="preserve">Modelo de Negocio y Objetivos de la Base de Datos</w:t>
      </w:r>
    </w:p>
    <w:p w:rsidR="00000000" w:rsidDel="00000000" w:rsidP="00000000" w:rsidRDefault="00000000" w:rsidRPr="00000000" w14:paraId="00000012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modelo de negocio está basado en una tienda/fábrica de ropa que ofrece productos tanto al por mayor como al por menor. El objetivo de esta base de datos es organizar y gestionar de manera eficiente toda la información relacionada con clientes, pedidos, productos, categorías de productos y métodos de pago. Con esta estructura, la empresa busca facilitar el control y análisis de ventas, optimizar el inventario y mejorar la atención al cliente. A continuación, se explican los requerimientos y lo que se busca lograr con la implementación de esta base de datos: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Gestión de Clientes</w:t>
      </w:r>
      <w:r w:rsidDel="00000000" w:rsidR="00000000" w:rsidRPr="00000000">
        <w:rPr>
          <w:sz w:val="28"/>
          <w:szCs w:val="28"/>
          <w:rtl w:val="0"/>
        </w:rPr>
        <w:t xml:space="preserve">: La base de datos debe almacenar información detallada de los clientes, como su nombre, DNI, fecha de nacimiento, correo electrónico y dirección. Esto permite no solo identificar a los clientes de manera única, sino también personalizar el servicio, gestionar promociones y enviar comunicaciones personalizadas.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Registro de Pedidos y Detalles de Compras</w:t>
      </w:r>
      <w:r w:rsidDel="00000000" w:rsidR="00000000" w:rsidRPr="00000000">
        <w:rPr>
          <w:sz w:val="28"/>
          <w:szCs w:val="28"/>
          <w:rtl w:val="0"/>
        </w:rPr>
        <w:t xml:space="preserve">: Para cada pedido, se almacena información sobre el cliente, la fecha de compra, el método de pago y el total del pedido. Además, la base de datos guarda detalles específicos sobre cada producto en el pedido (como cantidad y precio unitario al momento de la compra), lo que facilita el análisis de tendencias de compra, control de inventarios y registro de transacciones.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Gestión de Productos y Categorías</w:t>
      </w:r>
      <w:r w:rsidDel="00000000" w:rsidR="00000000" w:rsidRPr="00000000">
        <w:rPr>
          <w:sz w:val="28"/>
          <w:szCs w:val="28"/>
          <w:rtl w:val="0"/>
        </w:rPr>
        <w:t xml:space="preserve">: Los productos están organizados en categorías, permitiendo a la tienda segmentar el inventario y analizar las ventas por tipo de producto. Además, se registran distintos precios para cada producto (precio de lista, mayorista y minorista), lo que facilita ajustar las ofertas según el tipo de cliente.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Métodos de Pago</w:t>
      </w:r>
      <w:r w:rsidDel="00000000" w:rsidR="00000000" w:rsidRPr="00000000">
        <w:rPr>
          <w:i w:val="1"/>
          <w:sz w:val="28"/>
          <w:szCs w:val="28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La base de datos permite almacenar diversos métodos de pago que se pueden asociar a cada pedido. Esto contribuye a la flexibilidad en el proceso de ventas y al análisis de la preferencia de los clientes respecto a las opciones de pago.</w:t>
      </w:r>
    </w:p>
    <w:p w:rsidR="00000000" w:rsidDel="00000000" w:rsidP="00000000" w:rsidRDefault="00000000" w:rsidRPr="00000000" w14:paraId="00000017">
      <w:pPr>
        <w:spacing w:after="240" w:before="240"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360" w:lineRule="auto"/>
        <w:ind w:left="720" w:firstLine="0"/>
        <w:rPr>
          <w:color w:val="4c113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="360" w:lineRule="auto"/>
        <w:rPr>
          <w:b w:val="1"/>
          <w:color w:val="4c1130"/>
          <w:sz w:val="36"/>
          <w:szCs w:val="36"/>
        </w:rPr>
      </w:pPr>
      <w:bookmarkStart w:colFirst="0" w:colLast="0" w:name="_l4r7h8kzsv9u" w:id="2"/>
      <w:bookmarkEnd w:id="2"/>
      <w:r w:rsidDel="00000000" w:rsidR="00000000" w:rsidRPr="00000000">
        <w:rPr>
          <w:b w:val="1"/>
          <w:color w:val="4c1130"/>
          <w:sz w:val="36"/>
          <w:szCs w:val="36"/>
          <w:rtl w:val="0"/>
        </w:rPr>
        <w:t xml:space="preserve">Objetivos con la Implementación de la Base de Datos</w:t>
      </w:r>
    </w:p>
    <w:p w:rsidR="00000000" w:rsidDel="00000000" w:rsidP="00000000" w:rsidRDefault="00000000" w:rsidRPr="00000000" w14:paraId="0000001A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 implementación de esta base de datos tiene como objetivo: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Optimizar el tiempo de respuesta</w:t>
      </w:r>
      <w:r w:rsidDel="00000000" w:rsidR="00000000" w:rsidRPr="00000000">
        <w:rPr>
          <w:sz w:val="28"/>
          <w:szCs w:val="28"/>
          <w:rtl w:val="0"/>
        </w:rPr>
        <w:t xml:space="preserve"> en las operaciones comerciales al centralizar toda la información relevante.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Facilitar la toma de decisiones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mediante la disponibilidad de datos organizados sobre clientes, ventas, y tendencias de consumo.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Automatizar procesos de inventario y ventas</w:t>
      </w:r>
      <w:r w:rsidDel="00000000" w:rsidR="00000000" w:rsidRPr="00000000">
        <w:rPr>
          <w:sz w:val="28"/>
          <w:szCs w:val="28"/>
          <w:rtl w:val="0"/>
        </w:rPr>
        <w:t xml:space="preserve">, minimizando errores en el registro de productos y transacciones.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Soportar análisis de ventas y comportamiento del cliente</w:t>
      </w:r>
      <w:r w:rsidDel="00000000" w:rsidR="00000000" w:rsidRPr="00000000">
        <w:rPr>
          <w:sz w:val="28"/>
          <w:szCs w:val="28"/>
          <w:rtl w:val="0"/>
        </w:rPr>
        <w:t xml:space="preserve">, con el objetivo de mejorar la experiencia de compra y optimizar las estrategias de marketing.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360" w:lineRule="auto"/>
        <w:jc w:val="left"/>
        <w:rPr>
          <w:rFonts w:ascii="Century Gothic" w:cs="Century Gothic" w:eastAsia="Century Gothic" w:hAnsi="Century Gothic"/>
          <w:color w:val="20124d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160" w:line="360" w:lineRule="auto"/>
        <w:ind w:left="720" w:hanging="360"/>
        <w:jc w:val="left"/>
        <w:rPr>
          <w:rFonts w:ascii="Century Gothic" w:cs="Century Gothic" w:eastAsia="Century Gothic" w:hAnsi="Century Gothic"/>
          <w:b w:val="1"/>
          <w:color w:val="4c1130"/>
          <w:sz w:val="38"/>
          <w:szCs w:val="3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Diagrama Entidad-Relación (conceptual)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114300</wp:posOffset>
            </wp:positionV>
            <wp:extent cx="6967538" cy="3246031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7538" cy="3246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line="36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160" w:line="360" w:lineRule="auto"/>
        <w:ind w:left="720" w:hanging="360"/>
        <w:jc w:val="center"/>
        <w:rPr>
          <w:rFonts w:ascii="Century Gothic" w:cs="Century Gothic" w:eastAsia="Century Gothic" w:hAnsi="Century Gothic"/>
          <w:i w:val="1"/>
          <w:color w:val="a64d79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color w:val="a64d79"/>
          <w:sz w:val="36"/>
          <w:szCs w:val="36"/>
          <w:rtl w:val="0"/>
        </w:rPr>
        <w:t xml:space="preserve">En MySQL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454518</wp:posOffset>
            </wp:positionV>
            <wp:extent cx="6443663" cy="35718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571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160" w:line="360" w:lineRule="auto"/>
        <w:jc w:val="center"/>
        <w:rPr>
          <w:rFonts w:ascii="Century Gothic" w:cs="Century Gothic" w:eastAsia="Century Gothic" w:hAnsi="Century Gothic"/>
          <w:color w:val="0c343d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Descripción de las Vistas:</w:t>
      </w:r>
    </w:p>
    <w:p w:rsidR="00000000" w:rsidDel="00000000" w:rsidP="00000000" w:rsidRDefault="00000000" w:rsidRPr="00000000" w14:paraId="00000026">
      <w:pPr>
        <w:spacing w:after="160"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Vista_Pedido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Muestra los pedidos junto con el cliente y el total, facilitando la revisión de las ventas. Tablas: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ffd966" w:val="clear"/>
          <w:rtl w:val="0"/>
        </w:rPr>
        <w:t xml:space="preserve">Clientes.</w:t>
      </w:r>
    </w:p>
    <w:p w:rsidR="00000000" w:rsidDel="00000000" w:rsidP="00000000" w:rsidRDefault="00000000" w:rsidRPr="00000000" w14:paraId="00000029">
      <w:pPr>
        <w:spacing w:after="160" w:line="360" w:lineRule="auto"/>
        <w:ind w:left="720" w:firstLine="0"/>
        <w:jc w:val="center"/>
        <w:rPr>
          <w:b w:val="1"/>
          <w:sz w:val="2"/>
          <w:szCs w:val="2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Vista_Stock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Presenta el inventario disponible por categoría. Tablas: </w:t>
      </w:r>
      <w:r w:rsidDel="00000000" w:rsidR="00000000" w:rsidRPr="00000000">
        <w:rPr>
          <w:b w:val="1"/>
          <w:sz w:val="30"/>
          <w:szCs w:val="30"/>
          <w:shd w:fill="6fa8dc" w:val="clear"/>
          <w:rtl w:val="0"/>
        </w:rPr>
        <w:t xml:space="preserve">Productos</w:t>
      </w:r>
      <w:r w:rsidDel="00000000" w:rsidR="00000000" w:rsidRPr="00000000">
        <w:rPr>
          <w:sz w:val="30"/>
          <w:szCs w:val="30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999999" w:val="clear"/>
          <w:rtl w:val="0"/>
        </w:rPr>
        <w:t xml:space="preserve">Categorias.</w:t>
      </w:r>
    </w:p>
    <w:p w:rsidR="00000000" w:rsidDel="00000000" w:rsidP="00000000" w:rsidRDefault="00000000" w:rsidRPr="00000000" w14:paraId="0000002B">
      <w:pPr>
        <w:spacing w:after="160" w:line="360" w:lineRule="auto"/>
        <w:ind w:left="720" w:firstLine="0"/>
        <w:jc w:val="center"/>
        <w:rPr>
          <w:b w:val="1"/>
          <w:sz w:val="2"/>
          <w:szCs w:val="2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Vista_PedidosCliente:</w:t>
      </w:r>
      <w:r w:rsidDel="00000000" w:rsidR="00000000" w:rsidRPr="00000000">
        <w:rPr>
          <w:sz w:val="28"/>
          <w:szCs w:val="28"/>
          <w:rtl w:val="0"/>
        </w:rPr>
        <w:t xml:space="preserve"> Detalla los pedidos de cada cliente. Tablas: 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ffd966" w:val="clear"/>
          <w:rtl w:val="0"/>
        </w:rPr>
        <w:t xml:space="preserve">Clientes.</w:t>
      </w:r>
    </w:p>
    <w:p w:rsidR="00000000" w:rsidDel="00000000" w:rsidP="00000000" w:rsidRDefault="00000000" w:rsidRPr="00000000" w14:paraId="0000002D">
      <w:pPr>
        <w:spacing w:after="160" w:line="360" w:lineRule="auto"/>
        <w:ind w:left="720" w:firstLine="0"/>
        <w:jc w:val="center"/>
        <w:rPr>
          <w:b w:val="1"/>
          <w:sz w:val="2"/>
          <w:szCs w:val="2"/>
          <w:shd w:fill="ffd9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Vista_DetallesPedidos: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Muestra el desglose de productos en cada pedido, cantidad y precios. Tablas: </w:t>
      </w:r>
    </w:p>
    <w:p w:rsidR="00000000" w:rsidDel="00000000" w:rsidP="00000000" w:rsidRDefault="00000000" w:rsidRPr="00000000" w14:paraId="0000002F">
      <w:pPr>
        <w:spacing w:after="160" w:line="360" w:lineRule="auto"/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shd w:fill="6aa84f" w:val="clear"/>
          <w:rtl w:val="0"/>
        </w:rPr>
        <w:t xml:space="preserve">De</w:t>
      </w:r>
      <w:r w:rsidDel="00000000" w:rsidR="00000000" w:rsidRPr="00000000">
        <w:rPr>
          <w:b w:val="1"/>
          <w:sz w:val="30"/>
          <w:szCs w:val="30"/>
          <w:shd w:fill="6aa84f" w:val="clear"/>
          <w:rtl w:val="0"/>
        </w:rPr>
        <w:t xml:space="preserve">talles_del_pedido,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ffd966" w:val="clear"/>
          <w:rtl w:val="0"/>
        </w:rPr>
        <w:t xml:space="preserve">Clientes,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shd w:fill="6fa8dc" w:val="clear"/>
          <w:rtl w:val="0"/>
        </w:rPr>
        <w:t xml:space="preserve">Productos</w:t>
      </w:r>
      <w:r w:rsidDel="00000000" w:rsidR="00000000" w:rsidRPr="00000000">
        <w:rPr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0">
      <w:pPr>
        <w:spacing w:after="160" w:line="360" w:lineRule="auto"/>
        <w:ind w:left="720" w:firstLine="0"/>
        <w:jc w:val="center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160" w:line="360" w:lineRule="auto"/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Vista_VentasCategoria: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Muestra el total de ventas y cantidades por categoría. Tablas: </w:t>
      </w:r>
      <w:r w:rsidDel="00000000" w:rsidR="00000000" w:rsidRPr="00000000">
        <w:rPr>
          <w:b w:val="1"/>
          <w:sz w:val="30"/>
          <w:szCs w:val="30"/>
          <w:shd w:fill="6aa84f" w:val="clear"/>
          <w:rtl w:val="0"/>
        </w:rPr>
        <w:t xml:space="preserve">Detalles_del_pedido,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6fa8dc" w:val="clear"/>
          <w:rtl w:val="0"/>
        </w:rPr>
        <w:t xml:space="preserve">Productos </w:t>
      </w:r>
      <w:r w:rsidDel="00000000" w:rsidR="00000000" w:rsidRPr="00000000">
        <w:rPr>
          <w:sz w:val="30"/>
          <w:szCs w:val="30"/>
          <w:rtl w:val="0"/>
        </w:rPr>
        <w:t xml:space="preserve">, </w:t>
      </w:r>
      <w:r w:rsidDel="00000000" w:rsidR="00000000" w:rsidRPr="00000000">
        <w:rPr>
          <w:b w:val="1"/>
          <w:sz w:val="30"/>
          <w:szCs w:val="30"/>
          <w:shd w:fill="999999" w:val="clear"/>
          <w:rtl w:val="0"/>
        </w:rPr>
        <w:t xml:space="preserve">Categorias.</w:t>
      </w:r>
    </w:p>
    <w:p w:rsidR="00000000" w:rsidDel="00000000" w:rsidP="00000000" w:rsidRDefault="00000000" w:rsidRPr="00000000" w14:paraId="00000032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360" w:lineRule="auto"/>
        <w:jc w:val="center"/>
        <w:rPr>
          <w:b w:val="1"/>
          <w:sz w:val="30"/>
          <w:szCs w:val="30"/>
          <w:shd w:fill="99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Descripción de las Funciones Almacenadas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TotalGastadoPorCliente</w:t>
      </w:r>
      <w:r w:rsidDel="00000000" w:rsidR="00000000" w:rsidRPr="00000000">
        <w:rPr>
          <w:sz w:val="28"/>
          <w:szCs w:val="28"/>
          <w:rtl w:val="0"/>
        </w:rPr>
        <w:t xml:space="preserve">: Calcula el total gastado por un cliente en sus pedidos. Tablas:  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160" w:line="360" w:lineRule="auto"/>
        <w:ind w:left="720" w:hanging="360"/>
        <w:jc w:val="center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CantidadPedidosPorCliente</w:t>
      </w:r>
      <w:r w:rsidDel="00000000" w:rsidR="00000000" w:rsidRPr="00000000">
        <w:rPr>
          <w:sz w:val="28"/>
          <w:szCs w:val="28"/>
          <w:rtl w:val="0"/>
        </w:rPr>
        <w:t xml:space="preserve">: Calcula el total de pedidos de un cliente. Tablas:   </w:t>
      </w:r>
      <w:r w:rsidDel="00000000" w:rsidR="00000000" w:rsidRPr="00000000">
        <w:rPr>
          <w:b w:val="1"/>
          <w:sz w:val="30"/>
          <w:szCs w:val="30"/>
          <w:shd w:fill="e3568a" w:val="clear"/>
          <w:rtl w:val="0"/>
        </w:rPr>
        <w:t xml:space="preserve">Pedidos.</w:t>
      </w:r>
    </w:p>
    <w:p w:rsidR="00000000" w:rsidDel="00000000" w:rsidP="00000000" w:rsidRDefault="00000000" w:rsidRPr="00000000" w14:paraId="0000003A">
      <w:pPr>
        <w:spacing w:after="160" w:line="360" w:lineRule="auto"/>
        <w:ind w:left="720" w:firstLine="0"/>
        <w:jc w:val="center"/>
        <w:rPr>
          <w:b w:val="1"/>
          <w:sz w:val="30"/>
          <w:szCs w:val="30"/>
          <w:shd w:fill="e3568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Descripcion de los Stored Procedures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AgregarNuevoCliente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 Inserta un nuevo cliente en la base de datos. Tablas:</w:t>
      </w:r>
      <w:r w:rsidDel="00000000" w:rsidR="00000000" w:rsidRPr="00000000">
        <w:rPr>
          <w:b w:val="1"/>
          <w:sz w:val="32"/>
          <w:szCs w:val="32"/>
          <w:shd w:fill="ffd966" w:val="clear"/>
          <w:rtl w:val="0"/>
        </w:rPr>
        <w:t xml:space="preserve"> Clientes.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160" w:line="360" w:lineRule="auto"/>
        <w:ind w:left="720" w:hanging="360"/>
        <w:jc w:val="center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ActualizarStockProducto: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Actualiza el stock de un producto de una forma controlada .Tablas:</w:t>
      </w:r>
      <w:r w:rsidDel="00000000" w:rsidR="00000000" w:rsidRPr="00000000">
        <w:rPr>
          <w:b w:val="1"/>
          <w:sz w:val="32"/>
          <w:szCs w:val="32"/>
          <w:shd w:fill="6d9eeb" w:val="clear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shd w:fill="6d9eeb" w:val="clear"/>
          <w:rtl w:val="0"/>
        </w:rPr>
        <w:t xml:space="preserve">Productos.</w:t>
      </w:r>
    </w:p>
    <w:p w:rsidR="00000000" w:rsidDel="00000000" w:rsidP="00000000" w:rsidRDefault="00000000" w:rsidRPr="00000000" w14:paraId="0000003E">
      <w:pPr>
        <w:spacing w:after="160" w:line="360" w:lineRule="auto"/>
        <w:ind w:left="720" w:firstLine="0"/>
        <w:jc w:val="center"/>
        <w:rPr>
          <w:b w:val="1"/>
          <w:sz w:val="30"/>
          <w:szCs w:val="30"/>
          <w:shd w:fill="6d9e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  <w:highlight w:val="white"/>
        </w:rPr>
      </w:pPr>
      <w:r w:rsidDel="00000000" w:rsidR="00000000" w:rsidRPr="00000000">
        <w:rPr>
          <w:b w:val="1"/>
          <w:color w:val="4c1130"/>
          <w:sz w:val="38"/>
          <w:szCs w:val="38"/>
          <w:highlight w:val="white"/>
          <w:u w:val="single"/>
          <w:rtl w:val="0"/>
        </w:rPr>
        <w:t xml:space="preserve">Descripcion de los Triggers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48"/>
          <w:szCs w:val="48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line="360" w:lineRule="auto"/>
        <w:ind w:left="720" w:hanging="360"/>
        <w:jc w:val="center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ActualizarStockEnPedido: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Disminuye el stock de un producto al registrar un nuevo pedido. Tablas: </w:t>
      </w:r>
      <w:r w:rsidDel="00000000" w:rsidR="00000000" w:rsidRPr="00000000">
        <w:rPr>
          <w:b w:val="1"/>
          <w:sz w:val="32"/>
          <w:szCs w:val="32"/>
          <w:shd w:fill="6d9eeb" w:val="clear"/>
          <w:rtl w:val="0"/>
        </w:rPr>
        <w:t xml:space="preserve">Productos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,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shd w:fill="93c47d" w:val="clear"/>
          <w:rtl w:val="0"/>
        </w:rPr>
        <w:t xml:space="preserve">Detalles_del_pedid</w:t>
      </w:r>
      <w:r w:rsidDel="00000000" w:rsidR="00000000" w:rsidRPr="00000000">
        <w:rPr>
          <w:b w:val="1"/>
          <w:color w:val="4c1130"/>
          <w:sz w:val="32"/>
          <w:szCs w:val="32"/>
          <w:shd w:fill="93c47d" w:val="clear"/>
          <w:rtl w:val="0"/>
        </w:rPr>
        <w:t xml:space="preserve">o.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160" w:line="360" w:lineRule="auto"/>
        <w:ind w:left="720" w:hanging="360"/>
        <w:jc w:val="center"/>
        <w:rPr>
          <w:color w:val="4c1130"/>
          <w:sz w:val="28"/>
          <w:szCs w:val="28"/>
          <w:highlight w:val="white"/>
          <w:u w:val="none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RegistrarFechaActualizacionStock</w:t>
      </w:r>
      <w:r w:rsidDel="00000000" w:rsidR="00000000" w:rsidRPr="00000000">
        <w:rPr>
          <w:color w:val="4c1130"/>
          <w:sz w:val="28"/>
          <w:szCs w:val="28"/>
          <w:highlight w:val="white"/>
          <w:rtl w:val="0"/>
        </w:rPr>
        <w:t xml:space="preserve">: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Cada vez que se actualiza el stock de un producto, este trigger registra la fecha y hora del cambio, junto con el nuevo valor de stock Para Llevar un registro de las actualizaciones de inventario. </w:t>
      </w:r>
      <w:r w:rsidDel="00000000" w:rsidR="00000000" w:rsidRPr="00000000">
        <w:rPr>
          <w:color w:val="4c1130"/>
          <w:sz w:val="28"/>
          <w:szCs w:val="28"/>
          <w:highlight w:val="white"/>
          <w:rtl w:val="0"/>
        </w:rPr>
        <w:t xml:space="preserve">Tablas: </w:t>
      </w:r>
      <w:r w:rsidDel="00000000" w:rsidR="00000000" w:rsidRPr="00000000">
        <w:rPr>
          <w:b w:val="1"/>
          <w:sz w:val="30"/>
          <w:szCs w:val="30"/>
          <w:shd w:fill="6d9eeb" w:val="clear"/>
          <w:rtl w:val="0"/>
        </w:rPr>
        <w:t xml:space="preserve">Productos,</w:t>
      </w:r>
      <w:r w:rsidDel="00000000" w:rsidR="00000000" w:rsidRPr="00000000">
        <w:rPr>
          <w:color w:val="4c113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30"/>
          <w:szCs w:val="30"/>
          <w:shd w:fill="f6b26b" w:val="clear"/>
          <w:rtl w:val="0"/>
        </w:rPr>
        <w:t xml:space="preserve">Updated_Stock.</w:t>
      </w:r>
    </w:p>
    <w:p w:rsidR="00000000" w:rsidDel="00000000" w:rsidP="00000000" w:rsidRDefault="00000000" w:rsidRPr="00000000" w14:paraId="00000042">
      <w:pPr>
        <w:spacing w:after="160" w:line="360" w:lineRule="auto"/>
        <w:ind w:left="720" w:firstLine="0"/>
        <w:jc w:val="center"/>
        <w:rPr>
          <w:b w:val="1"/>
          <w:sz w:val="30"/>
          <w:szCs w:val="30"/>
          <w:shd w:fill="f6b26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160" w:line="360" w:lineRule="auto"/>
        <w:ind w:left="720" w:hanging="360"/>
        <w:jc w:val="center"/>
        <w:rPr>
          <w:rFonts w:ascii="Century Gothic" w:cs="Century Gothic" w:eastAsia="Century Gothic" w:hAnsi="Century Gothic"/>
          <w:b w:val="1"/>
          <w:color w:val="4c1130"/>
          <w:sz w:val="38"/>
          <w:szCs w:val="3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c1130"/>
          <w:sz w:val="38"/>
          <w:szCs w:val="38"/>
          <w:u w:val="single"/>
          <w:rtl w:val="0"/>
        </w:rPr>
        <w:t xml:space="preserve">Descripción de Tablas </w:t>
      </w:r>
    </w:p>
    <w:p w:rsidR="00000000" w:rsidDel="00000000" w:rsidP="00000000" w:rsidRDefault="00000000" w:rsidRPr="00000000" w14:paraId="00000044">
      <w:pPr>
        <w:spacing w:after="160" w:line="360" w:lineRule="auto"/>
        <w:jc w:val="center"/>
        <w:rPr>
          <w:rFonts w:ascii="Century Gothic" w:cs="Century Gothic" w:eastAsia="Century Gothic" w:hAnsi="Century Gothic"/>
          <w:color w:val="0c343d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9.444413853863"/>
        <w:gridCol w:w="3208.3695831727327"/>
        <w:gridCol w:w="1051.9244534992567"/>
        <w:gridCol w:w="1051.9244534992567"/>
        <w:gridCol w:w="1051.9244534992567"/>
        <w:gridCol w:w="1051.9244534992567"/>
        <w:tblGridChange w:id="0">
          <w:tblGrid>
            <w:gridCol w:w="1609.444413853863"/>
            <w:gridCol w:w="3208.3695831727327"/>
            <w:gridCol w:w="1051.9244534992567"/>
            <w:gridCol w:w="1051.9244534992567"/>
            <w:gridCol w:w="1051.9244534992567"/>
            <w:gridCol w:w="1051.9244534992567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1c232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la informacion de los clientes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id_client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client_name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completo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dni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documento nacional de identidad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birthdate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nacimiento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client_mail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correo electronico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client_address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direccion del cliente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Pedidos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la informacion de los pedidos realizados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id_order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buy_date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en la que se realizo 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id_client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del cliente que realizó 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del método de pago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total_order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total del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38761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Detalles del pedido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los detalles del pedido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aa84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id_order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PK,FK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id_prod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PK,FK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prod_quantity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Cantidad de productos en el pedido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prod_price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unitario del producto al momento de compra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Producto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la informacion de los productos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3d85c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id_prod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único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prod_name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list_price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de lista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wholesale_price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mayorista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retail_price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Precio minorista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DECIMAL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10,2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prod_desc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id_categ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de la categoria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stock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Cantidad del producto disponible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thumbnails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Url de la imagen del producto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Categorias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la informacion de las categorias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id_categ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 la categoria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categ_name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 la categoria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8e7cc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metodos de pago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informacion de los metodos de pago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b4a7d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id_pay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del metodo de pago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metodo de pago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VARCHAR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d9d2e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spacing w:after="160" w:line="360" w:lineRule="auto"/>
        <w:jc w:val="left"/>
        <w:rPr>
          <w:rFonts w:ascii="Century Gothic" w:cs="Century Gothic" w:eastAsia="Century Gothic" w:hAnsi="Century Gothic"/>
          <w:color w:val="0c343d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9.444413853863"/>
        <w:gridCol w:w="3208.3695831727327"/>
        <w:gridCol w:w="1051.9244534992567"/>
        <w:gridCol w:w="1051.9244534992567"/>
        <w:gridCol w:w="1051.9244534992567"/>
        <w:gridCol w:w="1051.9244534992567"/>
        <w:tblGridChange w:id="0">
          <w:tblGrid>
            <w:gridCol w:w="1609.444413853863"/>
            <w:gridCol w:w="3208.3695831727327"/>
            <w:gridCol w:w="1051.9244534992567"/>
            <w:gridCol w:w="1051.9244534992567"/>
            <w:gridCol w:w="1051.9244534992567"/>
            <w:gridCol w:w="1051.9244534992567"/>
          </w:tblGrid>
        </w:tblGridChange>
      </w:tblGrid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cccccc" w:space="0" w:sz="8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6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06b2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sz w:val="28"/>
                <w:szCs w:val="28"/>
                <w:rtl w:val="0"/>
              </w:rPr>
              <w:t xml:space="preserve">Tabla de Stock actualizado ( Updated_Stock)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6"/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tabla almacena informacion sobre las actualizaciones de stock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descripcion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longitud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key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6d0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not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id_historial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 actualizaciones de stock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id_prod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identificador unico del producto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date_current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 de actualizacion del stock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nuevo_stock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nuevo stock del producto seleccionado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caa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4">
      <w:pPr>
        <w:spacing w:after="160" w:line="360" w:lineRule="auto"/>
        <w:jc w:val="center"/>
        <w:rPr>
          <w:rFonts w:ascii="Century Gothic" w:cs="Century Gothic" w:eastAsia="Century Gothic" w:hAnsi="Century Gothic"/>
          <w:color w:val="0c343d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Comfortaa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