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Archive record: Kristina Keneally</w:t>
      </w:r>
    </w:p>
    <w:p>
      <w:r>
        <w:t>This note was compiled from a later catalogue entry about Kristina Keneally. According to that entry: On 29 June 2019, Keneally resigned from parliament.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Archive record: Kristina Keneally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