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7B" w:rsidRDefault="00A0297B">
      <w:pPr>
        <w:contextualSpacing/>
        <w:jc w:val="center"/>
        <w:rPr>
          <w:b/>
          <w:bCs/>
          <w:sz w:val="32"/>
          <w:u w:val="single"/>
          <w:lang w:val="en-US"/>
        </w:rPr>
      </w:pPr>
      <w:r w:rsidRPr="00000953">
        <w:rPr>
          <w:b/>
          <w:bCs/>
          <w:sz w:val="32"/>
          <w:u w:val="single"/>
          <w:lang w:val="en-US"/>
        </w:rPr>
        <w:t xml:space="preserve">GMQL </w:t>
      </w:r>
      <w:r>
        <w:rPr>
          <w:b/>
          <w:bCs/>
          <w:sz w:val="32"/>
          <w:u w:val="single"/>
          <w:lang w:val="en-US"/>
        </w:rPr>
        <w:t>tool</w:t>
      </w:r>
      <w:r w:rsidRPr="00000953">
        <w:rPr>
          <w:b/>
          <w:bCs/>
          <w:sz w:val="32"/>
          <w:u w:val="single"/>
          <w:lang w:val="en-US"/>
        </w:rPr>
        <w:t xml:space="preserve"> for the analysis</w:t>
      </w:r>
      <w:r>
        <w:rPr>
          <w:b/>
          <w:bCs/>
          <w:sz w:val="32"/>
          <w:u w:val="single"/>
          <w:lang w:val="en-US"/>
        </w:rPr>
        <w:t xml:space="preserve"> of (epi)genomic data features</w:t>
      </w:r>
      <w:r w:rsidRPr="00F125F4">
        <w:rPr>
          <w:b/>
          <w:bCs/>
          <w:sz w:val="32"/>
          <w:lang w:val="en-US"/>
        </w:rPr>
        <w:t>:</w:t>
      </w:r>
    </w:p>
    <w:p w:rsidR="00A0297B" w:rsidRDefault="00A0297B">
      <w:pPr>
        <w:contextualSpacing/>
        <w:jc w:val="center"/>
        <w:rPr>
          <w:b/>
          <w:bCs/>
          <w:sz w:val="32"/>
          <w:lang w:val="en-US"/>
        </w:rPr>
      </w:pPr>
    </w:p>
    <w:p w:rsidR="00A0297B" w:rsidRPr="00EF2366" w:rsidRDefault="00A0297B">
      <w:pPr>
        <w:contextualSpacing/>
        <w:jc w:val="center"/>
        <w:rPr>
          <w:lang w:val="en-US"/>
        </w:rPr>
      </w:pPr>
    </w:p>
    <w:p w:rsidR="00A0297B" w:rsidRPr="00EF2366" w:rsidRDefault="00A0297B">
      <w:pPr>
        <w:contextualSpacing/>
        <w:rPr>
          <w:lang w:val="en-US"/>
        </w:rPr>
      </w:pPr>
    </w:p>
    <w:p w:rsidR="00A0297B" w:rsidRPr="00000953" w:rsidRDefault="00A0297B" w:rsidP="00000953">
      <w:pPr>
        <w:contextualSpacing/>
        <w:rPr>
          <w:lang w:val="en-US"/>
        </w:rPr>
      </w:pPr>
      <w:r w:rsidRPr="00000953">
        <w:rPr>
          <w:sz w:val="28"/>
          <w:lang w:val="en-US"/>
        </w:rPr>
        <w:t>Ex.1 – Act</w:t>
      </w:r>
      <w:r>
        <w:rPr>
          <w:sz w:val="28"/>
          <w:lang w:val="en-US"/>
        </w:rPr>
        <w:t>ivator and Repressive epigenetic signals</w:t>
      </w:r>
    </w:p>
    <w:p w:rsidR="00A0297B" w:rsidRDefault="00A0297B" w:rsidP="00000953">
      <w:pPr>
        <w:contextualSpacing/>
        <w:rPr>
          <w:sz w:val="28"/>
          <w:lang w:val="en-US"/>
        </w:rPr>
      </w:pPr>
      <w:r>
        <w:rPr>
          <w:sz w:val="28"/>
          <w:lang w:val="en-US"/>
        </w:rPr>
        <w:t xml:space="preserve">Among the different epigenetic signals, </w:t>
      </w:r>
      <w:r w:rsidRPr="003317FB">
        <w:rPr>
          <w:i/>
          <w:iCs/>
          <w:sz w:val="28"/>
          <w:lang w:val="en-US"/>
        </w:rPr>
        <w:t>H3K27ac</w:t>
      </w:r>
      <w:r>
        <w:rPr>
          <w:sz w:val="28"/>
          <w:lang w:val="en-US"/>
        </w:rPr>
        <w:t xml:space="preserve"> and </w:t>
      </w:r>
      <w:r w:rsidRPr="003317FB">
        <w:rPr>
          <w:i/>
          <w:iCs/>
          <w:sz w:val="28"/>
          <w:lang w:val="en-US"/>
        </w:rPr>
        <w:t>H3K27me3</w:t>
      </w:r>
      <w:r>
        <w:rPr>
          <w:sz w:val="28"/>
          <w:lang w:val="en-US"/>
        </w:rPr>
        <w:t xml:space="preserve"> are generally associated with active and repressed chromatin regions, respectively. Considering </w:t>
      </w:r>
      <w:r w:rsidRPr="003317FB">
        <w:rPr>
          <w:i/>
          <w:iCs/>
          <w:sz w:val="28"/>
          <w:lang w:val="en-US"/>
        </w:rPr>
        <w:t>H3K4me1</w:t>
      </w:r>
      <w:r>
        <w:rPr>
          <w:sz w:val="28"/>
          <w:lang w:val="en-US"/>
        </w:rPr>
        <w:t xml:space="preserve"> in cell line </w:t>
      </w:r>
      <w:r w:rsidRPr="003317FB">
        <w:rPr>
          <w:i/>
          <w:iCs/>
          <w:sz w:val="28"/>
          <w:lang w:val="en-US"/>
        </w:rPr>
        <w:t>A549</w:t>
      </w:r>
      <w:r>
        <w:rPr>
          <w:sz w:val="28"/>
          <w:lang w:val="en-US"/>
        </w:rPr>
        <w:t xml:space="preserve"> and the aforementioned signals (</w:t>
      </w:r>
      <w:r w:rsidRPr="003317FB">
        <w:rPr>
          <w:i/>
          <w:iCs/>
          <w:sz w:val="28"/>
          <w:lang w:val="en-US"/>
        </w:rPr>
        <w:t>H3K27ac</w:t>
      </w:r>
      <w:r>
        <w:rPr>
          <w:sz w:val="28"/>
          <w:lang w:val="en-US"/>
        </w:rPr>
        <w:t xml:space="preserve"> and </w:t>
      </w:r>
      <w:r w:rsidRPr="003317FB">
        <w:rPr>
          <w:i/>
          <w:iCs/>
          <w:sz w:val="28"/>
          <w:lang w:val="en-US"/>
        </w:rPr>
        <w:t>H3K27me3</w:t>
      </w:r>
      <w:r>
        <w:rPr>
          <w:sz w:val="28"/>
          <w:lang w:val="en-US"/>
        </w:rPr>
        <w:t>)</w:t>
      </w:r>
      <w:r w:rsidRPr="00B97BD3">
        <w:rPr>
          <w:sz w:val="28"/>
          <w:lang w:val="en-US"/>
        </w:rPr>
        <w:t xml:space="preserve"> </w:t>
      </w:r>
      <w:r w:rsidRPr="003317FB">
        <w:rPr>
          <w:bCs/>
          <w:sz w:val="28"/>
          <w:lang w:val="en-US"/>
        </w:rPr>
        <w:t xml:space="preserve">in </w:t>
      </w:r>
      <w:r w:rsidRPr="003317FB">
        <w:rPr>
          <w:bCs/>
          <w:i/>
          <w:iCs/>
          <w:sz w:val="28"/>
          <w:lang w:val="en-US"/>
        </w:rPr>
        <w:t>broadPeak</w:t>
      </w:r>
      <w:r w:rsidRPr="003317FB">
        <w:rPr>
          <w:bCs/>
          <w:sz w:val="28"/>
          <w:lang w:val="en-US"/>
        </w:rPr>
        <w:t xml:space="preserve"> format</w:t>
      </w:r>
      <w:r>
        <w:rPr>
          <w:sz w:val="28"/>
          <w:lang w:val="en-US"/>
        </w:rPr>
        <w:t xml:space="preserve">, under </w:t>
      </w:r>
      <w:r w:rsidRPr="003317FB">
        <w:rPr>
          <w:i/>
          <w:iCs/>
          <w:sz w:val="28"/>
          <w:lang w:val="en-US"/>
        </w:rPr>
        <w:t>ethanol treatment (EtOH)</w:t>
      </w:r>
      <w:r>
        <w:rPr>
          <w:sz w:val="28"/>
          <w:lang w:val="en-US"/>
        </w:rPr>
        <w:t>:</w:t>
      </w:r>
    </w:p>
    <w:p w:rsidR="00A0297B" w:rsidRDefault="00A0297B" w:rsidP="0003652B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 xml:space="preserve">Using GMQL, select the required ENCODE </w:t>
      </w:r>
      <w:r w:rsidRPr="00EE285D">
        <w:rPr>
          <w:i/>
          <w:iCs/>
          <w:sz w:val="28"/>
          <w:lang w:val="en-US"/>
        </w:rPr>
        <w:t>ChIP-seq</w:t>
      </w:r>
      <w:r>
        <w:rPr>
          <w:sz w:val="28"/>
          <w:lang w:val="en-US"/>
        </w:rPr>
        <w:t xml:space="preserve"> data for the reference human genome </w:t>
      </w:r>
      <w:r w:rsidRPr="00EF2AE0">
        <w:rPr>
          <w:i/>
          <w:sz w:val="28"/>
          <w:lang w:val="en-US"/>
        </w:rPr>
        <w:t>hg19</w:t>
      </w:r>
      <w:r>
        <w:rPr>
          <w:sz w:val="28"/>
          <w:lang w:val="en-US"/>
        </w:rPr>
        <w:t xml:space="preserve"> (originally from the @UCSC website), i.e. the </w:t>
      </w:r>
      <w:r w:rsidRPr="007B69F5">
        <w:rPr>
          <w:i/>
          <w:iCs/>
          <w:sz w:val="28"/>
          <w:lang w:val="en-US"/>
        </w:rPr>
        <w:t>H3K4me1</w:t>
      </w:r>
      <w:r>
        <w:rPr>
          <w:sz w:val="28"/>
          <w:lang w:val="en-US"/>
        </w:rPr>
        <w:t xml:space="preserve">, </w:t>
      </w:r>
      <w:r w:rsidRPr="007B69F5">
        <w:rPr>
          <w:i/>
          <w:iCs/>
          <w:sz w:val="28"/>
          <w:lang w:val="en-US"/>
        </w:rPr>
        <w:t>H3K27ac</w:t>
      </w:r>
      <w:r>
        <w:rPr>
          <w:sz w:val="28"/>
          <w:lang w:val="en-US"/>
        </w:rPr>
        <w:t xml:space="preserve"> and </w:t>
      </w:r>
      <w:r w:rsidRPr="007B69F5">
        <w:rPr>
          <w:i/>
          <w:iCs/>
          <w:sz w:val="28"/>
          <w:lang w:val="en-US"/>
        </w:rPr>
        <w:t>H3K27me3</w:t>
      </w:r>
      <w:r>
        <w:rPr>
          <w:sz w:val="28"/>
          <w:lang w:val="en-US"/>
        </w:rPr>
        <w:t xml:space="preserve"> under </w:t>
      </w:r>
      <w:r w:rsidRPr="003317FB">
        <w:rPr>
          <w:i/>
          <w:iCs/>
          <w:sz w:val="28"/>
          <w:lang w:val="en-US"/>
        </w:rPr>
        <w:t>ethanol treatment (EtOH)</w:t>
      </w:r>
      <w:r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in </w:t>
      </w:r>
      <w:r w:rsidRPr="007B69F5">
        <w:rPr>
          <w:i/>
          <w:iCs/>
          <w:sz w:val="28"/>
          <w:lang w:val="en-US"/>
        </w:rPr>
        <w:t>broadPeak</w:t>
      </w:r>
      <w:r>
        <w:rPr>
          <w:sz w:val="28"/>
          <w:lang w:val="en-US"/>
        </w:rPr>
        <w:t xml:space="preserve"> format, and the </w:t>
      </w:r>
      <w:r w:rsidRPr="008F0DBD">
        <w:rPr>
          <w:i/>
          <w:iCs/>
          <w:sz w:val="28"/>
          <w:lang w:val="en-US"/>
        </w:rPr>
        <w:t>promoter</w:t>
      </w:r>
      <w:r>
        <w:rPr>
          <w:sz w:val="28"/>
          <w:lang w:val="en-US"/>
        </w:rPr>
        <w:t xml:space="preserve"> region annotation</w:t>
      </w:r>
      <w:r w:rsidRPr="00F31BBE">
        <w:rPr>
          <w:sz w:val="28"/>
          <w:lang w:val="en-US"/>
        </w:rPr>
        <w:t xml:space="preserve"> </w:t>
      </w:r>
      <w:r>
        <w:rPr>
          <w:sz w:val="28"/>
          <w:lang w:val="en-US"/>
        </w:rPr>
        <w:t>for the same reference human genome, by writing the required GMQL statements.</w:t>
      </w:r>
    </w:p>
    <w:p w:rsidR="00A0297B" w:rsidRDefault="00A0297B" w:rsidP="00AF3810">
      <w:pPr>
        <w:pStyle w:val="ListParagraph"/>
        <w:ind w:left="360"/>
        <w:rPr>
          <w:sz w:val="28"/>
          <w:lang w:val="en-US"/>
        </w:rPr>
      </w:pPr>
    </w:p>
    <w:p w:rsidR="00A0297B" w:rsidRPr="00204034" w:rsidRDefault="00A0297B" w:rsidP="00204034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Then, compute</w:t>
      </w:r>
      <w:r w:rsidRPr="00B97BD3">
        <w:rPr>
          <w:sz w:val="28"/>
          <w:lang w:val="en-US"/>
        </w:rPr>
        <w:t xml:space="preserve"> </w:t>
      </w:r>
      <w:r>
        <w:rPr>
          <w:sz w:val="28"/>
          <w:lang w:val="en-US"/>
        </w:rPr>
        <w:t>the following:</w:t>
      </w:r>
    </w:p>
    <w:p w:rsidR="00A0297B" w:rsidRDefault="00A0297B" w:rsidP="004E00CA">
      <w:pPr>
        <w:pStyle w:val="ListParagraph"/>
        <w:numPr>
          <w:ilvl w:val="1"/>
          <w:numId w:val="11"/>
        </w:numPr>
        <w:rPr>
          <w:sz w:val="28"/>
          <w:lang w:val="en-US"/>
        </w:rPr>
      </w:pPr>
      <w:r w:rsidRPr="00204034">
        <w:rPr>
          <w:sz w:val="28"/>
          <w:lang w:val="en-US"/>
        </w:rPr>
        <w:t xml:space="preserve">Active </w:t>
      </w:r>
      <w:r w:rsidRPr="005E7A0E">
        <w:rPr>
          <w:i/>
          <w:iCs/>
          <w:sz w:val="28"/>
          <w:lang w:val="en-US"/>
        </w:rPr>
        <w:t>H3K4me1</w:t>
      </w:r>
      <w:r w:rsidRPr="00204034">
        <w:rPr>
          <w:sz w:val="28"/>
          <w:lang w:val="en-US"/>
        </w:rPr>
        <w:t xml:space="preserve"> regions</w:t>
      </w:r>
      <w:r>
        <w:rPr>
          <w:sz w:val="28"/>
          <w:lang w:val="en-US"/>
        </w:rPr>
        <w:t xml:space="preserve"> (i.e. overlapping with </w:t>
      </w:r>
      <w:r w:rsidRPr="005E7A0E">
        <w:rPr>
          <w:i/>
          <w:iCs/>
          <w:sz w:val="28"/>
          <w:lang w:val="en-US"/>
        </w:rPr>
        <w:t>H3K</w:t>
      </w:r>
      <w:r>
        <w:rPr>
          <w:i/>
          <w:iCs/>
          <w:sz w:val="28"/>
          <w:lang w:val="en-US"/>
        </w:rPr>
        <w:t>27ac</w:t>
      </w:r>
      <w:r w:rsidRPr="005E7A0E">
        <w:rPr>
          <w:sz w:val="28"/>
          <w:lang w:val="en-US"/>
        </w:rPr>
        <w:t xml:space="preserve"> </w:t>
      </w:r>
      <w:r w:rsidRPr="00204034">
        <w:rPr>
          <w:sz w:val="28"/>
          <w:lang w:val="en-US"/>
        </w:rPr>
        <w:t>regions</w:t>
      </w:r>
      <w:r>
        <w:rPr>
          <w:sz w:val="28"/>
          <w:lang w:val="en-US"/>
        </w:rPr>
        <w:t>)</w:t>
      </w:r>
    </w:p>
    <w:p w:rsidR="00A0297B" w:rsidRPr="004E00CA" w:rsidRDefault="00A0297B" w:rsidP="00543681">
      <w:pPr>
        <w:pStyle w:val="ListParagraph"/>
        <w:ind w:left="1080"/>
        <w:rPr>
          <w:sz w:val="28"/>
          <w:lang w:val="en-US"/>
        </w:rPr>
      </w:pPr>
    </w:p>
    <w:p w:rsidR="00A0297B" w:rsidRPr="004E00CA" w:rsidRDefault="00A0297B" w:rsidP="004E00CA">
      <w:pPr>
        <w:pStyle w:val="ListParagraph"/>
        <w:numPr>
          <w:ilvl w:val="1"/>
          <w:numId w:val="11"/>
        </w:numPr>
        <w:rPr>
          <w:sz w:val="28"/>
          <w:lang w:val="en-US"/>
        </w:rPr>
      </w:pPr>
      <w:r w:rsidRPr="00204034">
        <w:rPr>
          <w:sz w:val="28"/>
          <w:lang w:val="en-US"/>
        </w:rPr>
        <w:t xml:space="preserve">Repressed </w:t>
      </w:r>
      <w:r w:rsidRPr="005E7A0E">
        <w:rPr>
          <w:i/>
          <w:iCs/>
          <w:sz w:val="28"/>
          <w:lang w:val="en-US"/>
        </w:rPr>
        <w:t>H3K4me1</w:t>
      </w:r>
      <w:r w:rsidRPr="00204034">
        <w:rPr>
          <w:sz w:val="28"/>
          <w:lang w:val="en-US"/>
        </w:rPr>
        <w:t xml:space="preserve"> regions</w:t>
      </w:r>
      <w:r>
        <w:rPr>
          <w:sz w:val="28"/>
          <w:lang w:val="en-US"/>
        </w:rPr>
        <w:t xml:space="preserve"> (i.e. overlapping with </w:t>
      </w:r>
      <w:r w:rsidRPr="005E7A0E">
        <w:rPr>
          <w:i/>
          <w:iCs/>
          <w:sz w:val="28"/>
          <w:lang w:val="en-US"/>
        </w:rPr>
        <w:t>H3K</w:t>
      </w:r>
      <w:r>
        <w:rPr>
          <w:i/>
          <w:iCs/>
          <w:sz w:val="28"/>
          <w:lang w:val="en-US"/>
        </w:rPr>
        <w:t xml:space="preserve">27me3 </w:t>
      </w:r>
      <w:r w:rsidRPr="00204034">
        <w:rPr>
          <w:sz w:val="28"/>
          <w:lang w:val="en-US"/>
        </w:rPr>
        <w:t>regions</w:t>
      </w:r>
      <w:r>
        <w:rPr>
          <w:sz w:val="28"/>
          <w:lang w:val="en-US"/>
        </w:rPr>
        <w:t>)</w:t>
      </w:r>
    </w:p>
    <w:p w:rsidR="00A0297B" w:rsidRDefault="00A0297B" w:rsidP="00543681">
      <w:pPr>
        <w:pStyle w:val="ListParagraph"/>
        <w:ind w:left="1080"/>
        <w:rPr>
          <w:sz w:val="28"/>
          <w:lang w:val="en-US"/>
        </w:rPr>
      </w:pPr>
    </w:p>
    <w:p w:rsidR="00A0297B" w:rsidRDefault="00A0297B" w:rsidP="004E00CA">
      <w:pPr>
        <w:pStyle w:val="ListParagraph"/>
        <w:numPr>
          <w:ilvl w:val="1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P</w:t>
      </w:r>
      <w:r w:rsidRPr="00204034">
        <w:rPr>
          <w:sz w:val="28"/>
          <w:lang w:val="en-US"/>
        </w:rPr>
        <w:t xml:space="preserve">oised </w:t>
      </w:r>
      <w:r w:rsidRPr="005E7A0E">
        <w:rPr>
          <w:i/>
          <w:iCs/>
          <w:sz w:val="28"/>
          <w:lang w:val="en-US"/>
        </w:rPr>
        <w:t>H3K4me1</w:t>
      </w:r>
      <w:r w:rsidRPr="00204034">
        <w:rPr>
          <w:sz w:val="28"/>
          <w:lang w:val="en-US"/>
        </w:rPr>
        <w:t xml:space="preserve"> regions </w:t>
      </w:r>
      <w:r>
        <w:rPr>
          <w:sz w:val="28"/>
          <w:lang w:val="en-US"/>
        </w:rPr>
        <w:t>(i.e. being simultaneously active and repressed</w:t>
      </w:r>
      <w:r w:rsidRPr="00204034">
        <w:rPr>
          <w:sz w:val="28"/>
          <w:lang w:val="en-US"/>
        </w:rPr>
        <w:t>)</w:t>
      </w:r>
    </w:p>
    <w:p w:rsidR="00A0297B" w:rsidRPr="004E00CA" w:rsidRDefault="00A0297B" w:rsidP="00543681">
      <w:pPr>
        <w:pStyle w:val="ListParagraph"/>
        <w:ind w:left="1080"/>
        <w:rPr>
          <w:sz w:val="28"/>
          <w:lang w:val="en-US"/>
        </w:rPr>
      </w:pPr>
    </w:p>
    <w:p w:rsidR="00A0297B" w:rsidRDefault="00A0297B" w:rsidP="00204034">
      <w:pPr>
        <w:pStyle w:val="ListParagraph"/>
        <w:numPr>
          <w:ilvl w:val="1"/>
          <w:numId w:val="11"/>
        </w:numPr>
        <w:rPr>
          <w:sz w:val="28"/>
          <w:lang w:val="en-US"/>
        </w:rPr>
      </w:pPr>
      <w:r w:rsidRPr="00204034">
        <w:rPr>
          <w:sz w:val="28"/>
          <w:lang w:val="en-US"/>
        </w:rPr>
        <w:t xml:space="preserve">Active </w:t>
      </w:r>
      <w:r w:rsidRPr="005E7A0E">
        <w:rPr>
          <w:i/>
          <w:iCs/>
          <w:sz w:val="28"/>
          <w:lang w:val="en-US"/>
        </w:rPr>
        <w:t>H3K4me1</w:t>
      </w:r>
      <w:r w:rsidRPr="00204034">
        <w:rPr>
          <w:sz w:val="28"/>
          <w:lang w:val="en-US"/>
        </w:rPr>
        <w:t xml:space="preserve"> regions </w:t>
      </w:r>
      <w:r>
        <w:rPr>
          <w:sz w:val="28"/>
          <w:lang w:val="en-US"/>
        </w:rPr>
        <w:t xml:space="preserve">in </w:t>
      </w:r>
      <w:r w:rsidRPr="00204034">
        <w:rPr>
          <w:sz w:val="28"/>
          <w:lang w:val="en-US"/>
        </w:rPr>
        <w:t>promoters</w:t>
      </w:r>
    </w:p>
    <w:p w:rsidR="00A0297B" w:rsidRDefault="00A0297B" w:rsidP="00543681">
      <w:pPr>
        <w:pStyle w:val="ListParagraph"/>
        <w:ind w:left="1080"/>
        <w:rPr>
          <w:sz w:val="28"/>
          <w:lang w:val="en-US"/>
        </w:rPr>
      </w:pPr>
    </w:p>
    <w:p w:rsidR="00A0297B" w:rsidRDefault="00A0297B" w:rsidP="005B465B">
      <w:pPr>
        <w:pStyle w:val="ListParagraph"/>
        <w:numPr>
          <w:ilvl w:val="1"/>
          <w:numId w:val="11"/>
        </w:numPr>
        <w:rPr>
          <w:sz w:val="28"/>
          <w:lang w:val="en-US"/>
        </w:rPr>
      </w:pPr>
      <w:r w:rsidRPr="00204034">
        <w:rPr>
          <w:sz w:val="28"/>
          <w:lang w:val="en-US"/>
        </w:rPr>
        <w:t xml:space="preserve">For each region in (d) find the closest </w:t>
      </w:r>
      <w:r w:rsidRPr="00B501F0">
        <w:rPr>
          <w:i/>
          <w:iCs/>
          <w:sz w:val="28"/>
          <w:lang w:val="en-US"/>
        </w:rPr>
        <w:t>H3K4me1</w:t>
      </w:r>
      <w:r w:rsidRPr="0020403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region farther than 10 kb </w:t>
      </w:r>
    </w:p>
    <w:p w:rsidR="00A0297B" w:rsidRDefault="00A0297B" w:rsidP="00543681">
      <w:pPr>
        <w:pStyle w:val="ListParagraph"/>
        <w:ind w:left="1080"/>
        <w:rPr>
          <w:sz w:val="28"/>
          <w:lang w:val="en-US"/>
        </w:rPr>
      </w:pPr>
    </w:p>
    <w:p w:rsidR="00A0297B" w:rsidRDefault="00A0297B" w:rsidP="005B465B">
      <w:pPr>
        <w:pStyle w:val="ListParagraph"/>
        <w:numPr>
          <w:ilvl w:val="1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Store the last result (e)</w:t>
      </w:r>
    </w:p>
    <w:p w:rsidR="00A0297B" w:rsidRDefault="00A0297B" w:rsidP="00DE468B">
      <w:pPr>
        <w:pStyle w:val="ListParagraph"/>
        <w:ind w:left="0"/>
        <w:rPr>
          <w:sz w:val="28"/>
          <w:lang w:val="en-US"/>
        </w:rPr>
      </w:pPr>
    </w:p>
    <w:p w:rsidR="00A0297B" w:rsidRDefault="00A0297B" w:rsidP="00DE468B">
      <w:pPr>
        <w:pStyle w:val="ListParagraph"/>
        <w:numPr>
          <w:ilvl w:val="1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Run the created GMQL query and report: running time, obtained number of samples and number of regions in each sample.</w:t>
      </w:r>
      <w:r w:rsidRPr="007565EB">
        <w:rPr>
          <w:sz w:val="28"/>
          <w:lang w:val="en-US"/>
        </w:rPr>
        <w:t xml:space="preserve"> </w:t>
      </w:r>
      <w:r>
        <w:rPr>
          <w:sz w:val="28"/>
          <w:lang w:val="en-US"/>
        </w:rPr>
        <w:t>Can the result include replicated regions? Why?</w:t>
      </w:r>
    </w:p>
    <w:p w:rsidR="00A0297B" w:rsidRDefault="00A0297B" w:rsidP="00000953">
      <w:pPr>
        <w:contextualSpacing/>
        <w:rPr>
          <w:sz w:val="28"/>
          <w:lang w:val="en-US"/>
        </w:rPr>
      </w:pPr>
    </w:p>
    <w:p w:rsidR="00A0297B" w:rsidRDefault="00A0297B" w:rsidP="00000953">
      <w:pPr>
        <w:contextualSpacing/>
        <w:rPr>
          <w:sz w:val="28"/>
          <w:lang w:val="en-US"/>
        </w:rPr>
      </w:pPr>
    </w:p>
    <w:p w:rsidR="00A0297B" w:rsidRDefault="00A0297B" w:rsidP="00E03699">
      <w:pPr>
        <w:keepNext/>
        <w:contextualSpacing/>
        <w:rPr>
          <w:sz w:val="28"/>
          <w:lang w:val="en-US"/>
        </w:rPr>
      </w:pPr>
      <w:r w:rsidRPr="00000953">
        <w:rPr>
          <w:sz w:val="28"/>
          <w:lang w:val="en-US"/>
        </w:rPr>
        <w:t>Ex.</w:t>
      </w:r>
      <w:r>
        <w:rPr>
          <w:sz w:val="28"/>
          <w:lang w:val="en-US"/>
        </w:rPr>
        <w:t>2</w:t>
      </w:r>
      <w:r w:rsidRPr="00000953">
        <w:rPr>
          <w:sz w:val="28"/>
          <w:lang w:val="en-US"/>
        </w:rPr>
        <w:t xml:space="preserve"> – </w:t>
      </w:r>
      <w:r>
        <w:rPr>
          <w:sz w:val="28"/>
          <w:lang w:val="en-US"/>
        </w:rPr>
        <w:t>Differential binding</w:t>
      </w:r>
    </w:p>
    <w:p w:rsidR="00A0297B" w:rsidRDefault="00A0297B" w:rsidP="00E03699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Consider the JUN Transcription Factor (TF) in cell line K562 in two different conditions: treatment with </w:t>
      </w:r>
      <w:r w:rsidRPr="00204034">
        <w:rPr>
          <w:sz w:val="28"/>
          <w:szCs w:val="28"/>
          <w:lang w:val="en-US"/>
        </w:rPr>
        <w:t>interferon alpha 30</w:t>
      </w:r>
      <w:r>
        <w:rPr>
          <w:sz w:val="28"/>
          <w:szCs w:val="28"/>
          <w:lang w:val="en-US"/>
        </w:rPr>
        <w:t xml:space="preserve"> </w:t>
      </w:r>
      <w:r w:rsidRPr="00204034"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utes</w:t>
      </w:r>
      <w:r w:rsidRPr="00204034">
        <w:rPr>
          <w:sz w:val="28"/>
          <w:szCs w:val="28"/>
          <w:lang w:val="en-US"/>
        </w:rPr>
        <w:t xml:space="preserve"> (IFNa30)</w:t>
      </w:r>
      <w:r>
        <w:rPr>
          <w:sz w:val="28"/>
          <w:szCs w:val="28"/>
          <w:lang w:val="en-US"/>
        </w:rPr>
        <w:t xml:space="preserve"> and untreated.</w:t>
      </w:r>
    </w:p>
    <w:p w:rsidR="00A0297B" w:rsidRDefault="00A0297B" w:rsidP="00E03699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Considering the untreated sample as the baseline:</w:t>
      </w:r>
    </w:p>
    <w:p w:rsidR="00A0297B" w:rsidRPr="00FC74C8" w:rsidRDefault="00A0297B" w:rsidP="00E0369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lang w:val="en-US"/>
        </w:rPr>
        <w:t xml:space="preserve">Using GMQL, select the required ENCODE </w:t>
      </w:r>
      <w:r w:rsidRPr="00EE285D">
        <w:rPr>
          <w:i/>
          <w:iCs/>
          <w:sz w:val="28"/>
          <w:lang w:val="en-US"/>
        </w:rPr>
        <w:t>ChIP-seq</w:t>
      </w:r>
      <w:r>
        <w:rPr>
          <w:sz w:val="28"/>
          <w:lang w:val="en-US"/>
        </w:rPr>
        <w:t xml:space="preserve"> data for the reference human genome </w:t>
      </w:r>
      <w:r w:rsidRPr="00EF2AE0">
        <w:rPr>
          <w:i/>
          <w:sz w:val="28"/>
          <w:lang w:val="en-US"/>
        </w:rPr>
        <w:t>hg19</w:t>
      </w:r>
      <w:r>
        <w:rPr>
          <w:sz w:val="28"/>
          <w:lang w:val="en-US"/>
        </w:rPr>
        <w:t xml:space="preserve"> (originally from the @UCSC website), i.e. for </w:t>
      </w:r>
      <w:r w:rsidRPr="00EE64CA">
        <w:rPr>
          <w:sz w:val="28"/>
          <w:lang w:val="en-US"/>
        </w:rPr>
        <w:t>JUN</w:t>
      </w:r>
      <w:r>
        <w:rPr>
          <w:sz w:val="28"/>
          <w:lang w:val="en-US"/>
        </w:rPr>
        <w:t xml:space="preserve"> antibody_target with </w:t>
      </w:r>
      <w:r w:rsidRPr="00FC74C8">
        <w:rPr>
          <w:i/>
          <w:iCs/>
          <w:sz w:val="28"/>
          <w:lang w:val="en-US"/>
        </w:rPr>
        <w:t>none</w:t>
      </w:r>
      <w:r>
        <w:rPr>
          <w:sz w:val="28"/>
          <w:lang w:val="en-US"/>
        </w:rPr>
        <w:t xml:space="preserve">, or </w:t>
      </w:r>
      <w:r w:rsidRPr="00FC74C8">
        <w:rPr>
          <w:i/>
          <w:iCs/>
          <w:sz w:val="28"/>
          <w:lang w:val="en-US"/>
        </w:rPr>
        <w:t>IFNa30</w:t>
      </w:r>
      <w:r>
        <w:rPr>
          <w:sz w:val="28"/>
          <w:lang w:val="en-US"/>
        </w:rPr>
        <w:t xml:space="preserve"> treatment in </w:t>
      </w:r>
      <w:r w:rsidRPr="00FC74C8">
        <w:rPr>
          <w:i/>
          <w:iCs/>
          <w:sz w:val="28"/>
          <w:lang w:val="en-US"/>
        </w:rPr>
        <w:t>narrowPeak</w:t>
      </w:r>
      <w:r>
        <w:rPr>
          <w:sz w:val="28"/>
          <w:lang w:val="en-US"/>
        </w:rPr>
        <w:t xml:space="preserve"> format, and the </w:t>
      </w:r>
      <w:r w:rsidRPr="00FC74C8">
        <w:rPr>
          <w:i/>
          <w:iCs/>
          <w:sz w:val="28"/>
          <w:lang w:val="en-US"/>
        </w:rPr>
        <w:t>RefSeq</w:t>
      </w:r>
      <w:r>
        <w:rPr>
          <w:sz w:val="28"/>
          <w:lang w:val="en-US"/>
        </w:rPr>
        <w:t xml:space="preserve"> promoter region annotation</w:t>
      </w:r>
      <w:r w:rsidRPr="00155544">
        <w:rPr>
          <w:sz w:val="28"/>
          <w:lang w:val="en-US"/>
        </w:rPr>
        <w:t xml:space="preserve"> </w:t>
      </w:r>
      <w:r>
        <w:rPr>
          <w:sz w:val="28"/>
          <w:lang w:val="en-US"/>
        </w:rPr>
        <w:t>for the same reference human genome, by writing the required GMQL statements.</w:t>
      </w:r>
      <w:r w:rsidRPr="00233FC1">
        <w:rPr>
          <w:sz w:val="28"/>
          <w:lang w:val="en-US"/>
        </w:rPr>
        <w:t xml:space="preserve"> </w:t>
      </w:r>
      <w:r>
        <w:rPr>
          <w:sz w:val="28"/>
          <w:lang w:val="en-US"/>
        </w:rPr>
        <w:t>Combine replicas if needed.</w:t>
      </w:r>
    </w:p>
    <w:p w:rsidR="00A0297B" w:rsidRPr="00107D30" w:rsidRDefault="00A0297B" w:rsidP="00E03699">
      <w:pPr>
        <w:pStyle w:val="ListParagraph"/>
        <w:ind w:left="360"/>
        <w:rPr>
          <w:sz w:val="28"/>
          <w:szCs w:val="28"/>
          <w:lang w:val="en-US"/>
        </w:rPr>
      </w:pPr>
    </w:p>
    <w:p w:rsidR="00A0297B" w:rsidRDefault="00A0297B" w:rsidP="00E03699">
      <w:pPr>
        <w:pStyle w:val="ListParagraph"/>
        <w:keepNext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lang w:val="en-US"/>
        </w:rPr>
        <w:t>Then, compute</w:t>
      </w:r>
      <w:r w:rsidRPr="00B97BD3">
        <w:rPr>
          <w:sz w:val="28"/>
          <w:lang w:val="en-US"/>
        </w:rPr>
        <w:t xml:space="preserve"> </w:t>
      </w:r>
      <w:r>
        <w:rPr>
          <w:sz w:val="28"/>
          <w:lang w:val="en-US"/>
        </w:rPr>
        <w:t>the following</w:t>
      </w:r>
      <w:r>
        <w:rPr>
          <w:sz w:val="28"/>
          <w:szCs w:val="28"/>
          <w:lang w:val="en-US"/>
        </w:rPr>
        <w:t>:</w:t>
      </w:r>
    </w:p>
    <w:p w:rsidR="00A0297B" w:rsidRDefault="00A0297B" w:rsidP="00E0369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DNA regions in common with the baseline and the treatment</w:t>
      </w:r>
    </w:p>
    <w:p w:rsidR="00A0297B" w:rsidRDefault="00A0297B" w:rsidP="00E03699">
      <w:pPr>
        <w:pStyle w:val="ListParagraph"/>
        <w:rPr>
          <w:sz w:val="28"/>
          <w:szCs w:val="28"/>
          <w:lang w:val="en-US"/>
        </w:rPr>
      </w:pPr>
    </w:p>
    <w:p w:rsidR="00A0297B" w:rsidRDefault="00A0297B" w:rsidP="00E0369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Considering</w:t>
      </w:r>
      <w:r w:rsidRPr="007D51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regions</w:t>
      </w:r>
      <w:r w:rsidRPr="007D51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identif</w:t>
      </w:r>
      <w:r w:rsidRPr="007D5109">
        <w:rPr>
          <w:sz w:val="28"/>
          <w:szCs w:val="28"/>
          <w:lang w:val="en-US"/>
        </w:rPr>
        <w:t xml:space="preserve">ied in </w:t>
      </w:r>
      <w:r>
        <w:rPr>
          <w:sz w:val="28"/>
          <w:szCs w:val="28"/>
          <w:lang w:val="en-US"/>
        </w:rPr>
        <w:t>(a</w:t>
      </w:r>
      <w:r w:rsidRPr="007D510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find the promoters in which they are present</w:t>
      </w:r>
    </w:p>
    <w:p w:rsidR="00A0297B" w:rsidRDefault="00A0297B" w:rsidP="00E03699">
      <w:pPr>
        <w:pStyle w:val="ListParagraph"/>
        <w:rPr>
          <w:sz w:val="28"/>
          <w:szCs w:val="28"/>
          <w:lang w:val="en-US"/>
        </w:rPr>
      </w:pPr>
    </w:p>
    <w:p w:rsidR="00A0297B" w:rsidRPr="000F6158" w:rsidRDefault="00A0297B" w:rsidP="00E0369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lang w:val="en-US"/>
        </w:rPr>
        <w:t>Store the last result (b)</w:t>
      </w:r>
    </w:p>
    <w:p w:rsidR="00A0297B" w:rsidRDefault="00A0297B" w:rsidP="00E03699">
      <w:pPr>
        <w:pStyle w:val="ListParagraph"/>
        <w:ind w:left="0"/>
        <w:rPr>
          <w:sz w:val="28"/>
          <w:szCs w:val="28"/>
          <w:lang w:val="en-US"/>
        </w:rPr>
      </w:pPr>
    </w:p>
    <w:p w:rsidR="00A0297B" w:rsidRDefault="00A0297B" w:rsidP="00E03699">
      <w:pPr>
        <w:pStyle w:val="ListParagraph"/>
        <w:ind w:left="0"/>
        <w:rPr>
          <w:sz w:val="28"/>
          <w:szCs w:val="28"/>
          <w:lang w:val="en-US"/>
        </w:rPr>
      </w:pPr>
    </w:p>
    <w:sectPr w:rsidR="00A0297B" w:rsidSect="00E62185">
      <w:headerReference w:type="default" r:id="rId7"/>
      <w:footerReference w:type="default" r:id="rId8"/>
      <w:pgSz w:w="11906" w:h="16838"/>
      <w:pgMar w:top="765" w:right="720" w:bottom="720" w:left="720" w:header="708" w:footer="22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97B" w:rsidRDefault="00A0297B">
      <w:pPr>
        <w:spacing w:after="0" w:line="240" w:lineRule="auto"/>
      </w:pPr>
      <w:r>
        <w:separator/>
      </w:r>
    </w:p>
  </w:endnote>
  <w:endnote w:type="continuationSeparator" w:id="0">
    <w:p w:rsidR="00A0297B" w:rsidRDefault="00A0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OpenSymbol">
    <w:altName w:val="Courier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97B" w:rsidRDefault="00A0297B"/>
  <w:p w:rsidR="00A0297B" w:rsidRDefault="00A0297B">
    <w:pPr>
      <w:pStyle w:val="Footer"/>
      <w:tabs>
        <w:tab w:val="right" w:pos="10490"/>
      </w:tabs>
      <w:ind w:right="360"/>
    </w:pPr>
    <w:r>
      <w:rPr>
        <w:i/>
      </w:rPr>
      <w:t>Marco Masseroli</w:t>
    </w:r>
    <w:r>
      <w:rPr>
        <w:i/>
      </w:rPr>
      <w:tab/>
    </w:r>
    <w:r>
      <w:rPr>
        <w:i/>
      </w:rPr>
      <w:tab/>
    </w:r>
    <w:fldSimple w:instr="PAGE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97B" w:rsidRDefault="00A0297B">
      <w:pPr>
        <w:spacing w:after="0" w:line="240" w:lineRule="auto"/>
      </w:pPr>
      <w:r>
        <w:separator/>
      </w:r>
    </w:p>
  </w:footnote>
  <w:footnote w:type="continuationSeparator" w:id="0">
    <w:p w:rsidR="00A0297B" w:rsidRDefault="00A0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97B" w:rsidRDefault="00A0297B">
    <w:pPr>
      <w:pStyle w:val="Header"/>
    </w:pPr>
    <w:r>
      <w:rPr>
        <w:i/>
        <w:lang w:val="en-GB"/>
      </w:rPr>
      <w:t xml:space="preserve">GMQL </w:t>
    </w:r>
    <w:r>
      <w:rPr>
        <w:i/>
        <w:lang w:val="en-US"/>
      </w:rPr>
      <w:t>exercises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839"/>
    <w:multiLevelType w:val="multilevel"/>
    <w:tmpl w:val="F976E5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000A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35A4853"/>
    <w:multiLevelType w:val="hybridMultilevel"/>
    <w:tmpl w:val="D1A2AC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C62748"/>
    <w:multiLevelType w:val="hybridMultilevel"/>
    <w:tmpl w:val="464C312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5921C1"/>
    <w:multiLevelType w:val="multilevel"/>
    <w:tmpl w:val="6924FB20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8F0463"/>
    <w:multiLevelType w:val="multilevel"/>
    <w:tmpl w:val="D8A855A6"/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404126"/>
    <w:multiLevelType w:val="multilevel"/>
    <w:tmpl w:val="0618269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6">
    <w:nsid w:val="396754CA"/>
    <w:multiLevelType w:val="multilevel"/>
    <w:tmpl w:val="0A14F714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ED41120"/>
    <w:multiLevelType w:val="multilevel"/>
    <w:tmpl w:val="64B87040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0C601A4"/>
    <w:multiLevelType w:val="multilevel"/>
    <w:tmpl w:val="3B48925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9">
    <w:nsid w:val="567B7D63"/>
    <w:multiLevelType w:val="multilevel"/>
    <w:tmpl w:val="0AD85C1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10">
    <w:nsid w:val="675A3698"/>
    <w:multiLevelType w:val="hybridMultilevel"/>
    <w:tmpl w:val="AF363772"/>
    <w:lvl w:ilvl="0" w:tplc="062E62B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6855474E"/>
    <w:multiLevelType w:val="hybridMultilevel"/>
    <w:tmpl w:val="F454C03C"/>
    <w:lvl w:ilvl="0" w:tplc="C910EDCA">
      <w:numFmt w:val="bullet"/>
      <w:lvlText w:val="-"/>
      <w:lvlJc w:val="left"/>
      <w:pPr>
        <w:ind w:left="1140" w:hanging="360"/>
      </w:pPr>
      <w:rPr>
        <w:rFonts w:ascii="Calibri" w:eastAsia="Times New Roman" w:hAnsi="Calibri" w:hint="default"/>
      </w:rPr>
    </w:lvl>
    <w:lvl w:ilvl="1" w:tplc="041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6A78464D"/>
    <w:multiLevelType w:val="multilevel"/>
    <w:tmpl w:val="972047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3">
    <w:nsid w:val="6B933D16"/>
    <w:multiLevelType w:val="multilevel"/>
    <w:tmpl w:val="7D4440C4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3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1C4"/>
    <w:rsid w:val="00000953"/>
    <w:rsid w:val="0003652B"/>
    <w:rsid w:val="000E640E"/>
    <w:rsid w:val="000F6158"/>
    <w:rsid w:val="00107D30"/>
    <w:rsid w:val="00112ABF"/>
    <w:rsid w:val="00120E9F"/>
    <w:rsid w:val="0012508F"/>
    <w:rsid w:val="00153DFE"/>
    <w:rsid w:val="001541C4"/>
    <w:rsid w:val="00155544"/>
    <w:rsid w:val="001574C5"/>
    <w:rsid w:val="001734E0"/>
    <w:rsid w:val="00181C33"/>
    <w:rsid w:val="001A20E8"/>
    <w:rsid w:val="001B3714"/>
    <w:rsid w:val="001E6E20"/>
    <w:rsid w:val="00204034"/>
    <w:rsid w:val="00233FC1"/>
    <w:rsid w:val="002A3250"/>
    <w:rsid w:val="00310DE5"/>
    <w:rsid w:val="0032145B"/>
    <w:rsid w:val="003317FB"/>
    <w:rsid w:val="00390D3E"/>
    <w:rsid w:val="003C1400"/>
    <w:rsid w:val="003F1772"/>
    <w:rsid w:val="00414490"/>
    <w:rsid w:val="00433DB8"/>
    <w:rsid w:val="00495759"/>
    <w:rsid w:val="004C75F3"/>
    <w:rsid w:val="004E00CA"/>
    <w:rsid w:val="004F0740"/>
    <w:rsid w:val="004F498C"/>
    <w:rsid w:val="00515181"/>
    <w:rsid w:val="00526A59"/>
    <w:rsid w:val="00543681"/>
    <w:rsid w:val="00562F55"/>
    <w:rsid w:val="0057717E"/>
    <w:rsid w:val="005B465B"/>
    <w:rsid w:val="005C21B2"/>
    <w:rsid w:val="005E1767"/>
    <w:rsid w:val="005E1E61"/>
    <w:rsid w:val="005E7A0E"/>
    <w:rsid w:val="00605B0F"/>
    <w:rsid w:val="00632BA6"/>
    <w:rsid w:val="00654829"/>
    <w:rsid w:val="006766BB"/>
    <w:rsid w:val="006C1D43"/>
    <w:rsid w:val="007361C4"/>
    <w:rsid w:val="007565EB"/>
    <w:rsid w:val="007915DD"/>
    <w:rsid w:val="007A0613"/>
    <w:rsid w:val="007B69F5"/>
    <w:rsid w:val="007D5109"/>
    <w:rsid w:val="008141E1"/>
    <w:rsid w:val="00831D0B"/>
    <w:rsid w:val="0086068B"/>
    <w:rsid w:val="008D56AB"/>
    <w:rsid w:val="008E0071"/>
    <w:rsid w:val="008E7A6E"/>
    <w:rsid w:val="008F0DBD"/>
    <w:rsid w:val="009078B0"/>
    <w:rsid w:val="00942428"/>
    <w:rsid w:val="00957D40"/>
    <w:rsid w:val="009C5AF2"/>
    <w:rsid w:val="009D2C7F"/>
    <w:rsid w:val="00A0297B"/>
    <w:rsid w:val="00A94727"/>
    <w:rsid w:val="00A965BD"/>
    <w:rsid w:val="00AD7434"/>
    <w:rsid w:val="00AF3810"/>
    <w:rsid w:val="00B2623E"/>
    <w:rsid w:val="00B3062E"/>
    <w:rsid w:val="00B320DE"/>
    <w:rsid w:val="00B3358F"/>
    <w:rsid w:val="00B463DA"/>
    <w:rsid w:val="00B501F0"/>
    <w:rsid w:val="00B96B3B"/>
    <w:rsid w:val="00B97BD3"/>
    <w:rsid w:val="00BA5D8C"/>
    <w:rsid w:val="00BA7E0E"/>
    <w:rsid w:val="00BB382C"/>
    <w:rsid w:val="00BC53AF"/>
    <w:rsid w:val="00C04F0D"/>
    <w:rsid w:val="00C07E25"/>
    <w:rsid w:val="00C24B08"/>
    <w:rsid w:val="00C83316"/>
    <w:rsid w:val="00CA4CA0"/>
    <w:rsid w:val="00CB0A73"/>
    <w:rsid w:val="00CC0362"/>
    <w:rsid w:val="00D200EA"/>
    <w:rsid w:val="00D9160B"/>
    <w:rsid w:val="00DE468B"/>
    <w:rsid w:val="00DF7741"/>
    <w:rsid w:val="00E032F4"/>
    <w:rsid w:val="00E03699"/>
    <w:rsid w:val="00E15B3B"/>
    <w:rsid w:val="00E22CCF"/>
    <w:rsid w:val="00E43984"/>
    <w:rsid w:val="00E50E79"/>
    <w:rsid w:val="00E62185"/>
    <w:rsid w:val="00EA6760"/>
    <w:rsid w:val="00EE285D"/>
    <w:rsid w:val="00EE5B99"/>
    <w:rsid w:val="00EE64CA"/>
    <w:rsid w:val="00EF2366"/>
    <w:rsid w:val="00EF2AE0"/>
    <w:rsid w:val="00EF57E4"/>
    <w:rsid w:val="00EF7342"/>
    <w:rsid w:val="00F06533"/>
    <w:rsid w:val="00F06CA4"/>
    <w:rsid w:val="00F125F4"/>
    <w:rsid w:val="00F31BBE"/>
    <w:rsid w:val="00FC74C8"/>
    <w:rsid w:val="00FE3E3A"/>
    <w:rsid w:val="00FE52DF"/>
    <w:rsid w:val="00FE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85"/>
    <w:pPr>
      <w:suppressAutoHyphens/>
      <w:spacing w:after="200" w:line="276" w:lineRule="auto"/>
      <w:jc w:val="both"/>
    </w:pPr>
    <w:rPr>
      <w:color w:val="00000A"/>
      <w:lang w:val="it-I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  <w:rsid w:val="00E62185"/>
    <w:rPr>
      <w:rFonts w:ascii="Courier New" w:hAnsi="Courier New" w:cs="Courier New"/>
      <w:sz w:val="20"/>
      <w:szCs w:val="20"/>
      <w:lang w:eastAsia="it-IT"/>
    </w:rPr>
  </w:style>
  <w:style w:type="character" w:customStyle="1" w:styleId="InternetLink">
    <w:name w:val="Internet Link"/>
    <w:basedOn w:val="DefaultParagraphFont"/>
    <w:uiPriority w:val="99"/>
    <w:rsid w:val="00E62185"/>
    <w:rPr>
      <w:rFonts w:cs="Times New Roman"/>
      <w:color w:val="0000FF"/>
      <w:u w:val="single"/>
      <w:lang w:val="en-US" w:eastAsia="en-US"/>
    </w:rPr>
  </w:style>
  <w:style w:type="character" w:styleId="FollowedHyperlink">
    <w:name w:val="FollowedHyperlink"/>
    <w:basedOn w:val="DefaultParagraphFont"/>
    <w:uiPriority w:val="99"/>
    <w:rsid w:val="00E62185"/>
    <w:rPr>
      <w:rFonts w:cs="Times New Roman"/>
      <w:color w:val="800080"/>
      <w:u w:val="single"/>
    </w:rPr>
  </w:style>
  <w:style w:type="character" w:customStyle="1" w:styleId="FooterChar">
    <w:name w:val="Footer Char"/>
    <w:basedOn w:val="DefaultParagraphFont"/>
    <w:uiPriority w:val="99"/>
    <w:rsid w:val="00E62185"/>
    <w:rPr>
      <w:rFonts w:cs="Times New Roman"/>
      <w:lang w:val="it-IT"/>
    </w:rPr>
  </w:style>
  <w:style w:type="character" w:styleId="PageNumber">
    <w:name w:val="page number"/>
    <w:basedOn w:val="DefaultParagraphFont"/>
    <w:uiPriority w:val="99"/>
    <w:rsid w:val="00E62185"/>
    <w:rPr>
      <w:rFonts w:cs="Times New Roman"/>
    </w:rPr>
  </w:style>
  <w:style w:type="character" w:customStyle="1" w:styleId="HeaderChar">
    <w:name w:val="Header Char"/>
    <w:basedOn w:val="DefaultParagraphFont"/>
    <w:uiPriority w:val="99"/>
    <w:rsid w:val="00E62185"/>
    <w:rPr>
      <w:rFonts w:cs="Times New Roman"/>
      <w:lang w:val="it-IT"/>
    </w:rPr>
  </w:style>
  <w:style w:type="character" w:customStyle="1" w:styleId="ListLabel1">
    <w:name w:val="ListLabel 1"/>
    <w:uiPriority w:val="99"/>
    <w:rsid w:val="00E62185"/>
    <w:rPr>
      <w:color w:val="00000A"/>
    </w:rPr>
  </w:style>
  <w:style w:type="character" w:customStyle="1" w:styleId="ListLabel2">
    <w:name w:val="ListLabel 2"/>
    <w:uiPriority w:val="99"/>
    <w:rsid w:val="00E62185"/>
  </w:style>
  <w:style w:type="character" w:customStyle="1" w:styleId="ListLabel3">
    <w:name w:val="ListLabel 3"/>
    <w:uiPriority w:val="99"/>
    <w:rsid w:val="00E62185"/>
    <w:rPr>
      <w:rFonts w:eastAsia="Times New Roman"/>
    </w:rPr>
  </w:style>
  <w:style w:type="character" w:customStyle="1" w:styleId="ListLabel4">
    <w:name w:val="ListLabel 4"/>
    <w:uiPriority w:val="99"/>
    <w:rsid w:val="00E62185"/>
    <w:rPr>
      <w:color w:val="00000A"/>
    </w:rPr>
  </w:style>
  <w:style w:type="character" w:customStyle="1" w:styleId="ListLabel5">
    <w:name w:val="ListLabel 5"/>
    <w:uiPriority w:val="99"/>
    <w:rsid w:val="00E62185"/>
    <w:rPr>
      <w:color w:val="00000A"/>
      <w:sz w:val="20"/>
    </w:rPr>
  </w:style>
  <w:style w:type="character" w:customStyle="1" w:styleId="Bullets">
    <w:name w:val="Bullets"/>
    <w:uiPriority w:val="99"/>
    <w:rsid w:val="00E62185"/>
    <w:rPr>
      <w:rFonts w:ascii="OpenSymbol" w:hAnsi="OpenSymbol"/>
    </w:rPr>
  </w:style>
  <w:style w:type="character" w:customStyle="1" w:styleId="ListLabel6">
    <w:name w:val="ListLabel 6"/>
    <w:uiPriority w:val="99"/>
    <w:rsid w:val="00E62185"/>
  </w:style>
  <w:style w:type="character" w:customStyle="1" w:styleId="ListLabel7">
    <w:name w:val="ListLabel 7"/>
    <w:uiPriority w:val="99"/>
    <w:rsid w:val="00E62185"/>
  </w:style>
  <w:style w:type="character" w:customStyle="1" w:styleId="ListLabel8">
    <w:name w:val="ListLabel 8"/>
    <w:uiPriority w:val="99"/>
    <w:rsid w:val="00E62185"/>
  </w:style>
  <w:style w:type="character" w:customStyle="1" w:styleId="ListLabel9">
    <w:name w:val="ListLabel 9"/>
    <w:uiPriority w:val="99"/>
    <w:rsid w:val="00E62185"/>
  </w:style>
  <w:style w:type="character" w:customStyle="1" w:styleId="ListLabel10">
    <w:name w:val="ListLabel 10"/>
    <w:uiPriority w:val="99"/>
    <w:rsid w:val="00E62185"/>
    <w:rPr>
      <w:color w:val="00000A"/>
      <w:sz w:val="20"/>
    </w:rPr>
  </w:style>
  <w:style w:type="character" w:customStyle="1" w:styleId="ListLabel11">
    <w:name w:val="ListLabel 11"/>
    <w:uiPriority w:val="99"/>
    <w:rsid w:val="00E62185"/>
  </w:style>
  <w:style w:type="character" w:customStyle="1" w:styleId="ListLabel12">
    <w:name w:val="ListLabel 12"/>
    <w:uiPriority w:val="99"/>
    <w:rsid w:val="00E62185"/>
  </w:style>
  <w:style w:type="character" w:customStyle="1" w:styleId="NumberingSymbols">
    <w:name w:val="Numbering Symbols"/>
    <w:uiPriority w:val="99"/>
    <w:rsid w:val="00E62185"/>
  </w:style>
  <w:style w:type="paragraph" w:customStyle="1" w:styleId="Heading">
    <w:name w:val="Heading"/>
    <w:basedOn w:val="Normal"/>
    <w:next w:val="Textbody"/>
    <w:uiPriority w:val="99"/>
    <w:rsid w:val="00E6218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uiPriority w:val="99"/>
    <w:rsid w:val="00E62185"/>
    <w:pPr>
      <w:spacing w:after="120"/>
    </w:pPr>
  </w:style>
  <w:style w:type="paragraph" w:styleId="List">
    <w:name w:val="List"/>
    <w:basedOn w:val="Textbody"/>
    <w:uiPriority w:val="99"/>
    <w:rsid w:val="00E62185"/>
    <w:rPr>
      <w:rFonts w:cs="Mangal"/>
    </w:rPr>
  </w:style>
  <w:style w:type="paragraph" w:styleId="Caption">
    <w:name w:val="caption"/>
    <w:basedOn w:val="Normal"/>
    <w:uiPriority w:val="99"/>
    <w:qFormat/>
    <w:rsid w:val="00E6218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62185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99"/>
    <w:qFormat/>
    <w:rsid w:val="00E62185"/>
    <w:pPr>
      <w:ind w:left="720"/>
      <w:contextualSpacing/>
    </w:pPr>
  </w:style>
  <w:style w:type="paragraph" w:styleId="HTMLPreformatted">
    <w:name w:val="HTML Preformatted"/>
    <w:basedOn w:val="Normal"/>
    <w:link w:val="HTMLPreformattedChar1"/>
    <w:uiPriority w:val="99"/>
    <w:rsid w:val="00E62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  <w:jc w:val="left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sid w:val="00C07E25"/>
    <w:rPr>
      <w:rFonts w:ascii="Courier New" w:hAnsi="Courier New" w:cs="Courier New"/>
      <w:color w:val="00000A"/>
      <w:sz w:val="20"/>
      <w:szCs w:val="20"/>
      <w:lang w:val="it-IT"/>
    </w:rPr>
  </w:style>
  <w:style w:type="paragraph" w:styleId="Footer">
    <w:name w:val="footer"/>
    <w:basedOn w:val="Normal"/>
    <w:link w:val="FooterChar1"/>
    <w:uiPriority w:val="99"/>
    <w:rsid w:val="00E62185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C07E25"/>
    <w:rPr>
      <w:rFonts w:cs="Times New Roman"/>
      <w:color w:val="00000A"/>
      <w:lang w:val="it-IT"/>
    </w:rPr>
  </w:style>
  <w:style w:type="paragraph" w:styleId="Header">
    <w:name w:val="header"/>
    <w:basedOn w:val="Normal"/>
    <w:link w:val="HeaderChar1"/>
    <w:uiPriority w:val="99"/>
    <w:rsid w:val="00E62185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C07E25"/>
    <w:rPr>
      <w:rFonts w:cs="Times New Roman"/>
      <w:color w:val="00000A"/>
      <w:lang w:val="it-IT"/>
    </w:rPr>
  </w:style>
  <w:style w:type="paragraph" w:customStyle="1" w:styleId="Framecontents">
    <w:name w:val="Frame contents"/>
    <w:basedOn w:val="Textbody"/>
    <w:uiPriority w:val="99"/>
    <w:rsid w:val="00E62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253</TotalTime>
  <Pages>2</Pages>
  <Words>309</Words>
  <Characters>1763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GMQL tool for the analysis of (epi)genomic data features:</dc:title>
  <dc:subject/>
  <dc:creator>unus</dc:creator>
  <cp:keywords/>
  <dc:description/>
  <cp:lastModifiedBy>masseroli</cp:lastModifiedBy>
  <cp:revision>3</cp:revision>
  <dcterms:created xsi:type="dcterms:W3CDTF">2015-03-16T18:54:00Z</dcterms:created>
  <dcterms:modified xsi:type="dcterms:W3CDTF">2017-03-27T21:26:00Z</dcterms:modified>
</cp:coreProperties>
</file>