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8E002" w14:textId="77777777" w:rsidR="00212307" w:rsidRPr="00DB4875" w:rsidRDefault="00000000" w:rsidP="00DB4875">
      <w:pPr>
        <w:spacing w:after="8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ПРАКТИЧЕСКОЕ ЗАНЯТИЕ № 2</w:t>
      </w:r>
    </w:p>
    <w:p w14:paraId="7A066AC4" w14:textId="77777777" w:rsidR="00212307" w:rsidRPr="00DB4875" w:rsidRDefault="00000000" w:rsidP="00DB4875">
      <w:pPr>
        <w:spacing w:after="30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Моделирование бизнес-процессов: DFD-диаграммы и их декомпозиция</w:t>
      </w:r>
    </w:p>
    <w:p w14:paraId="633ACA53" w14:textId="77777777" w:rsidR="00212307" w:rsidRPr="00DB4875" w:rsidRDefault="00000000" w:rsidP="00DB4875">
      <w:pPr>
        <w:pStyle w:val="1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Текст задания</w:t>
      </w:r>
    </w:p>
    <w:p w14:paraId="6170CC5C" w14:textId="180C9F98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Смоделировать бизнес-процессы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составить DFD-диаграмму (диаграмму потоков данных) и её детализацию, используя draw.io, для двух организаций:</w:t>
      </w:r>
    </w:p>
    <w:p w14:paraId="3F5CC914" w14:textId="77777777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фирмы по сборке и ремонту ПК;</w:t>
      </w:r>
    </w:p>
    <w:p w14:paraId="659ACE11" w14:textId="77777777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фармацевтической компании, занимающейся изготовлением, закупкой и распространением лекарственных средств.</w:t>
      </w:r>
    </w:p>
    <w:p w14:paraId="7EE05F27" w14:textId="77777777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Для каждой организации построена контекстная диаграмма (уровень 0) и диаграмма декомпозиции (уровень 1), выполненные в редакторе draw.io. Файл-первоисточник диаграмм (</w:t>
      </w:r>
      <w:proofErr w:type="spellStart"/>
      <w:r w:rsidRPr="00DB4875">
        <w:rPr>
          <w:color w:val="000000" w:themeColor="text1"/>
          <w:sz w:val="28"/>
          <w:szCs w:val="28"/>
        </w:rPr>
        <w:t>business_</w:t>
      </w:r>
      <w:proofErr w:type="gramStart"/>
      <w:r w:rsidRPr="00DB4875">
        <w:rPr>
          <w:color w:val="000000" w:themeColor="text1"/>
          <w:sz w:val="28"/>
          <w:szCs w:val="28"/>
        </w:rPr>
        <w:t>processes.drawio</w:t>
      </w:r>
      <w:proofErr w:type="spellEnd"/>
      <w:proofErr w:type="gramEnd"/>
      <w:r w:rsidRPr="00DB4875">
        <w:rPr>
          <w:color w:val="000000" w:themeColor="text1"/>
          <w:sz w:val="28"/>
          <w:szCs w:val="28"/>
        </w:rPr>
        <w:t>) прилагается отдельно и открывается в draw.io / diagrams.net для просмотра и редактирования.</w:t>
      </w:r>
    </w:p>
    <w:p w14:paraId="00AF5A7A" w14:textId="77777777" w:rsidR="00212307" w:rsidRPr="00DB4875" w:rsidRDefault="00000000" w:rsidP="00DB4875">
      <w:pPr>
        <w:pStyle w:val="1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1. Фирма по сборке и ремонту ПК</w:t>
      </w:r>
    </w:p>
    <w:p w14:paraId="622E9ECF" w14:textId="77777777" w:rsidR="00212307" w:rsidRPr="00DB4875" w:rsidRDefault="00000000" w:rsidP="00DB4875">
      <w:pPr>
        <w:pStyle w:val="2"/>
        <w:spacing w:before="260" w:after="12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1.1. Контекстная диаграмма (уровень 0)</w:t>
      </w:r>
    </w:p>
    <w:p w14:paraId="318F56A6" w14:textId="53996262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На контекстном уровне вся деятельность фирмы представлена одним процессом, взаимодействующим с двумя внешними сущностями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«Клиент» и «Поставщик комплектующих».</w:t>
      </w:r>
    </w:p>
    <w:p w14:paraId="62FBEF60" w14:textId="77777777" w:rsidR="00212307" w:rsidRDefault="00000000" w:rsidP="00DB4875">
      <w:pPr>
        <w:spacing w:after="60"/>
        <w:ind w:firstLine="851"/>
        <w:jc w:val="center"/>
        <w:rPr>
          <w:color w:val="000000" w:themeColor="text1"/>
          <w:sz w:val="28"/>
          <w:szCs w:val="28"/>
        </w:rPr>
      </w:pPr>
      <w:r w:rsidRPr="00DB4875">
        <w:rPr>
          <w:noProof/>
          <w:color w:val="000000" w:themeColor="text1"/>
          <w:sz w:val="28"/>
          <w:szCs w:val="28"/>
        </w:rPr>
        <w:drawing>
          <wp:inline distT="0" distB="0" distL="0" distR="0" wp14:anchorId="2BDBB59E" wp14:editId="26D32E8A">
            <wp:extent cx="5524500" cy="847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2C2F8" w14:textId="77777777" w:rsidR="00DB4875" w:rsidRPr="00DB4875" w:rsidRDefault="00DB4875" w:rsidP="00DB4875">
      <w:pPr>
        <w:spacing w:after="60"/>
        <w:ind w:firstLine="851"/>
        <w:jc w:val="both"/>
        <w:rPr>
          <w:color w:val="000000" w:themeColor="text1"/>
          <w:sz w:val="28"/>
          <w:szCs w:val="28"/>
        </w:rPr>
      </w:pPr>
    </w:p>
    <w:p w14:paraId="761B243E" w14:textId="02EFED7B" w:rsidR="00212307" w:rsidRPr="00DB4875" w:rsidRDefault="00000000" w:rsidP="00DB4875">
      <w:pPr>
        <w:spacing w:after="26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Рисунок 1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Контекстная DFD-диаграмма фирмы по сборке и ремонту ПК</w:t>
      </w:r>
    </w:p>
    <w:p w14:paraId="0A4A4DB8" w14:textId="77777777" w:rsidR="00212307" w:rsidRDefault="00000000" w:rsidP="00DB4875">
      <w:pPr>
        <w:pStyle w:val="2"/>
        <w:spacing w:before="260" w:after="12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1.2. Декомпозиция (уровень 1)</w:t>
      </w:r>
    </w:p>
    <w:p w14:paraId="51EA8283" w14:textId="77777777" w:rsidR="00DB4875" w:rsidRPr="00DB4875" w:rsidRDefault="00DB4875" w:rsidP="00DB4875">
      <w:pPr>
        <w:pStyle w:val="2"/>
        <w:spacing w:before="260" w:after="120"/>
        <w:ind w:firstLine="851"/>
        <w:jc w:val="both"/>
        <w:rPr>
          <w:color w:val="000000" w:themeColor="text1"/>
          <w:sz w:val="28"/>
          <w:szCs w:val="28"/>
        </w:rPr>
      </w:pPr>
    </w:p>
    <w:p w14:paraId="5F945499" w14:textId="4CB9E4C4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Процесс «0» детализирован на шесть подпроцессов и три хранилища данных, отражающих полный цикл обработки заявки клиента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от приёма заявки до выдачи готового ПК и расчёта.</w:t>
      </w:r>
    </w:p>
    <w:p w14:paraId="587E59BB" w14:textId="77777777" w:rsidR="00212307" w:rsidRDefault="00000000" w:rsidP="00DB4875">
      <w:pPr>
        <w:spacing w:after="60"/>
        <w:ind w:firstLine="851"/>
        <w:jc w:val="center"/>
        <w:rPr>
          <w:color w:val="000000" w:themeColor="text1"/>
          <w:sz w:val="28"/>
          <w:szCs w:val="28"/>
        </w:rPr>
      </w:pPr>
      <w:r w:rsidRPr="00DB487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EAD2A32" wp14:editId="24386D46">
            <wp:extent cx="3619500" cy="44291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C839" w14:textId="77777777" w:rsidR="00DB4875" w:rsidRPr="00DB4875" w:rsidRDefault="00DB4875" w:rsidP="00DB4875">
      <w:pPr>
        <w:spacing w:after="60"/>
        <w:ind w:firstLine="851"/>
        <w:jc w:val="both"/>
        <w:rPr>
          <w:color w:val="000000" w:themeColor="text1"/>
          <w:sz w:val="28"/>
          <w:szCs w:val="28"/>
        </w:rPr>
      </w:pPr>
    </w:p>
    <w:p w14:paraId="02454736" w14:textId="11137496" w:rsidR="00212307" w:rsidRPr="00DB4875" w:rsidRDefault="00000000" w:rsidP="00DB4875">
      <w:pPr>
        <w:spacing w:after="26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Рисунок 2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Декомпозиция DFD-диаграммы фирмы по сборке и ремонту ПК</w:t>
      </w:r>
    </w:p>
    <w:p w14:paraId="36C981CA" w14:textId="77777777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Краткое описание подпроцессов:</w:t>
      </w:r>
    </w:p>
    <w:p w14:paraId="6B84EB70" w14:textId="18021EE4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1.1 Приём и регистрация заявок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фиксация заявки клиента (сборка или ремонт) в базе заявок;</w:t>
      </w:r>
    </w:p>
    <w:p w14:paraId="65491C59" w14:textId="3E5B198E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1.2 Диагностика ПК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определение неисправности и перечня необходимых комплектующих (для ремонта);</w:t>
      </w:r>
    </w:p>
    <w:p w14:paraId="40D17B7E" w14:textId="387B78A2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1.3 Подбор и заказ комплектующих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проверка остатков на складе, при необходимости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заказ у поставщика;</w:t>
      </w:r>
    </w:p>
    <w:p w14:paraId="3F7B5F99" w14:textId="027FF4E4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1.4 Сборка / ремонт ПК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непосредственное выполнение работ;</w:t>
      </w:r>
    </w:p>
    <w:p w14:paraId="7B0F4DB7" w14:textId="6A15375A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1.5 Контроль качества и выдача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проверка результата, оформление акта;</w:t>
      </w:r>
    </w:p>
    <w:p w14:paraId="15255D38" w14:textId="78C77D3A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1.6 Оформление документов и расчёт с клиентом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формирование счёта и передача готового ПК клиенту.</w:t>
      </w:r>
    </w:p>
    <w:p w14:paraId="5575EB02" w14:textId="77777777" w:rsidR="00212307" w:rsidRPr="00DB4875" w:rsidRDefault="00000000" w:rsidP="00DB4875">
      <w:pPr>
        <w:pStyle w:val="1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2. Фармацевтическая компания</w:t>
      </w:r>
    </w:p>
    <w:p w14:paraId="27C59860" w14:textId="77777777" w:rsidR="00212307" w:rsidRPr="00DB4875" w:rsidRDefault="00000000" w:rsidP="00DB4875">
      <w:pPr>
        <w:pStyle w:val="2"/>
        <w:spacing w:before="260" w:after="12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2.1. Контекстная диаграмма (уровень 0)</w:t>
      </w:r>
    </w:p>
    <w:p w14:paraId="62735CE3" w14:textId="77777777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lastRenderedPageBreak/>
        <w:t>Компания взаимодействует с тремя внешними сущностями: «Поставщик сырья» (закупка сырья), «Регулирующий орган» (сертификация и регистрация лекарственных средств) и «Дистрибьютор / аптека» (сбыт готовой продукции).</w:t>
      </w:r>
    </w:p>
    <w:p w14:paraId="7EBF4B46" w14:textId="77777777" w:rsidR="00212307" w:rsidRPr="00DB4875" w:rsidRDefault="00000000" w:rsidP="00DB4875">
      <w:pPr>
        <w:spacing w:after="60"/>
        <w:ind w:firstLine="851"/>
        <w:jc w:val="center"/>
        <w:rPr>
          <w:color w:val="000000" w:themeColor="text1"/>
          <w:sz w:val="28"/>
          <w:szCs w:val="28"/>
        </w:rPr>
      </w:pPr>
      <w:r w:rsidRPr="00DB4875">
        <w:rPr>
          <w:noProof/>
          <w:color w:val="000000" w:themeColor="text1"/>
          <w:sz w:val="28"/>
          <w:szCs w:val="28"/>
        </w:rPr>
        <w:drawing>
          <wp:inline distT="0" distB="0" distL="0" distR="0" wp14:anchorId="23C4D73F" wp14:editId="518243EF">
            <wp:extent cx="4953000" cy="3457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C254" w14:textId="07CCF0E7" w:rsidR="00212307" w:rsidRPr="00DB4875" w:rsidRDefault="00000000" w:rsidP="00DB4875">
      <w:pPr>
        <w:spacing w:after="26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Рисунок 3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Контекстная DFD-диаграмма фармацевтической компании</w:t>
      </w:r>
    </w:p>
    <w:p w14:paraId="23A6DAC6" w14:textId="77777777" w:rsidR="00212307" w:rsidRPr="00DB4875" w:rsidRDefault="00000000" w:rsidP="00DB4875">
      <w:pPr>
        <w:pStyle w:val="2"/>
        <w:spacing w:before="260" w:after="12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2.2. Декомпозиция (уровень 1)</w:t>
      </w:r>
    </w:p>
    <w:p w14:paraId="532391A1" w14:textId="77777777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Деятельность компании детализирована на шесть подпроцессов и четыре хранилища данных, охватывающих закупку сырья, производство, контроль качества, складской учёт и сбыт продукции.</w:t>
      </w:r>
    </w:p>
    <w:p w14:paraId="1696B411" w14:textId="77777777" w:rsidR="00212307" w:rsidRDefault="00000000" w:rsidP="00DB4875">
      <w:pPr>
        <w:spacing w:after="60"/>
        <w:ind w:firstLine="851"/>
        <w:jc w:val="center"/>
        <w:rPr>
          <w:color w:val="000000" w:themeColor="text1"/>
          <w:sz w:val="28"/>
          <w:szCs w:val="28"/>
        </w:rPr>
      </w:pPr>
      <w:r w:rsidRPr="00DB4875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D74FC92" wp14:editId="5C0A3139">
            <wp:extent cx="3810000" cy="50673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BEDE" w14:textId="77777777" w:rsidR="00DB4875" w:rsidRPr="00DB4875" w:rsidRDefault="00DB4875" w:rsidP="00DB4875">
      <w:pPr>
        <w:spacing w:after="60"/>
        <w:ind w:firstLine="851"/>
        <w:jc w:val="both"/>
        <w:rPr>
          <w:color w:val="000000" w:themeColor="text1"/>
          <w:sz w:val="28"/>
          <w:szCs w:val="28"/>
        </w:rPr>
      </w:pPr>
    </w:p>
    <w:p w14:paraId="2E86BD34" w14:textId="006D5A38" w:rsidR="00212307" w:rsidRPr="00DB4875" w:rsidRDefault="00000000" w:rsidP="00DB4875">
      <w:pPr>
        <w:spacing w:after="26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Рисунок 4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Декомпозиция DFD-диаграммы фармацевтической компании</w:t>
      </w:r>
    </w:p>
    <w:p w14:paraId="0215433E" w14:textId="77777777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>Краткое описание подпроцессов:</w:t>
      </w:r>
    </w:p>
    <w:p w14:paraId="04C162B7" w14:textId="56D83FB7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2.1 Закупка сырья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заказ и приём сырья от поставщиков, пополнение склада сырья;</w:t>
      </w:r>
    </w:p>
    <w:p w14:paraId="09F4BB03" w14:textId="4BFD6E5B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2.2 Производство лекарственных средств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выпуск партии продукции из имеющегося сырья;</w:t>
      </w:r>
    </w:p>
    <w:p w14:paraId="0CB712DD" w14:textId="381CF697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2.3 Контроль качества и сертификация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проверка партии и взаимодействие с регулирующим органом;</w:t>
      </w:r>
    </w:p>
    <w:p w14:paraId="665B5604" w14:textId="344004D2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2.4 Складской учёт готовой продукции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учёт остатков сертифицированной продукции;</w:t>
      </w:r>
    </w:p>
    <w:p w14:paraId="58FFD76C" w14:textId="53AB705E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2.5 Приём и обработка заказов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регистрация заказов от дистрибьюторов/аптек;</w:t>
      </w:r>
    </w:p>
    <w:p w14:paraId="69F81E14" w14:textId="4AA6FA5C" w:rsidR="00212307" w:rsidRPr="00DB4875" w:rsidRDefault="00000000" w:rsidP="00DB4875">
      <w:pPr>
        <w:pStyle w:val="a4"/>
        <w:spacing w:after="80"/>
        <w:ind w:left="720"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2.6 Отгрузка и реализация продукции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списание продукции со склада и отгрузка заказчику.</w:t>
      </w:r>
    </w:p>
    <w:p w14:paraId="7CE3A760" w14:textId="77777777" w:rsidR="00DB4875" w:rsidRPr="00DB4875" w:rsidRDefault="00DB4875" w:rsidP="00DB4875">
      <w:pPr>
        <w:pStyle w:val="1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</w:p>
    <w:p w14:paraId="2F2186FA" w14:textId="0B8B5FB7" w:rsidR="00212307" w:rsidRPr="00DB4875" w:rsidRDefault="00000000" w:rsidP="00DB4875">
      <w:pPr>
        <w:pStyle w:val="1"/>
        <w:spacing w:before="300" w:after="150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lastRenderedPageBreak/>
        <w:t>Вывод</w:t>
      </w:r>
    </w:p>
    <w:p w14:paraId="3443E602" w14:textId="5448BE7D" w:rsidR="00212307" w:rsidRPr="00DB4875" w:rsidRDefault="00000000" w:rsidP="00DB4875">
      <w:pPr>
        <w:spacing w:after="160" w:line="300" w:lineRule="auto"/>
        <w:ind w:firstLine="851"/>
        <w:jc w:val="both"/>
        <w:rPr>
          <w:color w:val="000000" w:themeColor="text1"/>
          <w:sz w:val="28"/>
          <w:szCs w:val="28"/>
        </w:rPr>
      </w:pPr>
      <w:r w:rsidRPr="00DB4875">
        <w:rPr>
          <w:color w:val="000000" w:themeColor="text1"/>
          <w:sz w:val="28"/>
          <w:szCs w:val="28"/>
        </w:rPr>
        <w:t xml:space="preserve">В ходе практического занятия построены DFD-диаграммы (контекстные и декомпозиции первого уровня) для двух предметных областей </w:t>
      </w:r>
      <w:r w:rsidR="00DB4875">
        <w:rPr>
          <w:color w:val="000000" w:themeColor="text1"/>
          <w:sz w:val="28"/>
          <w:szCs w:val="28"/>
        </w:rPr>
        <w:t>-</w:t>
      </w:r>
      <w:r w:rsidRPr="00DB4875">
        <w:rPr>
          <w:color w:val="000000" w:themeColor="text1"/>
          <w:sz w:val="28"/>
          <w:szCs w:val="28"/>
        </w:rPr>
        <w:t xml:space="preserve"> фирмы по сборке и ремонту ПК и фармацевтической компании. Диаграммы выполнены в среде draw.io и отражают основные потоки данных между внешними сущностями, процессами и хранилищами данных, что позволяет наглядно представить структуру бизнес-процессов рассматриваемых организаций.</w:t>
      </w:r>
    </w:p>
    <w:sectPr w:rsidR="00212307" w:rsidRPr="00DB487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0D1BD5"/>
    <w:multiLevelType w:val="hybridMultilevel"/>
    <w:tmpl w:val="EB02330E"/>
    <w:lvl w:ilvl="0" w:tplc="07222368">
      <w:start w:val="1"/>
      <w:numFmt w:val="bullet"/>
      <w:lvlText w:val="●"/>
      <w:lvlJc w:val="left"/>
      <w:pPr>
        <w:ind w:left="720" w:hanging="360"/>
      </w:pPr>
    </w:lvl>
    <w:lvl w:ilvl="1" w:tplc="D6621D82">
      <w:start w:val="1"/>
      <w:numFmt w:val="bullet"/>
      <w:lvlText w:val="○"/>
      <w:lvlJc w:val="left"/>
      <w:pPr>
        <w:ind w:left="1440" w:hanging="360"/>
      </w:pPr>
    </w:lvl>
    <w:lvl w:ilvl="2" w:tplc="6EDC88C2">
      <w:start w:val="1"/>
      <w:numFmt w:val="bullet"/>
      <w:lvlText w:val="■"/>
      <w:lvlJc w:val="left"/>
      <w:pPr>
        <w:ind w:left="2160" w:hanging="360"/>
      </w:pPr>
    </w:lvl>
    <w:lvl w:ilvl="3" w:tplc="EA7049DE">
      <w:start w:val="1"/>
      <w:numFmt w:val="bullet"/>
      <w:lvlText w:val="●"/>
      <w:lvlJc w:val="left"/>
      <w:pPr>
        <w:ind w:left="2880" w:hanging="360"/>
      </w:pPr>
    </w:lvl>
    <w:lvl w:ilvl="4" w:tplc="4C48B3BC">
      <w:start w:val="1"/>
      <w:numFmt w:val="bullet"/>
      <w:lvlText w:val="○"/>
      <w:lvlJc w:val="left"/>
      <w:pPr>
        <w:ind w:left="3600" w:hanging="360"/>
      </w:pPr>
    </w:lvl>
    <w:lvl w:ilvl="5" w:tplc="A1C0BA62">
      <w:start w:val="1"/>
      <w:numFmt w:val="bullet"/>
      <w:lvlText w:val="■"/>
      <w:lvlJc w:val="left"/>
      <w:pPr>
        <w:ind w:left="4320" w:hanging="360"/>
      </w:pPr>
    </w:lvl>
    <w:lvl w:ilvl="6" w:tplc="B3E04070">
      <w:start w:val="1"/>
      <w:numFmt w:val="bullet"/>
      <w:lvlText w:val="●"/>
      <w:lvlJc w:val="left"/>
      <w:pPr>
        <w:ind w:left="5040" w:hanging="360"/>
      </w:pPr>
    </w:lvl>
    <w:lvl w:ilvl="7" w:tplc="6008676A">
      <w:start w:val="1"/>
      <w:numFmt w:val="bullet"/>
      <w:lvlText w:val="●"/>
      <w:lvlJc w:val="left"/>
      <w:pPr>
        <w:ind w:left="5760" w:hanging="360"/>
      </w:pPr>
    </w:lvl>
    <w:lvl w:ilvl="8" w:tplc="AF3C34CE">
      <w:start w:val="1"/>
      <w:numFmt w:val="bullet"/>
      <w:lvlText w:val="●"/>
      <w:lvlJc w:val="left"/>
      <w:pPr>
        <w:ind w:left="6480" w:hanging="360"/>
      </w:pPr>
    </w:lvl>
  </w:abstractNum>
  <w:num w:numId="1" w16cid:durableId="10250579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307"/>
    <w:rsid w:val="00212307"/>
    <w:rsid w:val="00DB4875"/>
    <w:rsid w:val="00F5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CDB65"/>
  <w15:docId w15:val="{85E4D562-7155-4FA1-98A9-129585E83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Хмыров Сергей</cp:lastModifiedBy>
  <cp:revision>2</cp:revision>
  <dcterms:created xsi:type="dcterms:W3CDTF">2026-09-08T20:43:00Z</dcterms:created>
  <dcterms:modified xsi:type="dcterms:W3CDTF">2026-09-08T20:52:00Z</dcterms:modified>
</cp:coreProperties>
</file>