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realizar todas las actividades asignadas tanto como propias como grupales a lo largo del proyecto. Al haber definido una carta gantt, a la par de las reuniones periódicas, como grupo hemos logrado llevar un buen desempeño y organización, logrando incluso adelantar actividades. Entre las dificultades que hemos tenido es que a veces una reunión se ha tenido que aplazar al menos dos días como mucho, esto debido a las ocupaciones personales de cada uno, dificultando en pocas ocasiones reunirnos. </w:t>
            </w:r>
          </w:p>
          <w:p w:rsidR="00000000" w:rsidDel="00000000" w:rsidP="00000000" w:rsidRDefault="00000000" w:rsidRPr="00000000" w14:paraId="0000000B">
            <w:pPr>
              <w:jc w:val="both"/>
              <w:rPr>
                <w:color w:val="767171"/>
                <w:sz w:val="24"/>
                <w:szCs w:val="24"/>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color w:val="1f4e79"/>
              </w:rPr>
            </w:pPr>
            <w:r w:rsidDel="00000000" w:rsidR="00000000" w:rsidRPr="00000000">
              <w:rPr>
                <w:color w:val="1f4e79"/>
                <w:rtl w:val="0"/>
              </w:rPr>
              <w:t xml:space="preserve">Afortunadamente los desfases en las reuniones son dificultades momentáneas, aún así al final del dia logramos coordinarnos por uno u otro medio, todo con tal de mantenernos informados de nuestros avances y no perjudicar el desarrollo.</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color w:val="1f4e79"/>
              </w:rPr>
            </w:pPr>
            <w:r w:rsidDel="00000000" w:rsidR="00000000" w:rsidRPr="00000000">
              <w:rPr>
                <w:color w:val="1f4e79"/>
                <w:rtl w:val="0"/>
              </w:rPr>
              <w:t xml:space="preserve">De momento considero que mi trabajo hasta el momento ha ido bien encaminado, gracias a la ayuda de las herramientas definidas al comienzo he podido cumplir con cada una de las cosas solicitadas por parte del líder del grupo. Entre lo que destaco de mi participación es el cumplimiento acorde a lo planificado y iniciativa que tengo al proponer ideas o ofrecerse a realizar algo.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color w:val="1f4e79"/>
                <w:rtl w:val="0"/>
              </w:rPr>
              <w:t xml:space="preserve">Personalmente no tengo ninguna duda sobre como proceder de momento, tengo claro que la instrucción es bastante sencilla, osea avanzar continuamente.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No considero que se deban redistribuir, cada actividad fue asignada acorde a las capacidades que cada uno indico al comienzo del proyecto, igualmente nos podemos apoyar el uno al otro en caso de ser necesario.</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6euqc3ogoc4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El trabajo grupal de momento va bien, cumplimos con creces con lo esperado, si bien no somos perfectos damos lo mejor para que todo salga de la mejor forma posible.</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L/Us9nABZpfGQvMamw2I195mA==">CgMxLjAyDmguNmV1cWMzb2dvYzQxOAByITFVVWw2UVgzcXV1MlJndUFZb3ZkVTN2QVNiSlVkZWZUSg==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