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ninth family) across three feature-engineering schemes (raw oxide fractions, additive log-ratios, pairwise log-ratios) on 600 opx-liq and 1035 opx-only experiments from ExPetDB, split by citation to prevent publication-level leakage. Five different model families win across the eight (track, target) cells, indicating no single architecture dominates at this sample size. Post-hoc bias correction is fit on out-of-fold training residuals and accepted under a pre-registered tolerance-band rule that caps the maximum allowed per-regime degradation at 10 °C for temperature targets and at the larger of 1 kbar or 10% of the pre-correction regime RMSE for pressure targets, with sample-size-limited regimes (n &lt; 20) exempt from the veto. The headline result is a 41.9% aggregate RMSE reduction on opx-only pressure (10.35 → 6.05 kbar) via a Random Forest with pairwise log-ratio features and a regime-piecewise linear correction, beating Putirka (2008) equation 29c by 54.7% and winning every pre-registered pressure regime. The value-based correction of Ágreda-López et al. (2024) does not transfer to opx data and is not rescued by 15× Gaussian composition-noise augmentation, accepting on only one of eight cells at canonical seed and zero across the 20-seed majority vote. TabPFN v2 is competitive on cpx-liq temperature and delivers the scorecard-winning post-correction result on two opx cells, but carries no SHAP pathway. The full evaluation framework — pre-registration documents, bias-correction rules, and 20-seed per-cell results — is archived with the submission for reviewer verification.</w:t>
      </w:r>
    </w:p>
    <w:p>
      <w:r>
        <w:br w:type="page"/>
      </w:r>
    </w:p>
    <w:p>
      <w:pPr>
        <w:pStyle w:val="Heading1"/>
      </w:pPr>
      <w:r>
        <w:t>Front matter: authors, affiliations, ORCIDs</w:t>
      </w:r>
    </w:p>
    <w:p>
      <w:r>
        <w:rPr>
          <w:b/>
        </w:rPr>
        <w:t>Title</w:t>
      </w:r>
      <w:r>
        <w:t xml:space="preserve"> A Pre-Registered Machine-Learning Thermobarometer for Orthopyroxene: Regime-Stratified Evaluation, Regime-Piecewise Bias Correction, and a Foundation-Model Baseline</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Incoming PhD student (Fall 2026): Stony Brook University, Department of Geosciences, Stony Brook, NY 11794, USA Email: [lead author email] ORCID: [to be assigned]</w:t>
      </w:r>
    </w:p>
    <w:p>
      <w:r>
        <w:t>[2] Kanani K. M. Lee United States Coast Guard Academy, Department of Science 27 Mohegan Ave, New London, CT 06320, USA ORCID: [to be filled from Dr. Lee's records]</w:t>
      </w:r>
    </w:p>
    <w:p>
      <w:r>
        <w:t>[3] Junjie Dong Stony Brook University, Department of Geosciences Stony Brook, NY 11794, USA ORCID: [to be filled from JJ's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USCGA under Dr. Lee's mentorship. Transition to Stony Brook University commences Fall 2026; affiliation [3] reflects co-author Junjie Dong's faculty position at Stony Brook where the lead author will continue the research program. All archival materials (pre-registration documents, trained models, dataset hashes) are committed to a public repository under the lead author's name prior to Stony Brook transition.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Three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r>
        <w:rPr>
          <w:b/>
        </w:rPr>
        <w:t>Third, the field lacks a standardized treatment of foundation models.</w:t>
      </w:r>
      <w:r>
        <w:t xml:space="preserve"> TabPFN v2 (Hollmann et al., 2025) was published in Nature in 2025 as a pretrained tabular foundation model that matches or exceeds tuned ensembles on public small-data regression benchmarks, without any hyperparameter search. Its relevance to ML thermobarometry is obvious — experimental petrology datasets are small, structured, and tabular — but no published ML thermobarometer paper has evaluated TabPFN as a first-class peer to tuned tree ensembles. The natural question is whether generic tabular pretraining substitutes for domain-specific feature engineering (oxide log-ratios, jadeite solubility proxies) on the specific residual structure of silicate-melt equilibria.</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for opx (opx-liq T and P; opx-only T and P) and, in parallel, four additional cells for cpx as a replication study (cpx-liq T and P; cpx-only T and P). Five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w:t>
      </w:r>
    </w:p>
    <w:p>
      <w:r>
        <w:rPr>
          <w:b/>
        </w:rPr>
        <w:t>(ii) Nine-family model sweep, TabPFN v2 as ninth family.</w:t>
      </w:r>
      <w:r>
        <w:t xml:space="preserve"> We evaluate eight Optuna-tuned families (RF, ERT, XGB, Histogram GB, CatBoost, LightGBM, ElasticNet, MLP) and the pretrained TabPFN v2 model under an identical 20-seed evaluation protocol. Five different families win across the eight (track, target) cells, indicating no single architecture dominates at these sample sizes (n = 600 to 2897). TabPFN wins 1 of 8 cells (cpx-liq T, 69.96 °C [CI 55.11, 82.41] vs tuned ERT/pwlr 72.48 °C [CI 58.28, 88.07]), is competitive on 1 of 8 (cpx-only P), and loses on 6 of 8 pre-correction.</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10 °C (for T), 1 kbar (for P), or 10%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seven of the eight non-TabPFN cells accept a correction. The headline opx-only P result is a 41.9% aggregate RMSE reduction (10.35 → 6.05 kbar), robust across all 20 seeds.</w:t>
      </w:r>
    </w:p>
    <w:p>
      <w:r>
        <w:rPr>
          <w:b/>
        </w:rPr>
        <w:t>(v) Honest reporting of null results.</w:t>
      </w:r>
      <w:r>
        <w:t xml:space="preserve"> We report four honest nulls alongside the headline shipped claims. Form B (Ágreda-López et al., 2024 style) accepts on zero of eight cells across the 20-seed majority vote and on one of eight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Cpx-only temperature does not accept a correction. On the natural-sample cross-mineral validation (reported in the Supplementary), our ML opx-only reads hotter and deeper than both Jorgenson et al. (2022) cpx-only and Putirka (2008) two-pyroxene references; we report this natural-sample bias as a calibration-domain finding and recommend against using our opx-only model as the primary temperature estimator on natural rocks when classical two-pyroxene alternatives are available.</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TabPFN v2 integration as the ninth family, bias-correction Form A and Form B fit on out-of-fold residuals, the tolerance-band acceptance rule, and the augmentation sensitivity ablation. Section 4 reports aggregate and regime-stratified performance, the bias-correction scorecard, head-to-head against Putirka (2008), Jorgenson et al. (2022), and Ágreda-López et al. (2024), feature attribution via SHAP, and augmentation-ablation results. Section 5 discusses the regime-interpretation, the temperature-vs-pressure asymmetry, the Form A vs Form B outcome and its geologic interpretation, the foundation-model result and its explainability gap, the cpx replication finding,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all four pipelines (opx-liq, opx-only, cpx-liq, cpx-only).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three filters during preprocessing, all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or cpx thermobarometer we compare against. Second, we apply the Fe-Mg exchange equilibrium check </w:t>
      </w:r>
      <w:r>
        <w:rPr>
          <w:rFonts w:ascii="Consolas" w:hAnsi="Consolas"/>
          <w:sz w:val="20"/>
        </w:rPr>
        <w:t>KD_RANGE = (0.23, 0.35)</w:t>
      </w:r>
      <w:r>
        <w:t xml:space="preserve"> for all opx-liq and cpx-liq experiments (Roeder and Emslie, 1970; Putirka, 2008), retaining only crystal-liquid pairs with Kd values inside the expected thermodynamic-equilibrium window. Third, for cpx-bearing pipelines we exclude pigeonite-composition cpx (Wo ≤ 5 mol%) because the Ca-poor cpx polymorph violates calibration assumptions embedded in classical Jadeite-based barometers (Putirka, 2008, eq 30).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cpx-liq n = 2385 (230 citations) covers 0-70 kbar and 850-1725 °C; cpx-only n = 2897 (249 citations) covers 0-135 kbar and 800-1750 °C. The opx corpora are approximately half the size of the cpx corpora at the same curation date, reflecting the published literature's historical emphasis on clinopyroxene-hosted experiments. This sample-size asymmetry is a recurring motif throughout the analysis: opx results are noisier per-regime, more susceptible to single-experiment leverage, and require more defensive statistical handling than the cpx replication tracks.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and cpx structural formulae (Al_VI, Al_IV, Ca_Opx_cat_6ox, Cr_Opx_cat_6ox, jadeite component for cpx)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four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190 for opx-only, 654 for cpx-liq, and 784 for cpx-only. Train sizes are 426, 845, 1731, and 2113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on 2026-04-17 (</w:t>
      </w:r>
      <w:r>
        <w:rPr>
          <w:rFonts w:ascii="Consolas" w:hAnsi="Consolas"/>
          <w:sz w:val="20"/>
        </w:rPr>
        <w:t>docs/preregistration/p_regime_preregistration.md</w:t>
      </w:r>
      <w:r>
        <w:t>, commit 2026-04-17 before any bias-correction fitting) with bin edges at 0, 5, 15, 30, and 100 kbar:</w:t>
      </w:r>
    </w:p>
    <w:p>
      <w:r>
        <w:t xml:space="preserve">| Label | P range (kbar) | Petrological context | |---|---|---| | </w:t>
      </w:r>
      <w:r>
        <w:rPr>
          <w:rFonts w:ascii="Consolas" w:hAnsi="Consolas"/>
          <w:sz w:val="20"/>
        </w:rPr>
        <w:t>shallow_crustal</w:t>
      </w:r>
      <w:r>
        <w:t xml:space="preserve"> | 0-5 | Arc storage, upper-crustal magma chambers | | </w:t>
      </w:r>
      <w:r>
        <w:rPr>
          <w:rFonts w:ascii="Consolas" w:hAnsi="Consolas"/>
          <w:sz w:val="20"/>
        </w:rPr>
        <w:t>deep_crustal_MASH</w:t>
      </w:r>
      <w:r>
        <w:t xml:space="preserve"> | 5-15 | Melting-assimilation-storage-homogenization zone | | </w:t>
      </w:r>
      <w:r>
        <w:rPr>
          <w:rFonts w:ascii="Consolas" w:hAnsi="Consolas"/>
          <w:sz w:val="20"/>
        </w:rPr>
        <w:t>lithospheric_mantle</w:t>
      </w:r>
      <w:r>
        <w:t xml:space="preserve"> | 15-30 | Spinel to garnet peridotite stability | | </w:t>
      </w:r>
      <w:r>
        <w:rPr>
          <w:rFonts w:ascii="Consolas" w:hAnsi="Consolas"/>
          <w:sz w:val="20"/>
        </w:rPr>
        <w:t>deeper_mantle</w:t>
      </w:r>
      <w:r>
        <w:t xml:space="preserve"> | &gt;30 | Asthenospheric mantle and below |</w:t>
      </w:r>
    </w:p>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pPr>
        <w:pStyle w:val="ListNumber"/>
      </w:pP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w:t>
      </w:r>
    </w:p>
    <w:p>
      <w:pPr>
        <w:pStyle w:val="ListNumber"/>
      </w:pP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w:t>
      </w:r>
    </w:p>
    <w:p>
      <w:pPr>
        <w:pStyle w:val="ListNumber"/>
      </w:pP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scripts/v10_phase_g_chunkC_robust_audit.py</w:t>
      </w:r>
      <w:r>
        <w:t xml:space="preserve">; the pre-registered pass condition for the opx-liq P headline claim is test T15 in the nb03_test_protocol (§T15), which we report as a pass via </w:t>
      </w:r>
      <w:r>
        <w:rPr>
          <w:rFonts w:ascii="Consolas" w:hAnsi="Consolas"/>
          <w:sz w:val="20"/>
        </w:rPr>
        <w:t>results/v10_opx_per_regime_claims_audit_robust.csv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The ninth family is TabPFN v2 (Hollmann et al., 2025), a pretrained tabular foundation model evaluated without hyperparameter tuning; we describe its integration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and cpx-liq pipelines we additionally derive cation-normalized structural components of the crystal (Al_VI, Al_IV, Ca_Opx_cat_6ox, Cr_Opx_cat_6ox, jadeite component for cpx)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eight (track, target) cells in this study, pwlr wins five cells, alr wins two, and raw wins three (counting TabPFN's constrained raw-only choice).</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 and TabPFN v2 integration</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added as the ninth family with a constrained protocol. It is pretrained on synthetic tabular priors (Hollmann et al., 2025) and is not tuned in our pipeline; Optuna is skipped and the model is run in-context with default priors. TabPFN v2 is limited to 10,000 training rows per call, which is non-binding for our corpus sizes (n_train ≤ 2113). We use raw oxide features only because the model autoscales inputs internally and does not benefit from alr/pwlr transforms that are redundant with its attention-based feature mixing. We evaluate TabPFN v2 on the same 20 train/test splits as the tuned families (</w:t>
      </w:r>
      <w:r>
        <w:rPr>
          <w:rFonts w:ascii="Consolas" w:hAnsi="Consolas"/>
          <w:sz w:val="20"/>
        </w:rPr>
        <w:t>SPLIT_SEEDS = range(42, 62)</w:t>
      </w:r>
      <w:r>
        <w:t>) to put all nine families on equal footing for aggregate-RMSE and per-seed-variance reporting.</w:t>
      </w:r>
    </w:p>
    <w:p>
      <w:r>
        <w:t>TabPFN v2 does not produce a traditional out-of-fold (OOF) residual set from a single training run, because its in-context forward pass does not correspond to a fold-wise CV protocol. For the bias-correction fit (§3.5), which requires a residual distribution estimated on the training split, we construct a TabPFN pseudo-OOF on opx tracks via leave-one-citation-out internal cross-validation restricted to five citation-leave-outs chosen uniformly from the training-set citations (five inference passes per seed, bounded CPU cost). We flag this as a deviation from the common OOF pipeline and use it only on opx tracks; on cpx tracks we run TabPFN without a bias-correction fit and report TabPFN cpx results as uncorrected aggregate benchmarks. TabPFN is excluded from the Ridge-stacked ensemble (§3.6) for the same reason: the meta-learner requires consistent OOF coverage across base learners, which TabPFN does not provide under our runtime budget.</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200 rows covering eight tuned families × three feature sets × eight cells plus TabPFN × eight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locked in the test suite (</w:t>
      </w:r>
      <w:r>
        <w:rPr>
          <w:rFonts w:ascii="Consolas" w:hAnsi="Consolas"/>
          <w:sz w:val="20"/>
        </w:rPr>
        <w:t>tests/test_evaluation.py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the distributional-mismatch failure mode of v9 stacking, where the test-time base predictions from full-model refits drifted from the OOF training distribution. The revised stacking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8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scripts/v10_phase_g_chunkC_robust_audit.py</w:t>
      </w:r>
      <w:r>
        <w:t>, which reads the 20-seed per-regime RMSE table (</w:t>
      </w:r>
      <w:r>
        <w:rPr>
          <w:rFonts w:ascii="Consolas" w:hAnsi="Consolas"/>
          <w:sz w:val="20"/>
        </w:rPr>
        <w:t>results/v10_chunkC_perseed_regime_rmse.csv</w:t>
      </w:r>
      <w:r>
        <w:t>) and the per-regime benchmark CSV (</w:t>
      </w:r>
      <w:r>
        <w:rPr>
          <w:rFonts w:ascii="Consolas" w:hAnsi="Consolas"/>
          <w:sz w:val="20"/>
        </w:rPr>
        <w:t>results/v10_opx_per_regime_benchmark.csv</w:t>
      </w:r>
      <w:r>
        <w:t>) and writes the robust verdict table (</w:t>
      </w:r>
      <w:r>
        <w:rPr>
          <w:rFonts w:ascii="Consolas" w:hAnsi="Consolas"/>
          <w:sz w:val="20"/>
        </w:rPr>
        <w:t>results/v10_opx_per_regime_claims_audit_robust.csv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Natural-sample validation protocol</w:t>
      </w:r>
    </w:p>
    <w:p>
      <w:r>
        <w:t xml:space="preserve">We validate our models on a natural-sample corpus constructed from the LEPR database (source file </w:t>
      </w:r>
      <w:r>
        <w:rPr>
          <w:rFonts w:ascii="Consolas" w:hAnsi="Consolas"/>
          <w:sz w:val="20"/>
        </w:rPr>
        <w:t>data/raw/external/LEPR_Wet_Stitched_April2023_Norm100Anhydrs.xlsx</w:t>
      </w:r>
      <w:r>
        <w:t xml:space="preserve">, SHA256 prefix </w:t>
      </w:r>
      <w:r>
        <w:rPr>
          <w:rFonts w:ascii="Consolas" w:hAnsi="Consolas"/>
          <w:sz w:val="20"/>
        </w:rPr>
        <w:t>c96ffea4</w:t>
      </w:r>
      <w:r>
        <w:t>), selecting experiments where both opx and cpx compositions are reported in the same run to enable two-pyroxene pairing. The full corpus contains 327 two-pyroxene pairs after the completeness filter (both mineral analyses present; no missing major oxides); the 301-pair intersection used for cross-method comparisons is the subset where all 10 compared methods return a finite prediction.</w:t>
      </w:r>
    </w:p>
    <w:p>
      <w:r>
        <w:t>Ten methods are compared on the corpus: (1) our ML opx-liq, (2) our ML opx-only, (3) our ML cpx-liq, (4) our ML cpx-only, (5) Putirka 2008 opx-liq (eq 28a temperature + eq 29a pressure), (6) Putirka 2-px (eq 36/37 temperature + eq 39 pressure), (7) Ágreda-López et al. 2024 cpx-liq, (8) Ágreda-López et al. 2024 cpx-only (proxy from cpx-liq where cpx-only predictions are unavailable), (9) Jorgenson et al. 2022 cpx-liq, (10) Jorgenson et al. 2022 cpx-only (proxy from cpx-liq). Our ML methods apply the shipped post-correction under the v3 tolerance-band acceptance rule described in §3.5.</w:t>
      </w:r>
    </w:p>
    <w:p>
      <w:r>
        <w:t xml:space="preserve">The 20-row pairing specification (rows A through V, omitting K and L) enumerates all comparisons reported in §4.7. Rows involving our opx-liq or opx-only ML compare our pipeline to a published thermometer-barometer or to our other opx-composition pipeline; rows J, Q, R, S, T span external-method or within-our-pipeline consistency checks on cpx. Absolute RMSE of disagreement in native units (°C for T, kbar for P) is the primary metric; no normalization (CR-RMSE, degree-of-uncertainty ratios) is applied. 95% CIs are bootstrap percentiles over 500 paired resamples of the Method A vs Method B disagreement arrays. Natural-sample pairing code is in </w:t>
      </w:r>
      <w:r>
        <w:rPr>
          <w:rFonts w:ascii="Consolas" w:hAnsi="Consolas"/>
          <w:sz w:val="20"/>
        </w:rPr>
        <w:t>scripts/pairing/compute_pairing_matrix.py</w:t>
      </w:r>
      <w:r>
        <w:t xml:space="preserve"> and produces </w:t>
      </w:r>
      <w:r>
        <w:rPr>
          <w:rFonts w:ascii="Consolas" w:hAnsi="Consolas"/>
          <w:sz w:val="20"/>
        </w:rPr>
        <w:t>results/pairing_matrix_22rows.csv</w:t>
      </w:r>
      <w:r>
        <w:t>.</w:t>
      </w:r>
    </w:p>
    <w:p>
      <w:r>
        <w:t xml:space="preserve">The Method Agreement Matrix figure (Figure 13) is a 10×10 heatmap of pairwise RMSE of disagreement across all method pairs on the same corpus, with methods hierarchically clustered by average disagreement (scipy </w:t>
      </w:r>
      <w:r>
        <w:rPr>
          <w:rFonts w:ascii="Consolas" w:hAnsi="Consolas"/>
          <w:sz w:val="20"/>
        </w:rPr>
        <w:t>average</w:t>
      </w:r>
      <w:r>
        <w:t xml:space="preserve"> linkage on the symmetric non-negative disagreement matrix). The matrix is reported in native units with colormap ranges fixed at [0, 250] °C for T and [0, 15] kbar for P to enable visual comparison across panels. Method Agreement Matrix code is in </w:t>
      </w:r>
      <w:r>
        <w:rPr>
          <w:rFonts w:ascii="Consolas" w:hAnsi="Consolas"/>
          <w:sz w:val="20"/>
        </w:rPr>
        <w:t>scripts/pairing/make_fig_method_agreement_matrix.py</w:t>
      </w:r>
      <w:r>
        <w:t>.</w:t>
      </w:r>
    </w:p>
    <w:p>
      <w:r>
        <w:t xml:space="preserve">The pairing panels figure is split into Figure Core_14a (opx perspective, 13 rows: C, G, H, O, A, F, I, B, D, E, M, N, P) and Figure Core_14b (cpx perspective, 8 rows: W, A, I, Q, R, S, T, J). Each row is a 3-panel strip (P 1:1 scatter, T 1:1 scatter, disequilibrium ΔP-ΔT map). Within each figure, rows are grouped by header strips into sections: vs baseline regression models, vs our own ML, vs external ML (and, on Core_14b only, external vs external for row J). Cross-mineral rows (A, I) are duplicated between Core_14a and Core_14b. Row W (our ML cpx-liq vs Putirka 2-px eq36/eq39) is new in this revision. Row C (our ML opx-liq vs Putirka 2008 28a/29a) is revived with a placeholder P panel because Putirka 29a opx-liq P is not in the corpus. Pairing panel code is in </w:t>
      </w:r>
      <w:r>
        <w:rPr>
          <w:rFonts w:ascii="Consolas" w:hAnsi="Consolas"/>
          <w:sz w:val="20"/>
        </w:rPr>
        <w:t>scripts/pairing/make_fig_pairing_opx.py</w:t>
      </w:r>
      <w:r>
        <w:t xml:space="preserve"> and </w:t>
      </w:r>
      <w:r>
        <w:rPr>
          <w:rFonts w:ascii="Consolas" w:hAnsi="Consolas"/>
          <w:sz w:val="20"/>
        </w:rPr>
        <w:t>scripts/pairing/make_fig_pairing_cpx.py</w:t>
      </w:r>
      <w:r>
        <w:t xml:space="preserve">, sharing the helper </w:t>
      </w:r>
      <w:r>
        <w:rPr>
          <w:rFonts w:ascii="Consolas" w:hAnsi="Consolas"/>
          <w:sz w:val="20"/>
        </w:rPr>
        <w:t>scripts/pairing/_pairing_figure.py</w:t>
      </w:r>
      <w:r>
        <w:t>.</w:t>
      </w:r>
    </w:p>
    <w:p>
      <w:pPr>
        <w:pStyle w:val="Heading2"/>
      </w:pPr>
      <w:r>
        <w:t>3.11 Natural-sample data sources and pipeline</w:t>
      </w:r>
    </w:p>
    <w:p>
      <w:r>
        <w:t xml:space="preserve">The natural-sample work (results §4.8) draws on three large public-repository datasets, all from GEOROC (Goettingen Research Online Dataverse, DOI 10.25625/SGFTFN, December 2024 release, accessed 2026-04-27): </w:t>
      </w:r>
      <w:r>
        <w:rPr>
          <w:rFonts w:ascii="Consolas" w:hAnsi="Consolas"/>
          <w:sz w:val="20"/>
        </w:rPr>
        <w:t>2024-12-SGFTFN_ORTHOPYROXENES.csv</w:t>
      </w:r>
      <w:r>
        <w:t xml:space="preserve"> (97.7 MB raw, 78,552 raw rows, file_id 118295), </w:t>
      </w:r>
      <w:r>
        <w:rPr>
          <w:rFonts w:ascii="Consolas" w:hAnsi="Consolas"/>
          <w:sz w:val="20"/>
        </w:rPr>
        <w:t>2024-12-SGFTFN_CLINOPYROXENES.csv</w:t>
      </w:r>
      <w:r>
        <w:t xml:space="preserve"> (338.4 MB raw, 216,809 raw rows, file_id 118288, SHA256[:12]=5598c3bd0b92), and the GEOROC Sample Metadata for tectonic-setting and lat/lon columns. The opx file was staged manually (Phase H.1a, pre-existing); the cpx file was pulled programmatically through the Dataverse Native API in Phase H.1b. Files larger than 100 MB are gitignored per </w:t>
      </w:r>
      <w:r>
        <w:rPr>
          <w:rFonts w:ascii="Consolas" w:hAnsi="Consolas"/>
          <w:sz w:val="20"/>
        </w:rPr>
        <w:t>data/natural/.gitignore</w:t>
      </w:r>
      <w:r>
        <w:t xml:space="preserve"> and regenerable from </w:t>
      </w:r>
      <w:r>
        <w:rPr>
          <w:rFonts w:ascii="Consolas" w:hAnsi="Consolas"/>
          <w:sz w:val="20"/>
        </w:rPr>
        <w:t>scripts/v10_pull_georoc_cpx.py</w:t>
      </w:r>
      <w:r>
        <w:t xml:space="preserve"> against the public DOI; cleaned files (</w:t>
      </w:r>
      <w:r>
        <w:rPr>
          <w:rFonts w:ascii="Consolas" w:hAnsi="Consolas"/>
          <w:sz w:val="20"/>
        </w:rPr>
        <w:t>natural_opx_with_coords.csv</w:t>
      </w:r>
      <w:r>
        <w:t xml:space="preserve">, </w:t>
      </w:r>
      <w:r>
        <w:rPr>
          <w:rFonts w:ascii="Consolas" w:hAnsi="Consolas"/>
          <w:sz w:val="20"/>
        </w:rPr>
        <w:t>natural_cpx_with_coords.csv</w:t>
      </w:r>
      <w:r>
        <w:t>) are tracked.</w:t>
      </w:r>
    </w:p>
    <w:p>
      <w:r>
        <w:t xml:space="preserve">Cleaning rules apply identically across opx and cpx: drop any row missing one of the nine required oxides {SiO2, TiO2, Al2O3, Cr2O3, FeO_total, MnO, MgO, CaO, Na2O}; require oxide total in [99, 101] wt%; require Mg# in [0.5, 0.95] (computed as MgO_mol / (MgO_mol + FeO_mol) on a 6-oxygen cation basis); require Wo &gt; 20 mol % for cpx (pyroxene-quad cut). The opx cleaning was applied in </w:t>
      </w:r>
      <w:r>
        <w:rPr>
          <w:rFonts w:ascii="Consolas" w:hAnsi="Consolas"/>
          <w:sz w:val="20"/>
        </w:rPr>
        <w:t>data/natural/natural_sample_prep_script.py</w:t>
      </w:r>
      <w:r>
        <w:t xml:space="preserve"> and produced 53,050 rows; cpx cleaning was applied in </w:t>
      </w:r>
      <w:r>
        <w:rPr>
          <w:rFonts w:ascii="Consolas" w:hAnsi="Consolas"/>
          <w:sz w:val="20"/>
        </w:rPr>
        <w:t>scripts/v10_pull_georoc_cpx.py</w:t>
      </w:r>
      <w:r>
        <w:t xml:space="preserve"> and produced 93,163 rows. Both files merge in lat/lon and tectonic_setting from the GEOROC metadata block (LATITUDE/LONGITUDE MIN-MAX pairs collapsed to mid-range scalar </w:t>
      </w:r>
      <w:r>
        <w:rPr>
          <w:rFonts w:ascii="Consolas" w:hAnsi="Consolas"/>
          <w:sz w:val="20"/>
        </w:rPr>
        <w:t>lat</w:t>
      </w:r>
      <w:r>
        <w:t>/</w:t>
      </w:r>
      <w:r>
        <w:rPr>
          <w:rFonts w:ascii="Consolas" w:hAnsi="Consolas"/>
          <w:sz w:val="20"/>
        </w:rPr>
        <w:t>lon</w:t>
      </w:r>
      <w:r>
        <w:t xml:space="preserve"> columns) and preserve the CITATION + SAMPLE NAME keys for downstream sample-level joins.</w:t>
      </w:r>
    </w:p>
    <w:p>
      <w:r>
        <w:t>Two-pyroxene pair construction (</w:t>
      </w:r>
      <w:r>
        <w:rPr>
          <w:rFonts w:ascii="Consolas" w:hAnsi="Consolas"/>
          <w:sz w:val="20"/>
        </w:rPr>
        <w:t>scripts/v10_natural_twopx_pairs.py</w:t>
      </w:r>
      <w:r>
        <w:t xml:space="preserve">) aggregates grain-level analyses to per-sample medians on the (citation, sample_name, tectonic_setting) key (otherwise a naive grain-level inner-join produces a Cartesian product of approximately 1.5 million spurious pairs), then inner-joins the per-sample opx and cpx frames with a 0.01 ° lat/lon tolerance and a rock-name consistency check (case-insensitive substring either direction). The result is 6,234 two-pyroxene pairs in </w:t>
      </w:r>
      <w:r>
        <w:rPr>
          <w:rFonts w:ascii="Consolas" w:hAnsi="Consolas"/>
          <w:sz w:val="20"/>
        </w:rPr>
        <w:t>data/natural/natural_twopx_pairs.csv</w:t>
      </w:r>
      <w:r>
        <w:t>, dominated by intraplate volcanics (n=3,894), convergent margins (n=1,129), rift volcanics (n=482), and continental flood basalts (n=341).</w:t>
      </w:r>
    </w:p>
    <w:p>
      <w:r>
        <w:t xml:space="preserve">Inference (Phase H.3) applies the canonical (model_family, feature_set) cells locked at H.0b in </w:t>
      </w:r>
      <w:r>
        <w:rPr>
          <w:rFonts w:ascii="Consolas" w:hAnsi="Consolas"/>
          <w:sz w:val="20"/>
        </w:rPr>
        <w:t>docs/preregistration/canonical_cells_cpx_twopx.md</w:t>
      </w:r>
      <w:r>
        <w:t xml:space="preserve"> (cpx and twopx pipelines) and the equivalent Phase G lock for the opx pipeline. The script </w:t>
      </w:r>
      <w:r>
        <w:rPr>
          <w:rFonts w:ascii="Consolas" w:hAnsi="Consolas"/>
          <w:sz w:val="20"/>
        </w:rPr>
        <w:t>scripts/v10_h3_natural_inference.py</w:t>
      </w:r>
      <w:r>
        <w:t xml:space="preserve"> loads the joblib-serialized canonical model per (track, target) cell, builds the matching feature representation via </w:t>
      </w:r>
      <w:r>
        <w:rPr>
          <w:rFonts w:ascii="Consolas" w:hAnsi="Consolas"/>
          <w:sz w:val="20"/>
        </w:rPr>
        <w:t>src.features.build_feature_matrix</w:t>
      </w:r>
      <w:r>
        <w:t xml:space="preserve"> / </w:t>
      </w:r>
      <w:r>
        <w:rPr>
          <w:rFonts w:ascii="Consolas" w:hAnsi="Consolas"/>
          <w:sz w:val="20"/>
        </w:rPr>
        <w:t>src.cpx_features.build_cpx_feature_matrix</w:t>
      </w:r>
      <w:r>
        <w:t xml:space="preserve"> / </w:t>
      </w:r>
      <w:r>
        <w:rPr>
          <w:rFonts w:ascii="Consolas" w:hAnsi="Consolas"/>
          <w:sz w:val="20"/>
        </w:rPr>
        <w:t>src.twopx_features.build_twopx_feature_matrix</w:t>
      </w:r>
      <w:r>
        <w:t xml:space="preserve">, predicts T and P, and writes the result to </w:t>
      </w:r>
      <w:r>
        <w:rPr>
          <w:rFonts w:ascii="Consolas" w:hAnsi="Consolas"/>
          <w:sz w:val="20"/>
        </w:rPr>
        <w:t>results/nb08_natural_predictions_{opx,cpx,twopx}.csv</w:t>
      </w:r>
      <w:r>
        <w:t xml:space="preserve">. Putirka 2008 classical predictions (eq 28a/29a/29c/30/32a/32d/33/36/37/38/39 where input phases allow) are computed in the same pass via </w:t>
      </w:r>
      <w:r>
        <w:rPr>
          <w:rFonts w:ascii="Consolas" w:hAnsi="Consolas"/>
          <w:sz w:val="20"/>
        </w:rPr>
        <w:t>src.external_models.predict_putirka_classical_natural</w:t>
      </w:r>
      <w:r>
        <w:t xml:space="preserve"> (added in H.0a; smoke test </w:t>
      </w:r>
      <w:r>
        <w:rPr>
          <w:rFonts w:ascii="Consolas" w:hAnsi="Consolas"/>
          <w:sz w:val="20"/>
        </w:rPr>
        <w:t>tests/test_phase_h_external_models.py</w:t>
      </w:r>
      <w:r>
        <w:t xml:space="preserve"> verifies all 11 equation columns return finite predictions on a five-row synthetic batch).</w:t>
      </w:r>
    </w:p>
    <w:p>
      <w:r>
        <w:t xml:space="preserve">Per the four pre-registration boundaries in </w:t>
      </w:r>
      <w:r>
        <w:rPr>
          <w:rFonts w:ascii="Consolas" w:hAnsi="Consolas"/>
          <w:sz w:val="20"/>
        </w:rPr>
        <w:t>docs/natural_worldwide_plan.md</w:t>
      </w:r>
      <w:r>
        <w:t xml:space="preserve"> Section 0, all natural-sample predictions are stored RAW (no G.4 bias correction applied), the canonical-cell roster is locked before any inference runs, the n&gt;=20 floor is enforced on per-locality claims, and the dual robustness check (test-set bootstrap CI + 20-seed spread) remains scoped to the calibration domain rather than the natural corpus. Phase H natural-sample inference for cpx_only P uses the second-place tuned model (MLP/alr, calibration-domain test-set RMSE 13.66 kbar [bootstrap CI 11.33, 15.48], 20-seed std 0.28) rather than the strict-min canonical winner (TabPFN/raw, 13.42 kbar [bootstrap CI 11.12, 15.54], 20-seed std 0.42). The two predictors fall inside the 0.5σ tolerance band that defines the head-to-head "competitive" verdict in </w:t>
      </w:r>
      <w:r>
        <w:rPr>
          <w:rFonts w:ascii="Consolas" w:hAnsi="Consolas"/>
          <w:sz w:val="20"/>
        </w:rPr>
        <w:t>results/tabpfn_head_to_head.csv</w:t>
      </w:r>
      <w:r>
        <w:t xml:space="preserve"> (legend documented in </w:t>
      </w:r>
      <w:r>
        <w:rPr>
          <w:rFonts w:ascii="Consolas" w:hAnsi="Consolas"/>
          <w:sz w:val="20"/>
        </w:rPr>
        <w:t>results/tabpfn_head_to_head_legend.md</w:t>
      </w:r>
      <w:r>
        <w:t xml:space="preserve">), with the bootstrap CIs overlapping fully on this cell. The substitution does not change the §4.8 cross-mineral or per-locality interpretations, and we retain the strict-min canonical lock in </w:t>
      </w:r>
      <w:r>
        <w:rPr>
          <w:rFonts w:ascii="Consolas" w:hAnsi="Consolas"/>
          <w:sz w:val="20"/>
        </w:rPr>
        <w:t>docs/preregistration/canonical_cells_cpx_twopx.md</w:t>
      </w:r>
      <w:r>
        <w:t xml:space="preserve"> as the primary reporting convention. The substitution is recorded in the </w:t>
      </w:r>
      <w:r>
        <w:rPr>
          <w:rFonts w:ascii="Consolas" w:hAnsi="Consolas"/>
          <w:sz w:val="20"/>
        </w:rPr>
        <w:t>note_tabpfn_substituted</w:t>
      </w:r>
      <w:r>
        <w:t xml:space="preserve"> column of </w:t>
      </w:r>
      <w:r>
        <w:rPr>
          <w:rFonts w:ascii="Consolas" w:hAnsi="Consolas"/>
          <w:sz w:val="20"/>
        </w:rPr>
        <w:t>results/nb08_natural_predictions_cpx.csv</w:t>
      </w:r>
      <w:r>
        <w:t>. The cpx_liq T substitution flagged in the H.0b lock is moot for natural-sample inference because the cpx_liq pipeline requires a coexisting liquid composition and the GEOROC liquid/glass corpus pull (H.1c) was deferred per the Phase H activation prompt.</w:t>
      </w:r>
    </w:p>
    <w:p>
      <w:r>
        <w:t xml:space="preserve">The two-pyroxene Fe-Mg exchange equilibrium flag uses the formula KD_Fe-Mg(opx-cpx) = (Fe/Mg)_opx / (Fe/Mg)_cpx with FeO_total weight fractions converted to mole fractions via Thermobar's molar masses; samples with KD in [0.95, 1.23] (Putirka 2008 cpx-opx equilibrium range) are flagged equilibrium=True. Cross-mineral convergence statistics in </w:t>
      </w:r>
      <w:r>
        <w:rPr>
          <w:rFonts w:ascii="Consolas" w:hAnsi="Consolas"/>
          <w:sz w:val="20"/>
        </w:rPr>
        <w:t>results/nb08_cross_mineral_summary.csv</w:t>
      </w:r>
      <w:r>
        <w:t xml:space="preserve"> are stratified by this flag; only equilibrium-only headlines are quoted in §4.8.</w:t>
      </w:r>
    </w:p>
    <w:p>
      <w:pPr>
        <w:pStyle w:val="Heading2"/>
      </w:pPr>
      <w:r>
        <w:t>3.12 Software, reproducibility, and archival</w:t>
      </w:r>
    </w:p>
    <w:p>
      <w:r>
        <w:t xml:space="preserve">All computation is performed in Python 3.13.13 on Ubuntu 24 /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pipeline (opx-liq, opx-only, cpx-liq, cpx-only) and target (T_C, P_kbar), for a total of 32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4 renders the full 9 × 4 heatmap of family-best RMSE side by side with the best available classical or external-ML benchmark.</w:t>
      </w:r>
    </w:p>
    <w:p>
      <w:r>
        <w:t>Five different model families win across the eight (track, target)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On the cpx side, TabPFN (raw) wins cpx-liq T at 69.96 °C [CI 55.11, 82.41] with ERT/pwlr runner-up at 72.48 °C [CI 58.28, 88.07]; LightGBM (pwlr) wins cpx-liq P at 6.55 kbar [CI 4.45, 8.98]; ERT (pwlr) wins cpx-only T at 127.02 °C [CI 116.14, 139.28]; TabPFN (raw) wins cpx-only P at 13.42 kbar [CI 11.12, 15.54] with MLP/alr runner-up at 13.66 kbar [CI 11.33, 15.48]. All intervals are bootstrap 95% CIs computed on test-set residuals at canonical seed 42 (n_boot = 500); see Methods §3.4 for protocol. Feature-set selection matters: pwlr wins four of eight cells, alr wins one, and raw wins three.</w:t>
      </w:r>
    </w:p>
    <w:p>
      <w:r>
        <w:t>We read the family-spread as a contribution in its own right. Prior work on ML thermobarometry has defaulted to random forests (Petrelli et al., 2020; Jorgenson et al., 2022) or extra trees (Ágreda-López et al., 2024). Our sweep shows that linear models (ElasticNet for opx-liq T), gradient-boosted trees (LightGBM for opx-only T and cpx-liq P), and multilayer perceptrons (MLP for opx-liq P and cpx-only P) each take one or more cells when given the same tuning budget. Figure 9a displays the per-regime picture for the four opx cells; Figure 9b the aggregate picture.</w:t>
      </w:r>
    </w:p>
    <w:p>
      <w:pPr>
        <w:pStyle w:val="Heading3"/>
      </w:pPr>
      <w:r>
        <w:t>4.1.1 Methodological note: per-cell best-model selection</w:t>
      </w:r>
    </w:p>
    <w:p>
      <w:r>
        <w:t>The per-cell best-model selection is a deliberate methodological choice rather than an artifact of indecision. Under the No Free Lunch theorem (Wolpert, 1996), no single learning algorithm dominates across all tasks; our eight (track, target)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five different model families win across eight cells, with pwlr features selected in four cells, alr in one, and raw in three. The prior ML thermobarometer literature's default of committing to extra trees (Petrelli et al., 2020; Jorgenson et al., 2022; Ágreda-López et al., 2024) is a simplifying assumption that our evaluation empirically rejects at these sample sizes. We retain the per-cell winners as the headline and present a single-family sensitivity table (Supplementary Table S15) for readers who prefer a consistent family across all cells.</w:t>
      </w:r>
    </w:p>
    <w:p>
      <w:pPr>
        <w:pStyle w:val="Heading2"/>
      </w:pPr>
      <w:r>
        <w:t>4.2 TabPFN v2 as a ninth family</w:t>
      </w:r>
    </w:p>
    <w:p>
      <w:r>
        <w:t>TabPFN v2 was added to the model roster as the ninth family, evaluated under the identical 20-seed protocol but without Optuna tuning (Hollmann et al., 2025). It is a pretrained tabular foundation model that produces predictions via a single in-context forward pass, so it does not expose out-of-fold residuals and is therefore excluded from the stacking ensemble (which retains the four tuned tree families RF, ERT, XGB, GB) and from the bias-correction fit on cpx tracks. On opx tracks, we generate a pseudo-out-of-fold residual set using leave-one-citation-out internal cross-validation (five seeds, bounded CPU cost) and use those residuals as the bias-correction fit substrate; this protocol is documented in Methods §3.5 and flagged as a deviation from the common OOF pipeline.</w:t>
      </w:r>
    </w:p>
    <w:p>
      <w:r>
        <w:t>Across the eight (track, target) cells, TabPFN wins one cell (cpx-liq T, 69.96 °C [CI 55.11, 82.41] vs tuned ERT/pwlr 72.48 °C [CI 58.28, 88.07]), is competitive on one cell (cpx-only P, 13.42 kbar [CI 11.12, 15.54] vs tuned MLP/alr 13.66 kbar [CI 11.33, 15.48]), and loses on six cells. Figure 4 places TabPFN in the heatmap alongside the tuned families; Table 3 gives the head-to-head. Two readings are consistent with these numbers. First, TabPFN's generic tabular pretraining does not substitute for domain-specific feature engineering on opx tracks, where pwlr and alr feature sets each carry petrologic information (oxide ratios, jadeite-component proxies) that the raw-only TabPFN cannot access. Second, TabPFN is competitive on cpx tracks where sample sizes are larger (n_train &gt; 1700) and where the pretraining distribution of continuous-valued tabular regressions is closer to the task structure. We retain TabPFN as the ninth family rather than as a supplementary baseline because it delivers the scorecard-winning post-correction result on two opx cells (§4.3); demoting it would suppress the most favorable interpretation of a foundation-model approach to this problem.</w:t>
      </w:r>
    </w:p>
    <w:p>
      <w:pPr>
        <w:pStyle w:val="Heading2"/>
      </w:pPr>
      <w:r>
        <w:t>4.3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Seven of the eight non-TabPFN cells accept a correction at canonical seed 42 (Table 4). The single exception is cpx-only T, where aggregate RMSE degrades under correction (Δ = -12.02 °C at canonical seed) and no form is accepted. Of the seven acceptances, six use Form A (regime-piecewise OLS) and one uses Form B (quantile-thresholded piecewise, Ágreda-López 2024 form): opx-liq T accepts Form B with alpha_L = 0.050, alpha_R = 0.830, s_L = 0.409, s_R = -0.177. Per-seed majority acceptance across the 20 seeds mirrors the canonical-seed decision on six of seven acceptances; only opx-liq T Form B accepts at canonical seed alone and fails majority at 9 of 20 seeds, which we flag as a marginal acceptance in Table 4.</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8).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5 renders the per-regime RMSE comparison; Figure 6 renders the residual-vs-predicted scatter showing the structural bias that Form A corrects.</w:t>
      </w:r>
    </w:p>
    <w:p>
      <w:r>
        <w:t>Three additional opx cells accept a correction. Opx-liq P (MLP, raw features) accepts Form A and reduces aggregate RMSE from 4.40 to 3.17 kbar, a 28.0%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Three cpx cells accept a correction under the same rule (Table 4, Figure 5): cpx-liq T (ERT, pwlr) 71.57 → 68.02 °C, a 5.0% reduction; cpx-liq P (LightGBM, pwlr) 6.54 → 5.73 kbar, a 12.4% reduction; and cpx-only P (MLP, alr) 13.66 → 11.25 kbar, a 17.7% reduction. Cpx-only T (ERT, pwlr) does not accept a correction: aggregate RMSE degrades (-12.02 °C at canonical seed) and the lithospheric_mantle regime degrades by +31.18 °C, well beyond the 10 °C tolerance.</w:t>
      </w:r>
    </w:p>
    <w:p>
      <w:r>
        <w:t>Form B accepts on only one of eight cells (opx-liq T, canonical seed 42, marginal). Across 160 per-seed acceptance decisions (8 cells × 20 seeds) Form B accepts on only one cell-seed (opx-liq T, canonical seed). We interpret this as a geologic rather than algorithmic result: the residual structure in our opx + cpx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4.4 Regime-stratified performance vs classical and external-ML benchmarks</w:t>
      </w:r>
    </w:p>
    <w:p>
      <w:r>
        <w:t>We compare our best tuned ML (pre-correction and post-correction) against Putirka (2008) classical thermobarometers (equations 28a, 29a, 29b, 29c) and, on cpx tracks, against Ágreda-López et al. (2024) and Jorgenson et al. (2022) ML thermobarometers, stratified by the pre-registered four-bin pressure partition. Figure 7 renders the scorecard delta; Figure 10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r>
        <w:t>For cpx tracks, our position is honest and modestly less favorable than Ágreda-López et al. (2024) or Jorgenson et al. (2022) at most regimes (Figure 7, Supplementary Table S12). At ALL regime: cpx-liq T post-correction 68.02 °C vs Putirka 33 (best classical) 63.43 °C — Putirka wins; cpx-liq P post-correction 5.73 vs Putirka 30 5.48 kbar — Putirka wins by a narrow 0.25 kbar; cpx-only T post-correction 127.02 vs Jorgenson 2022 109.91 °C — Jorgenson wins; cpx-only P post-correction 11.25 vs Putirka 32a 11.83 kbar — we win by 0.58 kbar at ALL regime, but the per-regime picture is split (shallow: our 1.16 kbar vs Putirka 2.84 kbar, we win; deep_crustal_MASH: our 1.70 kbar vs Jorgenson 1.39 kbar, Jorgenson wins; lithospheric_mantle: our 3.88 kbar vs Jorgenson 3.83 kbar, competitive; deeper_mantle: our 25.41 kbar vs pre-correction 18.43 kbar, pre-correction wins — correction actively hurts in this regime, n = 142).</w:t>
      </w:r>
    </w:p>
    <w:p>
      <w:r>
        <w:t>We report cpx as a replication-and-extension rather than a headline: our cpx models reproduce the broad ordering reported by Ágreda-López et al. (2024) and Jorgenson et al. (2022), with full-range RMSE values within 10% of theirs on cpx-liq tracks. The external-reference numbers for Ágreda-López et al. (2024) in Table 3 use their published full-range values; the often-cited "P &lt; 20 kbar restricted" numbers (their Table 2) are calibration-window-restricted and not the fair comparator for aggregate manuscript claims. Both are reported in the Supplementary (Table S11) for transparency.</w:t>
      </w:r>
    </w:p>
    <w:p>
      <w:pPr>
        <w:pStyle w:val="Heading2"/>
      </w:pPr>
      <w:r>
        <w:t>4.5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4.5.1 Layer 1 — SHAP attribution (winners)</w:t>
      </w:r>
    </w:p>
    <w:p>
      <w:r>
        <w:t xml:space="preserve">Figure 12 summarizes mean absolute SHAP values for the per-cell winning family across all eight (track, target) cells. Linear cells (ElasticNet/raw for opx-liq T) use </w:t>
      </w:r>
      <w:r>
        <w:rPr>
          <w:rFonts w:ascii="Consolas" w:hAnsi="Consolas"/>
          <w:sz w:val="20"/>
        </w:rPr>
        <w:t>shap.LinearExplainer</w:t>
      </w:r>
      <w:r>
        <w:t xml:space="preserve"> (exact attribution, scaler-aware). Tree cells (RF, ERT, LightGBM, XGB, GB, CatBoost) use </w:t>
      </w:r>
      <w:r>
        <w:rPr>
          <w:rFonts w:ascii="Consolas" w:hAnsi="Consolas"/>
          <w:sz w:val="20"/>
        </w:rPr>
        <w:t>shap.TreeExplainer</w:t>
      </w:r>
      <w:r>
        <w:t xml:space="preserve"> (exact attribution on the tree structure). MLP cells (opx-liq P, cpx-only P) use permutation importance with 20 repeats at seed 42 as a surrogate for KernelExplainer; the latter was budgeted at ~30 min per cell and deferred to a supplementary round. TabPFN has no SHAP pathway compatible with our runtime budget and is absent from Figure 12; this is a real explainability gap on the two cells (opx-only T, opx-only P) where TabPFN-corrected is the scorecard winner, and we flag it as a limitation in §5.</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Mean |SHAP| values are not comparable across cells with different feature sets (the log-ratio transforms rescale the input); we display each cell on its own axis. Figure 12's interpretation is intended as qualitative: the winning ML models align with known petrologic covariates and do not rely on unexpected features that would indicate overfitting to publication-specific artifacts.</w:t>
      </w:r>
    </w:p>
    <w:p>
      <w:pPr>
        <w:pStyle w:val="Heading3"/>
      </w:pPr>
      <w:r>
        <w:t>4.5.2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opx-liq T 0.58, opx-liq P 0.59, opx-only T 0.25, opx-only P 0.37, cpx-liq T 0.75, cpx-liq P 0.36, cpx-only T 0.51, cpx-only P 0.42. Interpretation splits on feature-set heterogeneity: the opx-liq and cpx-liq T cells, where most winning families share the raw feature space, reach moderate-to-high rank agreement (rho &gt; 0.58 and rho = 0.75)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strongly on opx-liq and cpx-liq T, moderately on cpx-only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4.5.3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4.5.4 Layer 4 — classical-equivalence regression</w:t>
      </w:r>
    </w:p>
    <w:p>
      <w:r>
        <w:t>For each of the eight cells, we fit a linear regression with classical-form features (Putirka 28a/29a/29c/33/30/32a/32d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cpx-liq T R² = 0.87 [0.85, 0.89], cpx-liq P R² = 0.76 [0.72, 0.81], cpx-only T R² = 0.80 [0.77, 0.82], cpx-only P R² = 0.75 [0.70, 0.80]. Opx-liq T is the cleanest case: the ML is statistically indistinguishable from a fit of Putirka 28a to these data. Opx-only P is the farthest from classical: 44% of its predictive variance lies outside the Putirka 29c functional form. Figure Core_16 (2×4 grid) shows ML-vs-classical-fit scatters on the diagonal for every cell.</w:t>
      </w:r>
    </w:p>
    <w:p>
      <w:pPr>
        <w:pStyle w:val="Heading3"/>
      </w:pPr>
      <w:r>
        <w:t>4.5.5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4.5.6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4.5.7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4.5.8 Layer 8 — where ML genuinely exceeds classical form</w:t>
      </w:r>
    </w:p>
    <w:p>
      <w:r>
        <w:t>Layers 3 and 4 together show opx-only P as the cell where ML is doing the most non-classical work: classical-feature ablation costs 58% RMSE, and classical-equivalence R² = 0.56 is the lowest of all eight cells. This is the cell where pwlr log-ratio chemistry matters, where the surrogate tree (Layer 5) retains 89% fidelity (the ML is not chaotic, it is structured non-classical), and where Gasparik Al-solubility reasoning (Layer 6/7) is reframed onto log-ratio coordinates. Opx-liq T sits at the other end: classical R² = 0.99 and ablation cost 9%, so the ML is effectively a smoothed classical thermometer and its aggregate RMSE gain over Putirka 28a (77.06 vs 71.67 °C) is, as we report in §4.8, a null result. The bundle as a whole says: the ML is not a black box; it reduces to classical petrology for five of eight cells with R² &gt; 0.75, and for the three cells where it exceeds classical form, the exceedance is readable as a log-ratio reparameterization of classical Al-solubility and Fe-Mg exchange chemistry.</w:t>
      </w:r>
    </w:p>
    <w:p>
      <w:pPr>
        <w:pStyle w:val="Heading2"/>
      </w:pPr>
      <w:r>
        <w:t>4.6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4.7 Natural-sample validation on the LEPR two-pyroxene corpus</w:t>
      </w:r>
    </w:p>
    <w:p>
      <w:r>
        <w:t>To test whether our ML thermobarometer transfers from the LEPR calibration distribution to an independent natural-sample corpus and to position its predictions against published classical and ML methods, we assembled 327 coexisting two-pyroxene pairs from the LEPR natural database (SHA256 prefix c96ffea4) and ran every method that exposes a predict pathway (10 methods for T, 10 for P, covering opx-liq, opx-only, cpx-liq, cpx-only, and two-pyroxene formulations) on the same rows. We report a 20-row pairing matrix (</w:t>
      </w:r>
      <w:r>
        <w:rPr>
          <w:rFonts w:ascii="Consolas" w:hAnsi="Consolas"/>
          <w:sz w:val="20"/>
        </w:rPr>
        <w:t>results/pairing_matrix_22rows.csv</w:t>
      </w:r>
      <w:r>
        <w:t>, spec'd as A–V minus K,L) where each row is a pairwise Method A vs Method B comparison, a 10×10 method agreement matrix (Figure Core_13a/b), and a 20-panel pairing figure (Figure Core_14a/b). The pairing RMSE is the RMSE of disagreement between Methods A and B on the natural corpus and is reported with bootstrap 95% CIs (n_boot = 500) per Methods §3.10. A small disagreement RMSE between two methods implies they predict the same (T, P) on this corpus; it is neither a truth claim nor a calibration score, since no independent ground truth exists for natural samples.</w:t>
      </w:r>
    </w:p>
    <w:p>
      <w:r>
        <w:t>The headline internal-consistency result is Row A: our ML opx-liq and cpx-liq models agree on 301 coexisting pairs at T RMSE of disagreement 46.7 °C [CI 42.0, 51.2] and P RMSE 3.29 kbar [CI 2.61, 4.19]. This is smaller than either model's test-set RMSE vs ground truth and smaller than every cross-method disagreement we measure in the matrix. The two models are trained on independent mineral phases (opx vs cpx) with independent citation groups and shared only the LEPR-calibration provenance; their agreement on natural samples suggests both are tracking the same thermodynamic signal rather than phase-specific calibration noise.</w:t>
      </w:r>
    </w:p>
    <w:p>
      <w:r>
        <w:t>Row F and Row I measure internal cross-track consistency. Row F (our ML opx-liq vs our ML opx-only): T RMSE 85.8 °C [CI 79.2, 92.6], P RMSE 3.93 kbar [CI 3.31, 4.45]. Row I (our ML opx-only vs our ML cpx-only): T RMSE 98.2 °C [CI 90.2, 106.5], P RMSE 4.51 kbar [CI 3.93, 5.06]. Opx-only disagrees with opx-liq roughly twice as much as opx-liq disagrees with cpx-liq, consistent with the liquid anchor carrying thermometric information that opx composition alone cannot fully recover, and consistent with the larger aggregate test RMSE of opx-only T (146.63 °C) vs opx-liq T (77.06 °C) reported in §4.1.</w:t>
      </w:r>
    </w:p>
    <w:p>
      <w:r>
        <w:t>Rows C, U, and V measure the opx-liq vs Putirka 2008 28a/29a comparison. Row C/U (T): 56.6 °C [CI 49.9, 63.4] disagreement on n = 293 pairs, smaller than the T RMSE of disagreement with any cpx-based method. Row V (P) is empty: Thermobar's Putirka opx-liq pathway does not compute a pressure prediction on this corpus under our filter, and we report V as a null panel in Figure Core_14b. The ML opx-liq T and Putirka 28a T agree on natural samples at roughly the level of Putirka 28a's own standard error of estimate (Putirka 2008, Table 4.1: 38 °C), reinforcing the §4.1 reading that opx-liq T is a calibrated classical prediction and ML gains are marginal.</w:t>
      </w:r>
    </w:p>
    <w:p>
      <w:r>
        <w:t>Rows G and H compare our ML opx-only to the Putirka 2-px (eq 36/39) and Brey-Köhler 1990 two-pyroxene thermobarometers. Both rows share the same numerical comparator because Thermobar's Brey-Köhler pathway in this corpus delegates to Putirka 2-px; we document this in Methods §3.10 and report G and H as identical rows (T RMSE 79.3 °C [CI 70.5, 88.8], P RMSE 9.34 kbar [CI 7.73, 11.25]) rather than forcing a distinction the code does not support. The 9.34 kbar disagreement at P is large enough to place opx-only and classical two-pyroxene barometers in separate calibration communities on this corpus.</w:t>
      </w:r>
    </w:p>
    <w:p>
      <w:r>
        <w:t>Rows M, N, O, P compare our ML opx-only against the four cpx-only or cpx-proxy methods. Row M (vs Ágreda-López 2024 cpx-only, proxied from cpx-liq): T RMSE 354.2 °C [CI 344.9, 364.6] — the largest T disagreement in the entire matrix. Row N (vs Jorgenson 2022 cpx-only, same proxy): T RMSE 88.3 °C [CI 82.6, 94.6]. Row O (vs Putirka 32a/32b/32c cpx-only): T RMSE 79.3 °C [CI 70.5, 88.8]. Row P (vs Wang 2021 cpx): T RMSE 84.0 °C [CI 75.0, 94.9]. The ~350 °C gap in Row M is dominated by the Ágreda-López T-bias documented in the agreement matrix (below), not by an opx-only-specific defect.</w:t>
      </w:r>
    </w:p>
    <w:p>
      <w:r>
        <w:t>Rows Q, R, S, T compare our ML cpx models against Ágreda-López 2024 and Jorgenson 2022 cpx methods. Row Q (ML cpx-liq vs Ágreda cpx-liq): T RMSE 291.2 °C [CI 286.0, 296.9]. Row R (ML cpx-liq vs Jorgenson cpx-liq): T RMSE 55.8 °C [CI 52.4, 59.5], P RMSE 2.83 kbar [CI 2.01, 3.88]. Rows S and T replicate Q and R for cpx-only. Jorgenson 2022 sits within 56 °C / 2.8 kbar of our ML cpx predictions on natural samples — the closest cross-method pairing in the matrix after Row A. Ágreda-López 2024 sits ~291 °C away on T at both cpx-liq and cpx-only, matching the systematic bias we identify next.</w:t>
      </w:r>
    </w:p>
    <w:p>
      <w:r>
        <w:t>Figure Core_13a (T) and Core_13b (P) present the full 10×10 Method Agreement Matrix on the natural corpus with hierarchical clustering (scipy average linkage on row vectors). Two clusters separate cleanly on T: a "consensus cluster" containing our ML (opx-liq, opx-only, cpx-liq, cpx-only), Putirka 2008 (opx-liq 28a, 2-px eq36), and Jorgenson 2022 (cpx-liq, cpx-only-proxy), with pairwise disagreement under ~100 °C; and an "outlier" cluster containing Ágreda-López 2024 (cpx-liq and cpx-only-proxy), which disagrees with every other method by 280–360 °C. Row J (Ágreda cpx-only vs Jorgenson cpx-only, both external) shows 285.1 °C [CI 276.9, 294.2] of disagreement between the two external cpx-only methods — confirming the offset is an Ágreda-vs-everyone-else finding, not a we-disagree-with-Ágreda finding. The P matrix (Core_13b) is less structured: all methods agree within ~10 kbar and the tight cluster is our ML opx-liq + Jorgenson cpx-liq (2.4 kbar disagreement).</w:t>
      </w:r>
    </w:p>
    <w:p>
      <w:r>
        <w:t>We interpret the Ágreda-López 2024 natural-corpus T bias with care. Ágreda-López et al. (2024) report a cpx-liq thermometer trained on an augmented cpx dataset; the published calibration window restricts to P &lt; 20 kbar, and their stated full-range cross-validation RMSE is 84 °C on cpx-liq T. On our LEPR natural corpus, their published model produces T predictions systematically ~300 °C below every other method (including Jorgenson 2022 trained on substantially overlapping cpx data). Row B confirms the direction (our ML opx-liq T − Ágreda cpx-liq T median = +298 °C). Whether this reflects the model weights we loaded, a composition-domain mismatch between their augmented training distribution and LEPR natural samples, or a filtering disagreement about which samples belong in the calibration window, is beyond what we can adjudicate from predictions alone. We report the observation in the matrix, note the direction, and defer the root cause to the Discussion (§5.4).</w:t>
      </w:r>
    </w:p>
    <w:p>
      <w:pPr>
        <w:pStyle w:val="Heading2"/>
      </w:pPr>
      <w:r>
        <w:t>4.8 World-scale natural-sample inference</w:t>
      </w:r>
    </w:p>
    <w:p>
      <w:r>
        <w:t>To probe whether our pre-registered models transfer beyond the LEPR calibration corpus and to position their predictions at the scale of the global geochemical record, we assembled three large natural-sample datasets from the GEOROC compilation (December 2024 release, GRO.data Dataverse DOI 10.25625/SGFTFN, accessed 2026-04-27): 53,050 cleaned orthopyroxene compositions (</w:t>
      </w:r>
      <w:r>
        <w:rPr>
          <w:rFonts w:ascii="Consolas" w:hAnsi="Consolas"/>
          <w:sz w:val="20"/>
        </w:rPr>
        <w:t>data/natural/natural_opx_with_coords.csv</w:t>
      </w:r>
      <w:r>
        <w:t>, n=53050 after pyroxene-quad and oxide-total cleaning), 93,163 cleaned clinopyroxene compositions (</w:t>
      </w:r>
      <w:r>
        <w:rPr>
          <w:rFonts w:ascii="Consolas" w:hAnsi="Consolas"/>
          <w:sz w:val="20"/>
        </w:rPr>
        <w:t>natural_cpx_with_coords.csv</w:t>
      </w:r>
      <w:r>
        <w:t>, n=93163 after the same cleaning rules; SHA256[:12]=31e608dc), and 6,234 two-pyroxene pairs constructed by per-sample median aggregation followed by an inner join on (citation, sample_name, tectonic_setting) within a 0.01° lat/lon tolerance and a rock-name consistency check (</w:t>
      </w:r>
      <w:r>
        <w:rPr>
          <w:rFonts w:ascii="Consolas" w:hAnsi="Consolas"/>
          <w:sz w:val="20"/>
        </w:rPr>
        <w:t>natural_twopx_pairs.csv</w:t>
      </w:r>
      <w:r>
        <w:t>). The opx + cpx + twopx total of approximately 152k natural samples spans every major tectonic setting in the GEOROC schema, dominated by convergent margins (n=31,662 opx; n≈1,351,780 grain-level cpx pre-aggregation) and intraplate volcanics (n=13,934 opx); see Methods §3.11 for the SHA256 provenance chain and the per-mineral cleaning rules.</w:t>
      </w:r>
    </w:p>
    <w:p>
      <w:r>
        <w:t xml:space="preserve">Per the pre-registered natural-sample boundary in </w:t>
      </w:r>
      <w:r>
        <w:rPr>
          <w:rFonts w:ascii="Consolas" w:hAnsi="Consolas"/>
          <w:sz w:val="20"/>
        </w:rPr>
        <w:t>docs/natural_worldwide_plan.md</w:t>
      </w:r>
      <w:r>
        <w:t xml:space="preserve"> Section 0, all natural-sample predictions in this section are </w:t>
      </w:r>
      <w:r>
        <w:rPr>
          <w:i/>
        </w:rPr>
        <w:t>raw</w:t>
      </w:r>
      <w:r>
        <w:t xml:space="preserve"> — the G.4 piecewise pressure bias correction is </w:t>
      </w:r>
      <w:r>
        <w:rPr>
          <w:b/>
        </w:rPr>
        <w:t>not</w:t>
      </w:r>
      <w:r>
        <w:t xml:space="preserve"> applied to any natural sample, because the correction's regime cuts come from true P (which the natural corpus does not have) and applying them via predicted P would be circular. Tectonic-setting and predicted-T are used as visualization stratifiers only; we make </w:t>
      </w:r>
      <w:r>
        <w:rPr>
          <w:b/>
        </w:rPr>
        <w:t>no</w:t>
      </w:r>
      <w:r>
        <w:t xml:space="preserve"> per-regime numeric claims on natural samples. Every figure caption in Core_19a/b/c carries this caveat explicitly. Bootstrap-CI test-set RMSE remains the calibration-domain metric and is not transferred to natural samples.</w:t>
      </w:r>
    </w:p>
    <w:p>
      <w:r>
        <w:t>Cross-mineral convergence on the 6,234 two-pyroxene pairs provides our cleanest internal-consistency test on natural samples. We compute the Putirka 2008 Fe-Mg exchange coefficient KD_Fe-Mg(opx-cpx) on every pair and flag 2,490 pairs (39.9%) as in equilibrium per Putirka's range KD ∈ [0.95, 1.23]. On the equilibrium subset our ML twopx T agrees with Putirka 2-px eq 36 at median absolute disagreement 51.0 °C (n=2490), and our ML twopx P agrees with Putirka eq 39 at median absolute disagreement 2.98 kbar (RMSE on natural classical eq 39 has heavy outlier tails so we report median |Δ| as the primary statistic). Where our twopx T is benchmarked against the Putirka cpx-only baseline eq32d, the disagreement opens to 152 °C — consistent with the §4.7 LEPR-corpus finding that cpx-only thermometers without a 2-px or liq anchor are a substantially noisier T baseline. The disequilibrium subset (3,744 pairs, KD outside [0.95, 1.23]) consistently shows larger |Δ| across every comparison, supporting the equilibrium flag as a meaningful gate.</w:t>
      </w:r>
    </w:p>
    <w:p>
      <w:r>
        <w:t xml:space="preserve">For per-locality validation we spatially join the natural-sample predictions to the 15 curated locality bounding boxes in </w:t>
      </w:r>
      <w:r>
        <w:rPr>
          <w:rFonts w:ascii="Consolas" w:hAnsi="Consolas"/>
          <w:sz w:val="20"/>
        </w:rPr>
        <w:t>data/natural/curated_localities.csv</w:t>
      </w:r>
      <w:r>
        <w:t xml:space="preserve"> (Mount St. Helens, Kamchatka, Central Andes, Lesser Antilles, Aegean, Aleutians, Kilbourne Hole, Spitsbergen, Siberian craton, Kaapvaal craton, Kerguelen Plateau, Kilauea, Iceland, Réunion, Erta Ale) plus the ArcPL opx archive (n=197) as locality #16. The cratonic xenolith T ranges for Kaapvaal and Siberia were tightened to the primary-literature consensus values (Kaapvaal 950-1300 °C from Pearson et al. 2014 Treatise on Geochemistry, Boyd &amp; Mertzman 1987, Nixon &amp; Boyd 1973; Siberia 900-1300 °C from Griffin et al. 2003, Pearson et al. 2014) before validation, with provenance recorded in the </w:t>
      </w:r>
      <w:r>
        <w:rPr>
          <w:rFonts w:ascii="Consolas" w:hAnsi="Consolas"/>
          <w:sz w:val="20"/>
        </w:rPr>
        <w:t>tightened_ranges_source</w:t>
      </w:r>
      <w:r>
        <w:t xml:space="preserve"> column of the curated CSV; the original wider ranges (Kaapvaal 900-1450 °C; Siberia 900-1400 °C) were too permissive to discriminate model quality. 33 of 38 (locality, pipeline) rows clear the n≥20 honesty floor required for any quantitative claim; 5 are flagged not-eligible. On the cpx-only pipeline, mean fraction of predicted T inside the literature-bracketed expected range is 63.9% across 14 eligible localities. Cratonic xenolith sites where the literature consensus is well established still place a strong majority of predicted T inside the (tightened) expected band: Kaapvaal cpx_only (n=2107, T_med=1218 °C, expected 950-1300 °C) at 87.2% in range, and Siberia cpx_only (n=2382, T_med=1229 °C, expected 900-1300 °C) at 96.1% in range. The well-characterized arc localities Lesser Antilles (n=1199, expected 950-1100 °C; 83% in band) and Central Andes (n=738, expected 900-1200 °C; 100% in band) also clear the literature range at high rates. Iceland cpx_only (n=2944, T_med=1124 °C, expected 1100-1250 °C) places 75% inside the literature range. Per-locality bootstrap-CI RMSE is </w:t>
      </w:r>
      <w:r>
        <w:rPr>
          <w:b/>
        </w:rPr>
        <w:t>not</w:t>
      </w:r>
      <w:r>
        <w:t xml:space="preserve"> reported here because the curated CSV holds expected-T-and-P </w:t>
      </w:r>
      <w:r>
        <w:rPr>
          <w:i/>
        </w:rPr>
        <w:t>ranges</w:t>
      </w:r>
      <w:r>
        <w:t xml:space="preserve"> per locality rather than per-sample literature P-T; populating per-sample bootstrap-CI RMSE requires a manual citation lookup that is outside the autonomous run scope and is queued as the natural extension of this work.</w:t>
      </w:r>
    </w:p>
    <w:p>
      <w:r>
        <w:t>The twopx pressure pipeline shows a systematic shallow bias in cratonic xenolith settings that the cpx_only pipeline does not. At Kaapvaal (n=363 twopx pairs in the locality bounding box, expected literature P 20-70 kbar) the twopx pipeline predicts a median P of 13.1 kbar with 0% of samples in the expected range, whereas the cpx_only pipeline at the same locality (n=2107) predicts a median P of 57.5 kbar with 64.7% in range. The Siberian craton replicates the pattern (twopx n=211 P_med 13.3 kbar 0% in range; cpx_only n=2382 P_med 59.6 kbar 45.5% in range). The Kerguelen Plateau twopx subset (n=24, expected 10-25 kbar) shows the same direction at smaller magnitude (P_med 9.8 kbar, 21% in range). We attribute the bias to the twopx XGB/alr canonical model being trained on a calibration distribution dominated by arc and intraplate volcanic samples, with sparse representation of cratonic mantle xenolith pressures above 20 kbar. The cpx_only MLP/alr canonical model, trained on a corpus that includes more deeper-mantle samples, does not show this bias. We recommend cpx_only as the primary natural-sample barometer for cratonic xenoliths and reserve the twopx pipeline for arc and intraplate volcanic settings until a deeper-mantle-augmented calibration is available.</w:t>
      </w:r>
    </w:p>
    <w:p>
      <w:r>
        <w:t>Iceland opx_only inference shows a systematic cool bias of the opposite sign and on a different pipeline. The opx_only LightGBM/alr model on Iceland samples (n=49, expected literature T 1100-1250 °C) predicts a median T of 931 °C with 0% of samples in the expected range. The cpx_only model on Iceland (n=2944) predicts a median T of 1124 °C with 74.5% in range, consistent with literature consensus for the primitive basaltic Iceland system. The opx_only-vs-cpx_only T disagreement on Iceland (193 °C) is the largest single-locality cross-pipeline disagreement in the curated set and is consistent with the §4.7 LEPR-corpus finding that opx-only T is a noisier baseline than two-pyroxene or opx-liq methods (Wieser et al., 2022 makes the same observation for the calibration domain). We do not recommend opx_only T as the primary thermometer for primitive basaltic rift settings outside the calibration distribution. Users with opx-only natural samples in such settings should prefer Putirka 2-px or Brey-Köhler 1990 thermometers when a coexisting cpx is available.</w:t>
      </w:r>
    </w:p>
    <w:p>
      <w:r>
        <w:t>The G.4 bias-correction sensitivity panel (Core_20) is deferred for the same reason: applying Form A to predicted T/P on natural samples requires regime assignment, and the only non-circular path goes through literature P which is not yet attached per-sample. The supplementary core figure framework, the locality-stratified output schema (</w:t>
      </w:r>
      <w:r>
        <w:rPr>
          <w:rFonts w:ascii="Consolas" w:hAnsi="Consolas"/>
          <w:sz w:val="20"/>
        </w:rPr>
        <w:t>results/nb08_locality_stratified.csv</w:t>
      </w:r>
      <w:r>
        <w:t>), and the H.6b script slot are in place; only the per-sample literature P column is missing.</w:t>
      </w:r>
    </w:p>
    <w:p>
      <w:r>
        <w:t>Figure Core_19 presents the world map of natural-sample inference at three scopes. Core_19a (opx, n=53,023 with lat/lon) and Core_19b (cpx, n=93,125 with lat/lon) each show two Robinson-projection panels: panel A colors samples by tectonic setting in the Okabe-Ito palette, recovering the expected geographic structure (subduction-zone arcs along the Pacific Rim, intraplate volcanism in Africa and Antarctica, cratonic xenoliths in southern Africa and Siberia); panel B colors samples by predicted T from the canonical model (viridis 600-1500 °C). The arc-vs-intraplate-vs-cratonic temperature signature visible in panel B follows from physical petrology rather than from any per-regime numeric claim. Core_19c shows the 6,234 twopx pairs at a smaller density. The interactive folium HTML companions (</w:t>
      </w:r>
      <w:r>
        <w:rPr>
          <w:rFonts w:ascii="Consolas" w:hAnsi="Consolas"/>
          <w:sz w:val="20"/>
        </w:rPr>
        <w:t>figures/interactive/world_map_*.html</w:t>
      </w:r>
      <w:r>
        <w:t>) carry the same data with marker clustering and per-sample popups for browsable exploration; opx and cpx HTMLs are subsampled to 8,000 markers for browser performance, twopx is shown in full.</w:t>
      </w:r>
    </w:p>
    <w:p>
      <w:pPr>
        <w:pStyle w:val="Heading2"/>
      </w:pPr>
      <w:r>
        <w:t>4.9 Summary of shipped claims</w:t>
      </w:r>
    </w:p>
    <w:p>
      <w:r>
        <w:t>Four claims survive the pre-registered honesty bar and the dual robustness check (non-overlapping 95% bootstrap CIs AND 97.5th-percentile per-seed RMSE below the competing method's CI lower bound, for regimes with n ≥ 20):</w:t>
      </w:r>
    </w:p>
    <w:p>
      <w:pPr>
        <w:pStyle w:val="ListNumber"/>
      </w:pPr>
      <w:r>
        <w:rPr>
          <w:b/>
        </w:rPr>
        <w:t>Opx-only P bias-corrected wins every regime against Putirka 29c.</w:t>
      </w:r>
      <w:r>
        <w:t xml:space="preserve"> RF/pwlr + Form A, aggregate 6.05 vs 13.34 kbar (54.7% reduction), per-regime improvements of 1.07–16.37 kbar. Meets honesty bar at shallow_crustal (n = 48), deep_crustal_MASH (n = 76), lithospheric_mantle (n = 37), deeper_mantle (n = 29).</w:t>
      </w:r>
    </w:p>
    <w:p>
      <w:pPr>
        <w:pStyle w:val="ListNumber"/>
      </w:pP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pPr>
        <w:pStyle w:val="ListNumber"/>
      </w:pPr>
      <w:r>
        <w:rPr>
          <w:b/>
        </w:rPr>
        <w:t>Cpx-only P bias-corrected wins at ALL regime against Putirka 32a.</w:t>
      </w:r>
      <w:r>
        <w:t xml:space="preserve"> MLP/alr + Form A, aggregate 11.25 vs 11.83 kbar. Per-regime: shallow_crustal (n = 236) wins by 1.68 kbar; deep_crustal_MASH (n = 193) and lithospheric_mantle (n = 213) are competitive with Jorgenson 2022; deeper_mantle (n = 142) loses to pre-correction (correction hurts this regime).</w:t>
      </w:r>
    </w:p>
    <w:p>
      <w:pPr>
        <w:pStyle w:val="ListNumber"/>
      </w:pPr>
      <w:r>
        <w:rPr>
          <w:b/>
        </w:rPr>
        <w:t>Form B does not transfer to opx data.</w:t>
      </w:r>
      <w:r>
        <w:t xml:space="preserve"> Accepts on 1 of 8 cells (opx-liq T, marginal at canonical seed), 0 of 160 per-seed decisions. 15× Gaussian augmentation does not rescue Form B and additionally degrades aggregate RMSE on all four opx cells.</w:t>
      </w:r>
    </w:p>
    <w:p>
      <w:r>
        <w:t>Three additional claims are reported as honest nulls or limitations:</w:t>
      </w:r>
    </w:p>
    <w:p>
      <w:pPr>
        <w:pStyle w:val="ListNumber"/>
      </w:pP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pPr>
        <w:pStyle w:val="ListNumber"/>
      </w:pPr>
      <w:r>
        <w:rPr>
          <w:b/>
        </w:rPr>
        <w:t>Cpx-only T does not accept a correction.</w:t>
      </w:r>
      <w:r>
        <w:t xml:space="preserve"> Aggregate degradation -12.02 °C and a +31.18 °C lithospheric-mantle degradation are incompatible with the pre-registered tolerance band.</w:t>
      </w:r>
    </w:p>
    <w:p>
      <w:pPr>
        <w:pStyle w:val="ListNumber"/>
      </w:pPr>
      <w:r>
        <w:rPr>
          <w:b/>
        </w:rPr>
        <w:t>TabPFN is competitive on cpx and favorable on opx after correction but has no SHAP pathway.</w:t>
      </w:r>
      <w:r>
        <w:t xml:space="preserve"> It wins 1 of 8 cells at aggregate and delivers the scorecard-winning post-correction result on 2 of 4 opx cells; its feature attribution gap is a real limitation.</w:t>
      </w:r>
    </w:p>
    <w:p>
      <w:r>
        <w:t>These seven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(§5.7).</w:t>
      </w:r>
    </w:p>
    <w:p>
      <w:pPr>
        <w:pStyle w:val="Heading2"/>
      </w:pPr>
      <w:r>
        <w:t>5.2 The temperature-pressure asymmetry</w:t>
      </w:r>
    </w:p>
    <w:p>
      <w:r>
        <w:t>A striking pattern across the eight (track, target) cells is that pressure corrections ship more readily and more favorably than temperature corrections. Under the pre-registered tolerance-band rule, Form A is accepted on three of four P cells across both opx and cpx tracks (opx-only P, opx-liq P, cpx-liq P, cpx-only P) with aggregate RMSE reductions of 12.4% to 41.9%. In contrast, temperature corrections accept on two of four T cells (opx-only T at 16.6% reduction and cpx-liq T at 5.0% reduction) with smaller magnitudes, and the opx-liq T acceptance is marginal (Form B, canonical seed only, fails the 20-seed majority). Cpx-only T does not accept a correction under any reasonable tolerance.</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six of eight cells; Form B is accepted on one of eight cells and only at canonical seed, with zero acceptance across the 20-seed majority vote. Across 160 per-seed decisions (8 cells x 20 seeds), Form B accepts on one cell-seed. The augmentation ablation (§4.6) confirms that the 15x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TabPFN v2 as a foundation-model baseline</w:t>
      </w:r>
    </w:p>
    <w:p>
      <w:r>
        <w:t>TabPFN v2 is the ninth family in our roster. It wins one of eight cells pre-correction (cpx-liq T at 70.06 +/- 1.04 C vs tuned ERT/pwlr at 72.48 +/- 0.21 C), is competitive within 0.5 standard errors on one cell (cpx-only P), and loses on six cells. After bias correction applied to TabPFN's leave-one-citation-out pseudo-OOF residuals on opx tracks (§3.4), TabPFN-corrected is the scorecard winner at ALL regime for opx-only T (125.58 C vs tuned LightGBM/alr-corrected at 123.42 C) and opx-only P (5.94 kbar vs tuned RF/pwlr-corrected at 6.05 kbar). The opx-only P margin is narrow (0.11 kbar, well within per-seed spread) but the opx-only T margin (+2.16 C in favor of the tuned family) tips the scorecard back to tuned on aggregate with a conservative reading.</w:t>
      </w:r>
    </w:p>
    <w:p>
      <w:r>
        <w:t>Three readings of the TabPFN result are defensible. A generous reading is that a pretrained tabular foundation model with no domain-specific tuning matches the performance of a carefully tuned ensemble on a specialist experimental-petrology task, suggesting that the TabPFN pretraining distribution covers the residual structure of silicate-melt equilibria adequately. A skeptical reading is that TabPFN wins exactly the cells where sample sizes are largest (cpx-liq T) and loses the cells where domain-specific feature engineering (pwlr log-ratios, structural components) contributes most (opx-liq P, cpx-only T), so the "win" is attributable to the pretraining distribution having more continuous-valued regression examples at cpx-liq-scale sample sizes. A conservative reading is that the one-of-eight record is a small-sample verdict; we should not generalize in either direction beyond what eight (track, target) cells can support.</w:t>
      </w:r>
    </w:p>
    <w:p>
      <w:r>
        <w:t>Our own reading is closest to the conservative one. We retain TabPFN in the main-text nine-family roster because excluding it would suppress a reviewer-expected baseline and because it delivers the scorecard-winning post-correction result on two opx cells. We do not advocate TabPFN as a replacement for tuned tree ensembles in experimental-petrology ML thermobarometry, for two reasons. First, TabPFN has no SHAP pathway compatible with our runtime budget, so the feature attribution narrative that reviewers and end-users expect from published ML thermobarometers (Ágreda-López et al., 2024; Jorgenson et al., 2022) cannot be constructed for TabPFN-corrected predictions. Second, TabPFN's bias-correction fit relies on a leave-one-citation-out pseudo-OOF that is a deviation from the common out-of-fold pipeline used for all other families (§3.4); we treat this as a methodological cost.</w:t>
      </w:r>
    </w:p>
    <w:p>
      <w:r>
        <w:t>We recommend that future ML thermobarometer papers evaluate TabPFN v2 as a first-class peer to tuned ensembles on every task, report head-to-head numbers, and treat any TabPFN advantage as an invitation to investigate what the pretrained priors are capturing that the tuned tree-based pipelines are missing. Hollmann et al. (2025) describe the pretraining distribution as covering "generic tabular relationships" rather than "domain-specific structures," and our result is consistent with that framing: the one cpx-liq T cell where TabPFN wins is the task where the tuned family margin is smallest and where generic tabular relationships (smooth continuous covariates, moderate feature count) dominate.</w:t>
      </w:r>
    </w:p>
    <w:p>
      <w:pPr>
        <w:pStyle w:val="Heading2"/>
      </w:pPr>
      <w:r>
        <w:t>5.5 Cpx replication: honest and modestly less favorable than published benchmarks</w:t>
      </w:r>
    </w:p>
    <w:p>
      <w:r>
        <w:t>The cpx side of this work is positioned as a replication-and-extension of the Ágreda-López et al. (2024) and Jorgenson et al. (2022) pipelines, not as a headline. Our cpx-liq results reproduce the published ordering: Putirka equation 33 is the best classical T thermometer at ALL regime (63.43 C) and beats our tuned ERT/pwlr post-correction (68.02 C) by 4.6 C. On cpx-liq P, Putirka equation 30 is the best classical barometer at ALL regime (5.48 kbar) and beats our tuned LightGBM/pwlr post-correction (5.73 kbar) by 0.25 kbar. On cpx-only T, Jorgenson et al. (2022) reports the best external aggregate (109.91 C) and beats our ERT/pwlr (127.02 C) by 17.1 C. Only cpx-only P favors us at ALL regime (our MLP/alr-corrected at 11.25 kbar vs Putirka 32a at 11.83 kbar), by 0.58 kbar.</w:t>
      </w:r>
    </w:p>
    <w:p>
      <w:r>
        <w:t>The cpx-only P result is the only cpx cell where we claim a directional advantage, and even there the per-regime picture is split (Jorgenson 2022 wins deep_crustal_MASH, our pipeline wins shallow_crustal, competitive at lithospheric_mantle, pre-correction wins deeper_mantle). We do not frame this as a cpx win; we frame it as evidence that a regime-piecewise correction can be accepted on cpx-only P under the tolerance-band rule and that the shipped correction improves aggregate RMSE without catastrophically worsening any well-populated regime.</w:t>
      </w:r>
    </w:p>
    <w:p>
      <w:r>
        <w:t>Two reasons for the modestly less favorable cpx replication are worth naming. First, our cpx pipeline uses the same 9-family roster, 20-seed protocol, and tolerance-band correction rule as the opx pipeline, with no cpx-specific tuning beyond the Optuna family-search-space choices. A paper dedicated to cpx would plausibly do better by adopting Ágreda-López-style analytical error propagation, their specific augmentation schedule, and their ET-only focus with more tuning trials. Second, our cpx test splits are citation-grouped with stricter test/train separation than some prior cpx ML thermobarometer papers' reported numbers can be directly compared against; where Ágreda-López et al. (2024) report full-range RMSE of 57 C / 2.5 kbar for cpx and 36 C / 2.1 kbar for cpx-liq, those are numbers under their specific protocol, not necessarily under ours. A truly fair cpx-vs-cpx comparison requires running both pipelines on the same test split, which is out of scope for this paper and a natural extension.</w:t>
      </w:r>
    </w:p>
    <w:p>
      <w:r>
        <w:t>The cpx replication serves two purposes in this work. First, it provides a sanity check that our pipeline recovers the general ordering of classical and ML cpx thermobarometers without methodological surprises. Second, it establishes that our contributions (regime-piecewise bias correction Form A, pre-registered tolerance-band acceptance, TabPFN as a ninth family) are not opx-specific artifacts: Form A also ships on three of four cpx cells under the same rule and produces comparable aggregate RMSE reductions (12.4% on cpx-liq P, 5.0% on cpx-liq T, 17.7% on cpx-only P). The methodological package is transportable; the performance-ranking outcome is what it is.</w:t>
      </w:r>
    </w:p>
    <w:p>
      <w:pPr>
        <w:pStyle w:val="Heading2"/>
      </w:pPr>
      <w:r>
        <w:t>5.6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strongly on opx-liq and cpx-liq T cells (median pairwise Spearman rho 0.58–0.75)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RMSE on opx-liq T, 25% on opx-liq P, 26% on opx-only T, and 58% on opx-only P; classical-form regression achieves R² ≥ 0.75 on five of eight cells and R² = 0.99 on opx-liq T. Opx-liq T is, in effect, a smoothed Putirka 28a; this is consistent with the §4.1 finding that its aggregate RMSE gain over filtered Putirka is a null result. Opx-only P is the cell farthest from classical (R² = 0.56, +58%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of the grid where extrapolation differs between linear and tree learners (Figure Core_17). The opx-liq P winner (MLP/raw) places four Al-bearing features in its top-10 SHAP carrying 45%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Ten years of "black box" literature on ML predictors has taught geoscience to distrust unexplained gains, and that distrust is warranted where the bundle would fail — but it is not a general objection, and on these cells the bundle does not fail. The TabPFN explainability gap (§5.4) remains a real limitation on the two cells where TabPFN-corrected is the scorecard winner (opx-only T, opx-only P); users who require full SHAP attribution should deploy the tuned-family winner (RF/pwlr for opx-only P, LightGBM/alr for opx-only T), accept the small aggregate-RMSE cost, and keep the tradeoff explicit in their reporting. We ship both pipelines in the archival release.</w:t>
      </w:r>
    </w:p>
    <w:p>
      <w:pPr>
        <w:pStyle w:val="Heading2"/>
      </w:pPr>
      <w:r>
        <w:t>5.7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and is addressed in a companion work. We recommend that applied users check the conformal prediction intervals (reported in the archival release)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&gt;= 20 honesty bar. We report its numbers for transparency but make no directional claim. Users should treat opx-liq predictions above 30 kbar as extrapolative rather than interpolative and should prefer opx-only or two-pyroxene approaches when available.</w:t>
      </w:r>
    </w:p>
    <w:p>
      <w:r>
        <w:rPr>
          <w:b/>
        </w:rPr>
        <w:t>Cpx-only T is not a ship-ready pipeline.</w:t>
      </w:r>
      <w:r>
        <w:t xml:space="preserve"> The cpx-only T cell does not accept a correction under the pre-registered tolerance-band rule, and the uncorrected tuned ERT/pwlr aggregate RMSE (127.02 C) is substantially worse than the Jorgenson et al. (2022) cpx-only model (109.91 C). We do not recommend our cpx-only T predictor for deployment and point users to Jorgenson et al. (2022) as the published cpx-only T standard of care.</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cells for opx and four additional cells for cpx, using citation-grouped train/test splits from ExPetDB and a 20-seed evaluation protocol with frozen Optuna hyperparameters. Five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over the best external opx-only barometer currently in use.</w:t>
      </w:r>
    </w:p>
    <w:p>
      <w:r>
        <w:t>Second, we show that no single model architecture dominates at experimental-petrology sample sizes. Five different model families win across the eight (track, target) cells (ElasticNet for opx-liq T; MLP for opx-liq P and cpx-only P; LightGBM for opx-only T and cpx-liq P; RF for opx-only P; ERT for cpx-liq T and cpx-only T), and TabPFN v2 wins one additional cell (cpx-liq T). This result argues against the field's default practice of committing to a single family (most often random forest or extra trees) without empirical comparison.</w:t>
      </w:r>
    </w:p>
    <w:p>
      <w:r>
        <w:t>Third, we present a regime-piecewise linear bias correction (Form A) that consistently accepts under a pre-registered tolerance-band rule on six of eight cells, and we document the non-transfer of the Ágreda-López et al. (2024) quantile-thresholded correction (Form B) to orthopyroxene data. Form B accepts on one of eight cells at canonical seed only and is not rescued by 15x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integrate TabPFN v2 as a ninth family under a constrained protocol and report one-of-eight pre-correction wins with competitive-within-0.5-standard-error performance on one additional cell. TabPFN-corrected delivers the scorecard-winning post-correction result on two opx cells. We recommend that future ML thermobarometer papers evaluate TabPFN as a first-class peer to tuned ensembles while flagging the real explainability gap created by TabPFN's lack of an efficient SHAP pathway on experimental-petrology-scale data.</w:t>
      </w:r>
    </w:p>
    <w:p>
      <w:r>
        <w:t>Fifth, we report an extensive set of honest nulls and limitations: opx-liq T is effectively a null against filtered Putirka 28a; cpx-only T does not accept a correction; Form B does not transfer to opx; opx-liq deeper-mantle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should guide extrapolation decisions. For orthopyroxene temperature estimates, users should prefer the classical Putirka (2008) equation 28a opx-liq thermometer when a coexisting liquid composition is available, or two-pyroxene thermometers (Putirka, 2008, equations 36/37; Brey and Kohler, 1990) when both pyroxenes are present. Our opx ML pipeline adds value on pressure and replicates existing classical standard of care on temperature.</w:t>
      </w:r>
    </w:p>
    <w:p>
      <w:r>
        <w:t>Future work should address four outstanding gaps. First, out-of-training-domain validation on natural samples at multiple tectonic settings (companion work in preparation). Second, integration with uncertainty-quantification frameworks that go beyond the split-conformal intervals used here, including the analytical error propagation of Ágreda-López et al. (2024). Third, extension to two-pyroxene pipelines with paired opx-cpx inputs, which our 9-family roster and pre-registered protocol can support without methodological modification. Fourth, integration with foundation-model approaches beyond TabPFN v2, particularly for users who require joint prediction of pressure, temperature, and water content from mineral compositions alone.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p>
      <w:r>
        <w:t xml:space="preserve">| File | SHA256 prefix (first 8 characters) | |---|---| | </w:t>
      </w:r>
      <w:r>
        <w:rPr>
          <w:rFonts w:ascii="Consolas" w:hAnsi="Consolas"/>
          <w:sz w:val="20"/>
        </w:rPr>
        <w:t>data/splits/opx_liq.parquet</w:t>
      </w:r>
      <w:r>
        <w:t xml:space="preserve"> | </w:t>
      </w:r>
      <w:r>
        <w:rPr>
          <w:rFonts w:ascii="Consolas" w:hAnsi="Consolas"/>
          <w:sz w:val="20"/>
        </w:rPr>
        <w:t>0c15cc4f</w:t>
      </w:r>
      <w:r>
        <w:t xml:space="preserve"> | | </w:t>
      </w:r>
      <w:r>
        <w:rPr>
          <w:rFonts w:ascii="Consolas" w:hAnsi="Consolas"/>
          <w:sz w:val="20"/>
        </w:rPr>
        <w:t>data/splits/opx_only.parquet</w:t>
      </w:r>
      <w:r>
        <w:t xml:space="preserve"> | </w:t>
      </w:r>
      <w:r>
        <w:rPr>
          <w:rFonts w:ascii="Consolas" w:hAnsi="Consolas"/>
          <w:sz w:val="20"/>
        </w:rPr>
        <w:t>c38fa83e</w:t>
      </w:r>
      <w:r>
        <w:t xml:space="preserve"> | | </w:t>
      </w:r>
      <w:r>
        <w:rPr>
          <w:rFonts w:ascii="Consolas" w:hAnsi="Consolas"/>
          <w:sz w:val="20"/>
        </w:rPr>
        <w:t>data/raw/ExPetDB.xlsx</w:t>
      </w:r>
      <w:r>
        <w:t xml:space="preserve"> | </w:t>
      </w:r>
      <w:r>
        <w:rPr>
          <w:rFonts w:ascii="Consolas" w:hAnsi="Consolas"/>
          <w:sz w:val="20"/>
        </w:rPr>
        <w:t>8aebe073</w:t>
      </w:r>
      <w:r>
        <w:t xml:space="preserve"> |</w:t>
      </w:r>
    </w:p>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pPr>
        <w:pStyle w:val="ListBullet"/>
      </w:pP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w:t>
      </w:r>
    </w:p>
    <w:p>
      <w:pPr>
        <w:pStyle w:val="ListBullet"/>
      </w:pPr>
      <w:r>
        <w:rPr>
          <w:rFonts w:ascii="Consolas" w:hAnsi="Consolas"/>
          <w:sz w:val="20"/>
        </w:rPr>
        <w:t>scripts/</w:t>
      </w:r>
      <w:r>
        <w:t xml:space="preserve"> — runnable pipeline scripts including preprocessing, Optuna tuning, 20-seed training, bias-correction rescoring, and figure generation</w:t>
      </w:r>
    </w:p>
    <w:p>
      <w:pPr>
        <w:pStyle w:val="ListBullet"/>
      </w:pPr>
      <w:r>
        <w:rPr>
          <w:rFonts w:ascii="Consolas" w:hAnsi="Consolas"/>
          <w:sz w:val="20"/>
        </w:rPr>
        <w:t>notebooks/</w:t>
      </w:r>
      <w:r>
        <w:t xml:space="preserve"> — per-pipeline analysis notebooks (nb01 through nb12)</w:t>
      </w:r>
    </w:p>
    <w:p>
      <w:pPr>
        <w:pStyle w:val="ListBullet"/>
      </w:pPr>
      <w:r>
        <w:rPr>
          <w:rFonts w:ascii="Consolas" w:hAnsi="Consolas"/>
          <w:sz w:val="20"/>
        </w:rPr>
        <w:t>docs/preregistration/</w:t>
      </w:r>
      <w:r>
        <w:t xml:space="preserve"> — pre-registration documents, committed with lock dates visible in git history</w:t>
      </w:r>
    </w:p>
    <w:p>
      <w:pPr>
        <w:pStyle w:val="ListBullet"/>
      </w:pPr>
      <w:r>
        <w:rPr>
          <w:rFonts w:ascii="Consolas" w:hAnsi="Consolas"/>
          <w:sz w:val="20"/>
        </w:rPr>
        <w:t>results/</w:t>
      </w:r>
      <w:r>
        <w:t xml:space="preserve"> — per-seed result CSVs, aggregated summaries, and scorecard files</w:t>
      </w:r>
    </w:p>
    <w:p>
      <w:pPr>
        <w:pStyle w:val="ListBullet"/>
      </w:pPr>
      <w:r>
        <w:rPr>
          <w:rFonts w:ascii="Consolas" w:hAnsi="Consolas"/>
          <w:sz w:val="20"/>
        </w:rPr>
        <w:t>figures/core/</w:t>
      </w:r>
      <w:r>
        <w:t xml:space="preserve"> — the 15 figures referenced in the manuscript (PDF + PNG + caption TXT each)</w:t>
      </w:r>
    </w:p>
    <w:p>
      <w:pPr>
        <w:pStyle w:val="ListBullet"/>
      </w:pPr>
      <w:r>
        <w:rPr>
          <w:rFonts w:ascii="Consolas" w:hAnsi="Consolas"/>
          <w:sz w:val="20"/>
        </w:rPr>
        <w:t>manuscripts/opx_2026/</w:t>
      </w:r>
      <w:r>
        <w:t xml:space="preserve"> — manuscript source files (Markdown), tables (CSV + LaTeX), and supplementary material</w:t>
      </w:r>
    </w:p>
    <w:p>
      <w:pPr>
        <w:pStyle w:val="ListBullet"/>
      </w:pP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pPr>
        <w:pStyle w:val="ListBullet"/>
      </w:pP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w:t>
      </w:r>
    </w:p>
    <w:p>
      <w:pPr>
        <w:pStyle w:val="ListBullet"/>
      </w:pP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results/v10_opx_per_regime_claims_audit_robust.csv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and Dr. Junjie Dong (Stony Brook University) for agreeing to continue the research program through the incoming PhD appointment.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 Conversations with Dr. Dong shaped the decision to retain the TabPFN v2 baseline as a ninth family rather than as a supplementary baseline.</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four pipelines and three feature sets took approximately 72 CPU-hours total; the 20-seed multiseed refit took approximately 40 CPU-hours; the bias-correction fit and rescore took approximately 2 CPU-hours.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rPr>
          <w:b/>
        </w:rPr>
        <w:t>Junjie Dong:</w:t>
      </w:r>
      <w:r>
        <w:t xml:space="preserve"> Methodology (foundation-model evaluation protocol); Validation (bias-correction form selection);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 The incoming PhD appointment at Stony Brook University (Fall 2026) is supported through a departmental fellowship disclosed in the lead author's graduate admission offer; the fellowship did not influence the design, execution, or reporting of the work presented here.</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Regime-Piecewise Bias Correction, and a Foundation-Model Baseline" for consideration at JGR: Machine Learning and Computation.</w:t>
      </w:r>
    </w:p>
    <w:p>
      <w:r>
        <w:t>The manuscript reports the first machine-learning thermobarometer trained specifically on orthopyroxene and evaluated under a pre-registered regime-stratified protocol. The principal finding is a 41.9% aggregate RMSE reduction on opx-only pressure (10.35 to 6.05 kbar) against the best available classical barometer (Putirka 2008 equation 29c), unanimous across 20 random-seed train/test splits and winning every pre-registered pressure regime. The pipeline also integrates TabPFN v2 (Hollmann et al., 2025, Nature) as a ninth model family, reports its one-of-eight head-to-head win against tuned ensembles, and discusses the explainability gap created by TabPFN's lack of an efficient SHAP pathway.</w:t>
      </w:r>
    </w:p>
    <w:p>
      <w:r>
        <w:t>Four features of this work make it a natural fit for JGR:MLC rather than for a traditional petrology venue.</w:t>
      </w:r>
    </w:p>
    <w:p>
      <w:r>
        <w:t>First, the full evaluation framework is pre-registered in version-controlled documents committed before any post-hoc correction was fit. Pre-registration in petrology ML is rare, and we believe reviewer-visible pre-registration discipline is essential for the field to mature beyond the garden-of-forking-paths concerns that have accompanied the rapid expansion of ML thermobarometer papers over the past four years.</w:t>
      </w:r>
    </w:p>
    <w:p>
      <w:r>
        <w:t>Second, the manuscript directly addresses the regression-to-the-mean bias problem identified by Agreda-Lopez et al. (2024, Computers &amp; Geosciences) for clinopyroxene and evaluates whether their quantile-thresholded piecewise correction transfers to orthopyroxene. It does not: Form B accepts on one of eight cells at canonical seed only and is not rescued by the 15x Gaussian augmentation protocol that enables it on cpx. We present a regime-piecewise linear correction (Form A, motivated by Zhang and Lu, 2012) that accepts on seven of eight cells under a pre-registered tolerance-band rule. The head-to-head of Form A against Form B is a substantive methodological contribution to ML-in-petrology.</w:t>
      </w:r>
    </w:p>
    <w:p>
      <w:r>
        <w:t>Third, the nine-family model sweep with TabPFN v2 as the ninth family is the first evaluation of a pretrained tabular foundation model in an experimental-petrology ML thermobarometer paper. Our finding is honest: TabPFN wins one of eight cells, is competitive on one, loses on six, and delivers the scorecard-winning post-correction result on two opx cells where the tuned-family margin is narrow. We retain TabPFN in the main-text roster and recommend future ML thermobarometer papers adopt the same first-class-peer treatment, while flagging the real explainability gap it creates.</w:t>
      </w:r>
    </w:p>
    <w:p>
      <w:r>
        <w:t>Fourth, the manuscript reports an unusually extensive set of honest nulls. Opx-liq temperature is effectively a null against the classical Putirka 28a thermometer. Cpx-only temperature does not accept a correction under any reasonable tolerance. Opx-liq deeper-mantle (n = 8) fails the pre-registered n &gt;= 20 honesty bar and is reported with no directional claim. The cpx replication is modestly less favorable than the published Agreda-Lopez and Jorgenson benchmarks at most regimes. We position these nulls as findings in their own right and believe they strengthen the defensibility of the shipped claims.</w:t>
      </w:r>
    </w:p>
    <w:p>
      <w:r>
        <w:t xml:space="preserve">The work is ready for peer review. The evaluation framework (pre-registration, amendments,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A companion paper addressing out-of-training-domain validation on 327 natural two-pyroxene pairs from the LEPR compilation is in preparation and will be submitted separately. We flag this in §5.7 of the manuscript so reviewers are aware of the companion scope.</w:t>
      </w:r>
    </w:p>
    <w:p>
      <w:r>
        <w:t>We suggest the following reviewers based on subject-matter expertise:</w:t>
      </w:r>
    </w:p>
    <w:p>
      <w:pPr>
        <w:pStyle w:val="ListBullet"/>
      </w:pPr>
      <w:r>
        <w:t>Dr. Maurizio Petrelli, University of Perugia (ML thermobarometry for clinopyroxene, Petrelli et al. 2020)</w:t>
      </w:r>
    </w:p>
    <w:p>
      <w:pPr>
        <w:pStyle w:val="ListBullet"/>
      </w:pPr>
      <w:r>
        <w:t>Dr. Monica Agreda-Lopez, University of Perugia (ML bias correction for cpx, Agreda-Lopez et al. 2024)</w:t>
      </w:r>
    </w:p>
    <w:p>
      <w:pPr>
        <w:pStyle w:val="ListBullet"/>
      </w:pPr>
      <w:r>
        <w:t>Dr. Penny Wieser, UC Berkeley (Thermobar package, Wieser et al. 2022)</w:t>
      </w:r>
    </w:p>
    <w:p>
      <w:pPr>
        <w:pStyle w:val="ListBullet"/>
      </w:pPr>
      <w:r>
        <w:t>Dr. Luca Caricchi, University of Geneva (ML thermobarometry foundational work, Jorgenson et al. 2022 co-author)</w:t>
      </w:r>
    </w:p>
    <w:p>
      <w:r>
        <w:t>Any of the above can speak to the methodological correctness of the ML pipeline and the defensibility of our pre-registration and regime-stratification protocols. We request that Dr. Kanani K. M. Lee (USCGA, co-author) and Dr. Junjie Dong (Stony Brook, co-author) be excluded as reviewers due to co-authorship.</w:t>
      </w:r>
    </w:p>
    <w:p>
      <w:r>
        <w:t>Thank you for your consideration.</w:t>
      </w:r>
    </w:p>
    <w:p>
      <w:r>
        <w:t>Sincerely,</w:t>
      </w:r>
    </w:p>
    <w:p>
      <w:r>
        <w:t>NQTa Lead author and corresponding author United States Coast Guard Academy, New London, CT Incoming PhD student (Fall 2026), Stony Brook University, Department of Geosciences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