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Identificación de Problemas del Negocio </w:t>
      </w:r>
    </w:p>
    <w:p w:rsidR="00000000" w:rsidDel="00000000" w:rsidP="00000000" w:rsidRDefault="00000000" w:rsidRPr="00000000" w14:paraId="00000002">
      <w:pPr>
        <w:rPr/>
      </w:pPr>
      <w:r w:rsidDel="00000000" w:rsidR="00000000" w:rsidRPr="00000000">
        <w:rPr>
          <w:rtl w:val="0"/>
        </w:rPr>
        <w:t xml:space="preserve">problemas que enfrentan los usuarios </w:t>
      </w:r>
    </w:p>
    <w:p w:rsidR="00000000" w:rsidDel="00000000" w:rsidP="00000000" w:rsidRDefault="00000000" w:rsidRPr="00000000" w14:paraId="00000003">
      <w:pPr>
        <w:rPr>
          <w:b w:val="1"/>
          <w:bCs w:val="1"/>
          <w:sz w:val="26"/>
          <w:szCs w:val="26"/>
        </w:rPr>
      </w:pPr>
      <w:r w:rsidDel="00000000" w:rsidR="00000000" w:rsidRPr="00000000">
        <w:rPr>
          <w:rtl w:val="0"/>
        </w:rPr>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Falta de transparencia y acceso a la información: Los apoderados no poseen copias de los contratos ni de las condiciones de las giras.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Para resolver dudas, se deben organizar reuniones especiales.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Desinformación financiera: No existe información clara ni oportuna sobre los abonos grupales (por actividades como rifas o fiestas) , el saldo pendiente por alumno o el registro general de depósitos.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Incertidumbre en la seguridad: Los apoderados no tienen información oportuna acerca de los seguros contratados ni de los planes de acción ante emergencias.</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La gestión de la información financiera y operativa depende excesivamente del correo electrónico y de reuniones presenciales. El representante del curso debe enviar el comprobante por correo electrónico al ejecutivo , y cualquier duda requiere agendar una cita o cruzar correos.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sz w:val="26"/>
          <w:szCs w:val="26"/>
        </w:r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011">
      <w:pPr>
        <w:rPr>
          <w:b w:val="1"/>
          <w:bCs w:val="1"/>
          <w:sz w:val="26"/>
          <w:szCs w:val="26"/>
        </w:rPr>
      </w:pPr>
      <w:r w:rsidDel="00000000" w:rsidR="00000000" w:rsidRPr="00000000">
        <w:rPr>
          <w:b w:val="1"/>
          <w:bCs w:val="1"/>
          <w:sz w:val="26"/>
          <w:szCs w:val="26"/>
          <w:rtl w:val="0"/>
        </w:rPr>
        <w:t xml:space="preserve">quiénes utilizarán el sistema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El Ejecutivo de Ventas / de la Agencia:</w:t>
      </w:r>
      <w:r w:rsidDel="00000000" w:rsidR="00000000" w:rsidRPr="00000000">
        <w:rPr>
          <w:rtl w:val="0"/>
        </w:rPr>
        <w:t xml:space="preserve"> Es uno de los usuarios principales. Utilizará el sistema para registrar y mantener la información de los contratos (clientes, destinos, fechas, alumnos, servicios contratados) , consultar los montos depositados por un curso determinado , agregar los seguros negociados a los contratos , registrar las pólizas colectivas y subir documentos digitales o publicar información. Además, recibirá notificaciones por correo electrónico cuando se realicen depósitos comunes.</w:t>
      </w:r>
    </w:p>
    <w:p w:rsidR="00000000" w:rsidDel="00000000" w:rsidP="00000000" w:rsidRDefault="00000000" w:rsidRPr="00000000" w14:paraId="00000014">
      <w:pPr>
        <w:rPr/>
      </w:pPr>
      <w:r w:rsidDel="00000000" w:rsidR="00000000" w:rsidRPr="00000000">
        <w:rPr>
          <w:b w:val="1"/>
          <w:bCs w:val="1"/>
          <w:rtl w:val="0"/>
        </w:rPr>
        <w:t xml:space="preserve">El Apoderado:</w:t>
      </w:r>
      <w:r w:rsidDel="00000000" w:rsidR="00000000" w:rsidRPr="00000000">
        <w:rPr>
          <w:rtl w:val="0"/>
        </w:rPr>
        <w:t xml:space="preserve"> Utilizará la plataforma para visualizar el estado de cuenta de su pupilo, ver cómo se conforma su aporte hacia la meta y consultar los servicios contratados. También ingresará para descargar el contrato en formato PDF y descargar la póliza de seguro individual de su respectivo pupilo.</w:t>
      </w:r>
    </w:p>
    <w:p w:rsidR="00000000" w:rsidDel="00000000" w:rsidP="00000000" w:rsidRDefault="00000000" w:rsidRPr="00000000" w14:paraId="00000015">
      <w:pPr>
        <w:rPr/>
      </w:pPr>
      <w:r w:rsidDel="00000000" w:rsidR="00000000" w:rsidRPr="00000000">
        <w:rPr>
          <w:b w:val="1"/>
          <w:bCs w:val="1"/>
          <w:rtl w:val="0"/>
        </w:rPr>
        <w:t xml:space="preserve">El Representante del Curso:</w:t>
      </w:r>
      <w:r w:rsidDel="00000000" w:rsidR="00000000" w:rsidRPr="00000000">
        <w:rPr>
          <w:rtl w:val="0"/>
        </w:rPr>
        <w:t xml:space="preserve"> Utilizará el sistema de manera activa para realizar el seguimiento del fondo común del grupo. Interactuará con la plataforma al recibir los correos electrónicos automáticos de notificación cada vez que se registren depósitos comunes derivados de las actividades del curso (como rifas o fiestas).</w:t>
      </w:r>
    </w:p>
    <w:p w:rsidR="00000000" w:rsidDel="00000000" w:rsidP="00000000" w:rsidRDefault="00000000" w:rsidRPr="00000000" w14:paraId="00000016">
      <w:pPr>
        <w:rPr/>
      </w:pPr>
      <w:r w:rsidDel="00000000" w:rsidR="00000000" w:rsidRPr="00000000">
        <w:rPr>
          <w:b w:val="1"/>
          <w:bCs w:val="1"/>
          <w:rtl w:val="0"/>
        </w:rPr>
        <w:t xml:space="preserve">El Dueño de la Agencia (Gerencia):</w:t>
      </w:r>
      <w:r w:rsidDel="00000000" w:rsidR="00000000" w:rsidRPr="00000000">
        <w:rPr>
          <w:rtl w:val="0"/>
        </w:rPr>
        <w:t xml:space="preserve"> Utilizará el sistema exclusivamente desde una perspectiva analítica y de control de gestión. Su interacción consistirá en acceder y obtener reportes estratégicos sobre el estado de avance de los clientes, visualizando el porcentaje de logro de cada colegio y el impacto financiero de las actividades concretadas.</w:t>
      </w:r>
    </w:p>
    <w:p w:rsidR="00000000" w:rsidDel="00000000" w:rsidP="00000000" w:rsidRDefault="00000000" w:rsidRPr="00000000" w14:paraId="00000017">
      <w:pPr>
        <w:rPr/>
      </w:pPr>
      <w:r w:rsidDel="00000000" w:rsidR="00000000" w:rsidRPr="00000000">
        <w:rPr>
          <w:b w:val="1"/>
          <w:bCs w:val="1"/>
          <w:rtl w:val="0"/>
        </w:rPr>
        <w:t xml:space="preserve">El Administrador:</w:t>
      </w:r>
      <w:r w:rsidDel="00000000" w:rsidR="00000000" w:rsidRPr="00000000">
        <w:rPr>
          <w:rtl w:val="0"/>
        </w:rPr>
        <w:t xml:space="preserve"> Es el encargado del soporte técnico y operativo de la plataforma. Utilizará el sistema a nivel de configuración global para mantener la información base necesaria para el correcto funcionamiento, tales como los catálogos de tipos de actividades, clientes, usuarios y destinos, entre otros requeridos</w:t>
      </w:r>
    </w:p>
    <w:p w:rsidR="00000000" w:rsidDel="00000000" w:rsidP="00000000" w:rsidRDefault="00000000" w:rsidRPr="00000000" w14:paraId="00000018">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9">
      <w:pPr>
        <w:rPr>
          <w:b w:val="1"/>
          <w:bCs w:val="1"/>
          <w:sz w:val="26"/>
          <w:szCs w:val="26"/>
        </w:rPr>
      </w:pPr>
      <w:r w:rsidDel="00000000" w:rsidR="00000000" w:rsidRPr="00000000">
        <w:rPr>
          <w:rtl w:val="0"/>
        </w:rPr>
      </w:r>
    </w:p>
    <w:p w:rsidR="00000000" w:rsidDel="00000000" w:rsidP="00000000" w:rsidRDefault="00000000" w:rsidRPr="00000000" w14:paraId="0000001A">
      <w:pPr>
        <w:rPr>
          <w:b w:val="1"/>
          <w:bCs w:val="1"/>
          <w:sz w:val="26"/>
          <w:szCs w:val="26"/>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sz w:val="26"/>
          <w:szCs w:val="26"/>
          <w:rtl w:val="0"/>
        </w:rPr>
        <w:t xml:space="preserve">Tabla de Actores y Necesidades</w:t>
      </w: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quiénes utilizan el sistema.</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400"/>
        <w:gridCol w:w="4140"/>
        <w:tblGridChange w:id="0">
          <w:tblGrid>
            <w:gridCol w:w="2250"/>
            <w:gridCol w:w="2400"/>
            <w:gridCol w:w="414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Actor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b w:val="1"/>
                <w:bCs w:val="1"/>
                <w:color w:val="1f1f1f"/>
                <w:rtl w:val="0"/>
              </w:rPr>
              <w:t xml:space="preserve">Descripción / Rol en el Sistema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Necesidad Principal</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Apoderado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Tutor legal del alumno que financia el viaje.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Consultar el saldo acumulado de su pupilo , descargar contratos/documentos , descargar la póliza de seguro individual y recibir notificaciones de abonos.</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Representante de Curso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Encargado de coordinar al grupo y realizar los depósitos comunes.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Monitorear el estado general de la cuenta del curso y mantener una comunicación fluida con el ejecutivo.</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b w:val="1"/>
                <w:bCs w:val="1"/>
                <w:color w:val="1f1f1f"/>
                <w:rtl w:val="0"/>
              </w:rPr>
              <w:t xml:space="preserve">Ejecutivo de Ventas / Agencia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Personal comercial que gestiona las cuentas y contratos de los colegios.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Registrar y administrar contratos , verificar depósitos , subir documentos informativos y asociar los seguros colectivos negociados.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Administrador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Personal de soporte interno de la plataforma.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Mantener los parámetros globales del sistema (tipos de actividades, catálogos de clientes, usuarios, destinos, etc.).</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b w:val="1"/>
                <w:bCs w:val="1"/>
                <w:color w:val="1f1f1f"/>
                <w:rtl w:val="0"/>
              </w:rPr>
              <w:t xml:space="preserve">Gerencia (Dueño de la agencia)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Alta dirección que toma decisiones estratégicas.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Consultar indicadores macro y reportes de avance de metas financieras por colegio.</w:t>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rPr>
          <w:b w:val="1"/>
          <w:bCs w:val="1"/>
          <w:sz w:val="26"/>
          <w:szCs w:val="26"/>
        </w:rPr>
      </w:pPr>
      <w:r w:rsidDel="00000000" w:rsidR="00000000" w:rsidRPr="00000000">
        <w:rPr>
          <w:b w:val="1"/>
          <w:bCs w:val="1"/>
          <w:sz w:val="26"/>
          <w:szCs w:val="26"/>
          <w:rtl w:val="0"/>
        </w:rPr>
        <w:t xml:space="preserve">Tabla de Funcionalidades y Alcance de la Solución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475"/>
        <w:gridCol w:w="3645"/>
        <w:gridCol w:w="1440"/>
        <w:tblGridChange w:id="0">
          <w:tblGrid>
            <w:gridCol w:w="1200"/>
            <w:gridCol w:w="2475"/>
            <w:gridCol w:w="3645"/>
            <w:gridCol w:w="144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Código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Funcionalidad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Descripción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b w:val="1"/>
                <w:bCs w:val="1"/>
                <w:color w:val="1f1f1f"/>
                <w:rtl w:val="0"/>
              </w:rPr>
              <w:t xml:space="preserve">Prioridad</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b w:val="1"/>
                <w:bCs w:val="1"/>
                <w:color w:val="1f1f1f"/>
                <w:rtl w:val="0"/>
              </w:rPr>
              <w:t xml:space="preserve">F01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b w:val="1"/>
                <w:bCs w:val="1"/>
                <w:color w:val="1f1f1f"/>
                <w:rtl w:val="0"/>
              </w:rPr>
              <w:t xml:space="preserve">Registro y Gestión de Contratos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Permite al Ejecutivo registrar y actualizar los datos clave del contrato (cliente, destino, fecha, número de alumnos, servicios y actividades).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b w:val="1"/>
                <w:bCs w:val="1"/>
                <w:color w:val="1f1f1f"/>
                <w:rtl w:val="0"/>
              </w:rPr>
              <w:t xml:space="preserve">Alta</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b w:val="1"/>
                <w:bCs w:val="1"/>
                <w:color w:val="1f1f1f"/>
                <w:rtl w:val="0"/>
              </w:rPr>
              <w:t xml:space="preserve">F02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b w:val="1"/>
                <w:bCs w:val="1"/>
                <w:color w:val="1f1f1f"/>
                <w:rtl w:val="0"/>
              </w:rPr>
              <w:t xml:space="preserve">Reporte de Estado de Cuenta Individual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Permite al Apoderado visualizar sus aportes acumulados y el saldo pendiente para completar la meta.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b w:val="1"/>
                <w:bCs w:val="1"/>
                <w:color w:val="1f1f1f"/>
                <w:rtl w:val="0"/>
              </w:rPr>
              <w:t xml:space="preserve">Alta</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F03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Descarga de Contrato en PDF</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Permite a los Apoderados consultar y descargar el contrato original junto con sus servicios adicionales detallados.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b w:val="1"/>
                <w:bCs w:val="1"/>
                <w:color w:val="1f1f1f"/>
                <w:rtl w:val="0"/>
              </w:rPr>
              <w:t xml:space="preserve">Alta</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b w:val="1"/>
                <w:bCs w:val="1"/>
                <w:color w:val="1f1f1f"/>
                <w:rtl w:val="0"/>
              </w:rPr>
              <w:t xml:space="preserve">F04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b w:val="1"/>
                <w:bCs w:val="1"/>
                <w:color w:val="1f1f1f"/>
                <w:rtl w:val="0"/>
              </w:rPr>
              <w:t xml:space="preserve">Descarga de Póliza de Seguro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Permite al Apoderado descargar la póliza individual de su pupilo con el detalle de la cobertura de emergencia.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b w:val="1"/>
                <w:bCs w:val="1"/>
                <w:color w:val="1f1f1f"/>
                <w:rtl w:val="0"/>
              </w:rPr>
              <w:t xml:space="preserve">Alta</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b w:val="1"/>
                <w:bCs w:val="1"/>
                <w:color w:val="1f1f1f"/>
                <w:rtl w:val="0"/>
              </w:rPr>
              <w:t xml:space="preserve">F05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b w:val="1"/>
                <w:bCs w:val="1"/>
                <w:color w:val="1f1f1f"/>
                <w:rtl w:val="0"/>
              </w:rPr>
              <w:t xml:space="preserve">Notificación de Depósitos Individuales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Envío automático de correos electrónicos al Apoderado cuando se registre un abono en la cuenta particular de su pupilo.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b w:val="1"/>
                <w:bCs w:val="1"/>
                <w:color w:val="1f1f1f"/>
                <w:rtl w:val="0"/>
              </w:rPr>
              <w:t xml:space="preserve">Alta</w:t>
            </w:r>
            <w:r w:rsidDel="00000000" w:rsidR="00000000" w:rsidRPr="00000000">
              <w:rPr>
                <w:rtl w:val="0"/>
              </w:rPr>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b w:val="1"/>
                <w:bCs w:val="1"/>
                <w:color w:val="1f1f1f"/>
                <w:rtl w:val="0"/>
              </w:rPr>
              <w:t xml:space="preserve">F06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b w:val="1"/>
                <w:bCs w:val="1"/>
                <w:color w:val="1f1f1f"/>
                <w:rtl w:val="0"/>
              </w:rPr>
              <w:t xml:space="preserve">Notificación de Depósitos Comunes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Envío automático de correos al Ejecutivo y al Representante de Curso al registrarse fondos provenientes de actividades grupales.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b w:val="1"/>
                <w:bCs w:val="1"/>
                <w:color w:val="1f1f1f"/>
                <w:rtl w:val="0"/>
              </w:rPr>
              <w:t xml:space="preserve">Alta</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b w:val="1"/>
                <w:bCs w:val="1"/>
                <w:color w:val="1f1f1f"/>
                <w:rtl w:val="0"/>
              </w:rPr>
              <w:t xml:space="preserve">F07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b w:val="1"/>
                <w:bCs w:val="1"/>
                <w:color w:val="1f1f1f"/>
                <w:rtl w:val="0"/>
              </w:rPr>
              <w:t xml:space="preserve">Consulta de Depósitos de Curso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Permite al Ejecutivo de la agencia verificar los montos depositados de manera global por un curso específico.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b w:val="1"/>
                <w:bCs w:val="1"/>
                <w:color w:val="1f1f1f"/>
                <w:rtl w:val="0"/>
              </w:rPr>
              <w:t xml:space="preserve">Alta</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b w:val="1"/>
                <w:bCs w:val="1"/>
                <w:color w:val="1f1f1f"/>
                <w:rtl w:val="0"/>
              </w:rPr>
              <w:t xml:space="preserve">F08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b w:val="1"/>
                <w:bCs w:val="1"/>
                <w:color w:val="1f1f1f"/>
                <w:rtl w:val="0"/>
              </w:rPr>
              <w:t xml:space="preserve">Módulo de Administración del Sistema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Permite al Administrador gestionar los mantenedores esenciales: usuarios, clientes, destinos y tipos de actividades permitidas.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b w:val="1"/>
                <w:bCs w:val="1"/>
                <w:color w:val="1f1f1f"/>
                <w:rtl w:val="0"/>
              </w:rPr>
              <w:t xml:space="preserve">Alta</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b w:val="1"/>
                <w:bCs w:val="1"/>
                <w:color w:val="1f1f1f"/>
                <w:rtl w:val="0"/>
              </w:rPr>
              <w:t xml:space="preserve">F09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rPr>
            </w:pPr>
            <w:r w:rsidDel="00000000" w:rsidR="00000000" w:rsidRPr="00000000">
              <w:rPr>
                <w:b w:val="1"/>
                <w:bCs w:val="1"/>
                <w:color w:val="1f1f1f"/>
                <w:rtl w:val="0"/>
              </w:rPr>
              <w:t xml:space="preserve">Asociación de Seguros Colectivos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Permite al Ejecutivo agregar la información de seguros a un contrato basándose en la negociación externa realizada.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b w:val="1"/>
                <w:bCs w:val="1"/>
                <w:color w:val="1f1f1f"/>
                <w:rtl w:val="0"/>
              </w:rPr>
              <w:t xml:space="preserve">Media</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F10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b w:val="1"/>
                <w:bCs w:val="1"/>
                <w:color w:val="1f1f1f"/>
                <w:rtl w:val="0"/>
              </w:rPr>
              <w:t xml:space="preserve">Publicación y Carga de Documentos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Permite a la agencia subir archivos digitales y publicar avisos informativos importantes para los cursos.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b w:val="1"/>
                <w:bCs w:val="1"/>
                <w:color w:val="1f1f1f"/>
                <w:rtl w:val="0"/>
              </w:rPr>
              <w:t xml:space="preserve">Media</w:t>
            </w:r>
            <w:r w:rsidDel="00000000" w:rsidR="00000000" w:rsidRPr="00000000">
              <w:rPr>
                <w:rtl w:val="0"/>
              </w:rPr>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b w:val="1"/>
                <w:bCs w:val="1"/>
                <w:color w:val="1f1f1f"/>
                <w:rtl w:val="0"/>
              </w:rPr>
              <w:t xml:space="preserve">F11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b w:val="1"/>
                <w:bCs w:val="1"/>
                <w:color w:val="1f1f1f"/>
                <w:rtl w:val="0"/>
              </w:rPr>
              <w:t xml:space="preserve">Reporte Gerencial de Avance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Generación de reportes gráficos para el Dueño, mostrando el porcentaje de logro de la meta por colegio y el impacto de cada actividad colectiva.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b w:val="1"/>
                <w:bCs w:val="1"/>
                <w:color w:val="1f1f1f"/>
                <w:rtl w:val="0"/>
              </w:rPr>
              <w:t xml:space="preserve">Media</w:t>
            </w: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