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F832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</w:rPr>
        <w:t xml:space="preserve">Язык </w:t>
      </w:r>
      <w:proofErr w:type="spellStart"/>
      <w:r>
        <w:rPr>
          <w:rFonts w:ascii="Segoe UI" w:eastAsia="Times New Roman" w:hAnsi="Segoe UI" w:cs="Segoe UI"/>
          <w:color w:val="212529"/>
        </w:rPr>
        <w:t>Java</w:t>
      </w:r>
      <w:proofErr w:type="spellEnd"/>
      <w:r>
        <w:rPr>
          <w:rFonts w:ascii="Segoe UI" w:eastAsia="Times New Roman" w:hAnsi="Segoe UI" w:cs="Segoe UI"/>
          <w:color w:val="212529"/>
        </w:rPr>
        <w:t>. Особенности языка.</w:t>
      </w:r>
    </w:p>
    <w:p w14:paraId="1CB87C85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Средства разработки. JDK и JRE.</w:t>
      </w:r>
    </w:p>
    <w:p w14:paraId="6C8DB26F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Примитивные типы данных в </w:t>
      </w:r>
      <w:proofErr w:type="spellStart"/>
      <w:r>
        <w:rPr>
          <w:rFonts w:ascii="Segoe UI" w:eastAsia="Times New Roman" w:hAnsi="Segoe UI" w:cs="Segoe UI"/>
          <w:color w:val="212529"/>
        </w:rPr>
        <w:t>Java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</w:p>
    <w:p w14:paraId="13034E67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Работа с переменными. Декларация. Инициализация. Присваивание.</w:t>
      </w:r>
    </w:p>
    <w:p w14:paraId="00E3857C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Инструкции ветвления и циклов.</w:t>
      </w:r>
    </w:p>
    <w:p w14:paraId="3384A523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Операторы и выражения в </w:t>
      </w:r>
      <w:proofErr w:type="spellStart"/>
      <w:r>
        <w:rPr>
          <w:rFonts w:ascii="Segoe UI" w:eastAsia="Times New Roman" w:hAnsi="Segoe UI" w:cs="Segoe UI"/>
          <w:color w:val="212529"/>
        </w:rPr>
        <w:t>Java</w:t>
      </w:r>
      <w:proofErr w:type="spellEnd"/>
      <w:r>
        <w:rPr>
          <w:rFonts w:ascii="Segoe UI" w:eastAsia="Times New Roman" w:hAnsi="Segoe UI" w:cs="Segoe UI"/>
          <w:color w:val="212529"/>
        </w:rPr>
        <w:t>. Особенности вычисления, приоритеты операций.</w:t>
      </w:r>
    </w:p>
    <w:p w14:paraId="02C00750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Математические функции в составе стандартной библиотеки </w:t>
      </w:r>
      <w:proofErr w:type="spellStart"/>
      <w:r>
        <w:rPr>
          <w:rFonts w:ascii="Segoe UI" w:eastAsia="Times New Roman" w:hAnsi="Segoe UI" w:cs="Segoe UI"/>
          <w:color w:val="212529"/>
        </w:rPr>
        <w:t>Java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</w:rPr>
        <w:t>Класс</w:t>
      </w:r>
      <w:r>
        <w:rPr>
          <w:rStyle w:val="HTML"/>
          <w:rFonts w:ascii="Consolas" w:hAnsi="Consolas"/>
          <w:color w:val="E83E8C"/>
          <w:sz w:val="21"/>
          <w:szCs w:val="21"/>
        </w:rPr>
        <w:t>java.lang.Math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</w:p>
    <w:p w14:paraId="1BE52DA4" w14:textId="77777777" w:rsidR="00994B2E" w:rsidRDefault="00994B2E" w:rsidP="00994B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Форматированный вывод числовых данных.</w:t>
      </w:r>
    </w:p>
    <w:p w14:paraId="59D0FB98" w14:textId="77777777" w:rsidR="00120669" w:rsidRDefault="00120669"/>
    <w:p w14:paraId="6C786DEA" w14:textId="77777777" w:rsidR="001A1409" w:rsidRPr="00440170" w:rsidRDefault="00440170">
      <w:r>
        <w:t xml:space="preserve"> </w:t>
      </w:r>
    </w:p>
    <w:tbl>
      <w:tblPr>
        <w:tblStyle w:val="a3"/>
        <w:tblW w:w="9759" w:type="dxa"/>
        <w:tblLook w:val="04A0" w:firstRow="1" w:lastRow="0" w:firstColumn="1" w:lastColumn="0" w:noHBand="0" w:noVBand="1"/>
      </w:tblPr>
      <w:tblGrid>
        <w:gridCol w:w="9759"/>
      </w:tblGrid>
      <w:tr w:rsidR="008B2E8A" w14:paraId="488BAB1B" w14:textId="77777777" w:rsidTr="000252B8">
        <w:trPr>
          <w:trHeight w:val="695"/>
        </w:trPr>
        <w:tc>
          <w:tcPr>
            <w:tcW w:w="9759" w:type="dxa"/>
          </w:tcPr>
          <w:p w14:paraId="5A1AEDD4" w14:textId="77777777" w:rsidR="008B2E8A" w:rsidRDefault="008B2E8A" w:rsidP="009B61B6">
            <w:pPr>
              <w:rPr>
                <w:b/>
                <w:bCs/>
              </w:rPr>
            </w:pPr>
            <w:r>
              <w:rPr>
                <w:lang w:val="en-US"/>
              </w:rPr>
              <w:t xml:space="preserve">Java – </w:t>
            </w:r>
            <w:r>
              <w:t xml:space="preserve">язык программирования общего назначения. Относится к объектно-ориентированным языкам программирования, к языкам с сильной типизацией. Реализован принцип «пиши один раз, запускай везде», то есть </w:t>
            </w:r>
            <w:r>
              <w:rPr>
                <w:lang w:val="en-US"/>
              </w:rPr>
              <w:t>java-</w:t>
            </w:r>
            <w:r>
              <w:t xml:space="preserve">код можно запустить на любой платформе, если там заранее установлена среда исполнения </w:t>
            </w:r>
            <w:r>
              <w:rPr>
                <w:lang w:val="en-US"/>
              </w:rPr>
              <w:t>Java</w:t>
            </w:r>
            <w:r>
              <w:t xml:space="preserve">. Все благодаря компиляции </w:t>
            </w:r>
            <w:r>
              <w:rPr>
                <w:lang w:val="en-US"/>
              </w:rPr>
              <w:t>java-</w:t>
            </w:r>
            <w:r>
              <w:t xml:space="preserve">кода в байт-код. Этот формат исполняет </w:t>
            </w:r>
            <w:r>
              <w:rPr>
                <w:lang w:val="en-US"/>
              </w:rPr>
              <w:t>JVM</w:t>
            </w:r>
            <w:r>
              <w:t xml:space="preserve">. </w:t>
            </w:r>
            <w:r>
              <w:rPr>
                <w:b/>
                <w:bCs/>
              </w:rPr>
              <w:t xml:space="preserve">Сначала код переводится в байт-код, затем </w:t>
            </w:r>
            <w:r>
              <w:rPr>
                <w:b/>
                <w:bCs/>
                <w:lang w:val="en-US"/>
              </w:rPr>
              <w:t xml:space="preserve">JWM </w:t>
            </w:r>
            <w:r>
              <w:rPr>
                <w:b/>
                <w:bCs/>
              </w:rPr>
              <w:t xml:space="preserve">выполняет  его. КРОССПЛАТФОМЕРННОСТЬ! </w:t>
            </w:r>
          </w:p>
          <w:p w14:paraId="2D8453B2" w14:textId="77777777" w:rsidR="008B2E8A" w:rsidRDefault="008B2E8A"/>
        </w:tc>
      </w:tr>
      <w:tr w:rsidR="008B2E8A" w14:paraId="41B0F035" w14:textId="77777777" w:rsidTr="000252B8">
        <w:trPr>
          <w:trHeight w:val="663"/>
        </w:trPr>
        <w:tc>
          <w:tcPr>
            <w:tcW w:w="975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8"/>
              <w:gridCol w:w="4825"/>
            </w:tblGrid>
            <w:tr w:rsidR="000252B8" w14:paraId="3C5D4B9F" w14:textId="77777777" w:rsidTr="000252B8">
              <w:tc>
                <w:tcPr>
                  <w:tcW w:w="4708" w:type="dxa"/>
                </w:tcPr>
                <w:p w14:paraId="6FFFA4BF" w14:textId="77777777" w:rsidR="000252B8" w:rsidRDefault="000252B8" w:rsidP="00187CA4">
                  <w:r>
                    <w:rPr>
                      <w:b/>
                      <w:bCs/>
                      <w:lang w:val="en-US"/>
                    </w:rPr>
                    <w:t xml:space="preserve">JRE </w:t>
                  </w:r>
                  <w:r w:rsidRPr="00E044FD">
                    <w:rPr>
                      <w:b/>
                      <w:bCs/>
                      <w:lang w:val="en-US"/>
                    </w:rPr>
                    <w:t>– Java Runtime Environment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Java-</w:t>
                  </w:r>
                  <w:r>
                    <w:t xml:space="preserve">окружение времени его выполнения. Окружение состоит из: </w:t>
                  </w:r>
                  <w:r w:rsidRPr="00C1520F">
                    <w:rPr>
                      <w:b/>
                      <w:bCs/>
                      <w:lang w:val="en-US"/>
                    </w:rPr>
                    <w:t>JWM</w:t>
                  </w:r>
                  <w:r>
                    <w:t xml:space="preserve"> и </w:t>
                  </w:r>
                  <w:r w:rsidRPr="00267FE1">
                    <w:rPr>
                      <w:b/>
                      <w:bCs/>
                      <w:u w:val="single"/>
                    </w:rPr>
                    <w:t xml:space="preserve">библиотеки </w:t>
                  </w:r>
                  <w:r w:rsidRPr="00267FE1">
                    <w:rPr>
                      <w:b/>
                      <w:bCs/>
                      <w:u w:val="single"/>
                      <w:lang w:val="en-US"/>
                    </w:rPr>
                    <w:t>java-</w:t>
                  </w:r>
                  <w:r w:rsidRPr="00267FE1">
                    <w:rPr>
                      <w:b/>
                      <w:bCs/>
                      <w:u w:val="single"/>
                    </w:rPr>
                    <w:t>классов.</w:t>
                  </w:r>
                  <w:r>
                    <w:t xml:space="preserve"> </w:t>
                  </w:r>
                </w:p>
                <w:p w14:paraId="740B133F" w14:textId="77777777" w:rsidR="000252B8" w:rsidRDefault="000252B8"/>
              </w:tc>
              <w:tc>
                <w:tcPr>
                  <w:tcW w:w="4825" w:type="dxa"/>
                </w:tcPr>
                <w:p w14:paraId="2119B07C" w14:textId="77777777" w:rsidR="000252B8" w:rsidRPr="00E044FD" w:rsidRDefault="000252B8" w:rsidP="006F6C15">
                  <w:r>
                    <w:rPr>
                      <w:b/>
                      <w:bCs/>
                      <w:lang w:val="en-US"/>
                    </w:rPr>
                    <w:t xml:space="preserve">JDK </w:t>
                  </w:r>
                  <w:r w:rsidRPr="00E044FD">
                    <w:rPr>
                      <w:b/>
                      <w:bCs/>
                      <w:lang w:val="en-US"/>
                    </w:rPr>
                    <w:t>– Java Development Kit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 xml:space="preserve">набор </w:t>
                  </w:r>
                  <w:r>
                    <w:rPr>
                      <w:lang w:val="en-US"/>
                    </w:rPr>
                    <w:t>J-</w:t>
                  </w:r>
                  <w:r>
                    <w:t xml:space="preserve">разработчика. </w:t>
                  </w:r>
                  <w:r>
                    <w:rPr>
                      <w:lang w:val="en-US"/>
                    </w:rPr>
                    <w:t xml:space="preserve">JDK </w:t>
                  </w:r>
                  <w:r>
                    <w:t xml:space="preserve">включает в себя: </w:t>
                  </w:r>
                  <w:r w:rsidRPr="00C1520F">
                    <w:rPr>
                      <w:b/>
                      <w:bCs/>
                      <w:lang w:val="en-US"/>
                    </w:rPr>
                    <w:t>JRE</w:t>
                  </w:r>
                  <w:r>
                    <w:rPr>
                      <w:lang w:val="en-US"/>
                    </w:rPr>
                    <w:t>,</w:t>
                  </w:r>
                  <w:r>
                    <w:t xml:space="preserve"> но кроме того содержит </w:t>
                  </w:r>
                  <w:r w:rsidRPr="00C1520F">
                    <w:rPr>
                      <w:b/>
                      <w:bCs/>
                      <w:u w:val="single"/>
                    </w:rPr>
                    <w:t>компилятор</w:t>
                  </w:r>
                  <w:r w:rsidRPr="00C1520F">
                    <w:rPr>
                      <w:u w:val="single"/>
                    </w:rPr>
                    <w:t xml:space="preserve"> </w:t>
                  </w:r>
                  <w:proofErr w:type="spellStart"/>
                  <w:r w:rsidRPr="00C1520F">
                    <w:rPr>
                      <w:b/>
                      <w:bCs/>
                      <w:u w:val="single"/>
                      <w:lang w:val="en-US"/>
                    </w:rPr>
                    <w:t>javac</w:t>
                  </w:r>
                  <w:proofErr w:type="spellEnd"/>
                  <w:r w:rsidRPr="00C1520F">
                    <w:rPr>
                      <w:lang w:val="en-US"/>
                    </w:rPr>
                    <w:t xml:space="preserve"> </w:t>
                  </w:r>
                  <w:r w:rsidRPr="00C1520F">
                    <w:t xml:space="preserve">а также инструменты разработки, такие как </w:t>
                  </w:r>
                  <w:r w:rsidRPr="00C1520F">
                    <w:rPr>
                      <w:b/>
                      <w:bCs/>
                      <w:lang w:val="en-US"/>
                    </w:rPr>
                    <w:t>Javadoc</w:t>
                  </w:r>
                  <w:r w:rsidRPr="00C1520F">
                    <w:rPr>
                      <w:lang w:val="en-US"/>
                    </w:rPr>
                    <w:t xml:space="preserve"> </w:t>
                  </w:r>
                  <w:r w:rsidRPr="00C1520F">
                    <w:t xml:space="preserve">и  </w:t>
                  </w:r>
                  <w:proofErr w:type="spellStart"/>
                  <w:r w:rsidRPr="00C1520F">
                    <w:rPr>
                      <w:b/>
                      <w:bCs/>
                      <w:lang w:val="en-US"/>
                    </w:rPr>
                    <w:t>jdb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r w:rsidRPr="0075488A">
                    <w:rPr>
                      <w:b/>
                      <w:bCs/>
                      <w:u w:val="single"/>
                    </w:rPr>
                    <w:t>стандартные библиотеки классов, документацию</w:t>
                  </w:r>
                  <w:r>
                    <w:rPr>
                      <w:b/>
                      <w:bCs/>
                      <w:lang w:val="en-US"/>
                    </w:rPr>
                    <w:t xml:space="preserve">. </w:t>
                  </w:r>
                  <w:r>
                    <w:t xml:space="preserve">С помощью </w:t>
                  </w:r>
                  <w:r>
                    <w:rPr>
                      <w:lang w:val="en-US"/>
                    </w:rPr>
                    <w:t xml:space="preserve">JDK </w:t>
                  </w:r>
                  <w:r>
                    <w:t xml:space="preserve">можно создавать и компилировать программы. </w:t>
                  </w:r>
                  <w:r w:rsidRPr="00E044FD">
                    <w:rPr>
                      <w:b/>
                      <w:bCs/>
                      <w:lang w:val="en-US"/>
                    </w:rPr>
                    <w:t xml:space="preserve">JRE </w:t>
                  </w:r>
                  <w:r w:rsidRPr="00E044FD">
                    <w:rPr>
                      <w:b/>
                      <w:bCs/>
                    </w:rPr>
                    <w:t xml:space="preserve">только для запуска. </w:t>
                  </w:r>
                  <w:r w:rsidRPr="00E044FD">
                    <w:rPr>
                      <w:b/>
                      <w:bCs/>
                      <w:lang w:val="en-US"/>
                    </w:rPr>
                    <w:t xml:space="preserve">JDK </w:t>
                  </w:r>
                  <w:r w:rsidRPr="00E044FD">
                    <w:rPr>
                      <w:b/>
                      <w:bCs/>
                    </w:rPr>
                    <w:t xml:space="preserve">для запуска и </w:t>
                  </w:r>
                  <w:proofErr w:type="spellStart"/>
                  <w:r w:rsidRPr="00E044FD">
                    <w:rPr>
                      <w:b/>
                      <w:bCs/>
                    </w:rPr>
                    <w:t>кодинга</w:t>
                  </w:r>
                  <w:proofErr w:type="spellEnd"/>
                  <w:r w:rsidRPr="00E044FD">
                    <w:rPr>
                      <w:b/>
                      <w:bCs/>
                    </w:rPr>
                    <w:t>.</w:t>
                  </w:r>
                </w:p>
                <w:p w14:paraId="67EE4F18" w14:textId="77777777" w:rsidR="000252B8" w:rsidRDefault="000252B8"/>
              </w:tc>
            </w:tr>
          </w:tbl>
          <w:p w14:paraId="043D60A3" w14:textId="77777777" w:rsidR="008B2E8A" w:rsidRDefault="008B2E8A"/>
        </w:tc>
      </w:tr>
      <w:tr w:rsidR="008B2E8A" w14:paraId="13E64C9E" w14:textId="77777777" w:rsidTr="000252B8">
        <w:trPr>
          <w:trHeight w:val="695"/>
        </w:trPr>
        <w:tc>
          <w:tcPr>
            <w:tcW w:w="9759" w:type="dxa"/>
          </w:tcPr>
          <w:p w14:paraId="0F6795B0" w14:textId="3285BDA8" w:rsidR="008B2E8A" w:rsidRPr="00401C16" w:rsidRDefault="00401C16" w:rsidP="0066052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FC9AD52" wp14:editId="5BC3023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5940425" cy="3815080"/>
                  <wp:effectExtent l="0" t="0" r="317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1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2E8A" w14:paraId="3A3390C9" w14:textId="77777777" w:rsidTr="007234C2">
        <w:trPr>
          <w:trHeight w:val="981"/>
        </w:trPr>
        <w:tc>
          <w:tcPr>
            <w:tcW w:w="9759" w:type="dxa"/>
          </w:tcPr>
          <w:p w14:paraId="05160E69" w14:textId="77777777" w:rsidR="008B2E8A" w:rsidRDefault="008B2E8A" w:rsidP="00660524"/>
        </w:tc>
      </w:tr>
      <w:tr w:rsidR="008B2E8A" w14:paraId="0D8B7B6D" w14:textId="77777777" w:rsidTr="000252B8">
        <w:trPr>
          <w:trHeight w:val="695"/>
        </w:trPr>
        <w:tc>
          <w:tcPr>
            <w:tcW w:w="9759" w:type="dxa"/>
          </w:tcPr>
          <w:p w14:paraId="67464329" w14:textId="77777777" w:rsidR="008B2E8A" w:rsidRDefault="008B2E8A" w:rsidP="00660524"/>
        </w:tc>
      </w:tr>
      <w:tr w:rsidR="008B2E8A" w14:paraId="2624B87D" w14:textId="77777777" w:rsidTr="000252B8">
        <w:trPr>
          <w:trHeight w:val="663"/>
        </w:trPr>
        <w:tc>
          <w:tcPr>
            <w:tcW w:w="9759" w:type="dxa"/>
          </w:tcPr>
          <w:p w14:paraId="3B0ABDEB" w14:textId="77777777" w:rsidR="008B2E8A" w:rsidRDefault="008B2E8A" w:rsidP="00660524"/>
        </w:tc>
      </w:tr>
      <w:tr w:rsidR="007234C2" w14:paraId="7D463B3F" w14:textId="77777777" w:rsidTr="007234C2">
        <w:trPr>
          <w:trHeight w:val="1020"/>
        </w:trPr>
        <w:tc>
          <w:tcPr>
            <w:tcW w:w="9759" w:type="dxa"/>
          </w:tcPr>
          <w:p w14:paraId="4A3F6659" w14:textId="77777777" w:rsidR="007234C2" w:rsidRDefault="007234C2" w:rsidP="00660524"/>
        </w:tc>
      </w:tr>
      <w:tr w:rsidR="007234C2" w14:paraId="7FFBB7C2" w14:textId="77777777" w:rsidTr="00660524">
        <w:trPr>
          <w:trHeight w:val="695"/>
        </w:trPr>
        <w:tc>
          <w:tcPr>
            <w:tcW w:w="9759" w:type="dxa"/>
          </w:tcPr>
          <w:p w14:paraId="0A5BD4B4" w14:textId="77777777" w:rsidR="007234C2" w:rsidRDefault="007234C2" w:rsidP="00660524"/>
        </w:tc>
      </w:tr>
    </w:tbl>
    <w:p w14:paraId="4214B6CC" w14:textId="66ABEB8D" w:rsidR="00994B2E" w:rsidRPr="00440170" w:rsidRDefault="00994B2E"/>
    <w:sectPr w:rsidR="00994B2E" w:rsidRPr="0044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B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2E"/>
    <w:rsid w:val="000252B8"/>
    <w:rsid w:val="000766E2"/>
    <w:rsid w:val="00120669"/>
    <w:rsid w:val="001658E6"/>
    <w:rsid w:val="001A1409"/>
    <w:rsid w:val="00223AC9"/>
    <w:rsid w:val="002368AC"/>
    <w:rsid w:val="00267FE1"/>
    <w:rsid w:val="002B124C"/>
    <w:rsid w:val="00354606"/>
    <w:rsid w:val="00366452"/>
    <w:rsid w:val="003A4B7A"/>
    <w:rsid w:val="00401C16"/>
    <w:rsid w:val="00416F15"/>
    <w:rsid w:val="00440170"/>
    <w:rsid w:val="0058755B"/>
    <w:rsid w:val="00653594"/>
    <w:rsid w:val="006B6707"/>
    <w:rsid w:val="007234C2"/>
    <w:rsid w:val="0075488A"/>
    <w:rsid w:val="008A580A"/>
    <w:rsid w:val="008B2E8A"/>
    <w:rsid w:val="008F6FFA"/>
    <w:rsid w:val="00994B2E"/>
    <w:rsid w:val="00AA4FFA"/>
    <w:rsid w:val="00AD3EFB"/>
    <w:rsid w:val="00B7006D"/>
    <w:rsid w:val="00BB29D9"/>
    <w:rsid w:val="00C1520F"/>
    <w:rsid w:val="00DD1F12"/>
    <w:rsid w:val="00DD43BA"/>
    <w:rsid w:val="00E044FD"/>
    <w:rsid w:val="00E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DDA7D"/>
  <w15:chartTrackingRefBased/>
  <w15:docId w15:val="{04B6DB5F-0F51-450A-8BEF-DF0DEF05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4B2E"/>
    <w:rPr>
      <w:rFonts w:ascii="Courier New" w:eastAsiaTheme="minorEastAsia" w:hAnsi="Courier New" w:cs="Courier New"/>
      <w:sz w:val="20"/>
      <w:szCs w:val="20"/>
    </w:rPr>
  </w:style>
  <w:style w:type="table" w:styleId="a3">
    <w:name w:val="Table Grid"/>
    <w:basedOn w:val="a1"/>
    <w:uiPriority w:val="39"/>
    <w:rsid w:val="001A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Коломиец Никита Сергеевич</dc:creator>
  <cp:keywords/>
  <dc:description/>
  <cp:lastModifiedBy>Коломиец Никита Сергеевич</cp:lastModifiedBy>
  <cp:revision>3</cp:revision>
  <dcterms:created xsi:type="dcterms:W3CDTF">2022-09-13T19:53:00Z</dcterms:created>
  <dcterms:modified xsi:type="dcterms:W3CDTF">2022-09-15T17:16:00Z</dcterms:modified>
</cp:coreProperties>
</file>