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F17F" w14:textId="0B1D9042" w:rsidR="00F76336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从语言规训到全民玩梗：我们在反抗什么？</w:t>
      </w:r>
    </w:p>
    <w:p w14:paraId="4E3DE650" w14:textId="7E66CE88" w:rsidR="007D56F2" w:rsidRDefault="007D56F2">
      <w:pPr>
        <w:spacing w:before="120" w:after="120" w:line="288" w:lineRule="auto"/>
        <w:rPr>
          <w:rFonts w:ascii="Arial" w:eastAsia="DengXian" w:hAnsi="Arial" w:cs="Arial"/>
          <w:b/>
          <w:noProof/>
          <w:sz w:val="52"/>
        </w:rPr>
      </w:pPr>
      <w:r>
        <w:rPr>
          <w:rFonts w:ascii="Arial" w:eastAsia="DengXian" w:hAnsi="Arial" w:cs="Arial"/>
          <w:b/>
          <w:noProof/>
          <w:sz w:val="52"/>
        </w:rPr>
        <w:drawing>
          <wp:inline distT="0" distB="0" distL="0" distR="0" wp14:anchorId="490E2C85" wp14:editId="39E1C07F">
            <wp:extent cx="5724525" cy="2800350"/>
            <wp:effectExtent l="0" t="0" r="0" b="0"/>
            <wp:docPr id="609010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A6E86" w14:textId="29E9F862" w:rsidR="00F76336" w:rsidRDefault="00F76336">
      <w:pPr>
        <w:spacing w:before="120" w:after="120" w:line="288" w:lineRule="auto"/>
      </w:pPr>
    </w:p>
    <w:p w14:paraId="14BEFF45" w14:textId="77777777" w:rsidR="00F76336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>「我们不说</w:t>
      </w:r>
      <w:r>
        <w:rPr>
          <w:rFonts w:ascii="Arial" w:eastAsia="DengXian" w:hAnsi="Arial" w:cs="Arial"/>
          <w:b/>
          <w:sz w:val="36"/>
        </w:rPr>
        <w:t>XX</w:t>
      </w:r>
      <w:r>
        <w:rPr>
          <w:rFonts w:ascii="Arial" w:eastAsia="DengXian" w:hAnsi="Arial" w:cs="Arial"/>
          <w:b/>
          <w:sz w:val="36"/>
        </w:rPr>
        <w:t>，我们说</w:t>
      </w:r>
      <w:r>
        <w:rPr>
          <w:rFonts w:ascii="Arial" w:eastAsia="DengXian" w:hAnsi="Arial" w:cs="Arial"/>
          <w:b/>
          <w:sz w:val="36"/>
        </w:rPr>
        <w:t>XXXX</w:t>
      </w:r>
      <w:r>
        <w:rPr>
          <w:rFonts w:ascii="Arial" w:eastAsia="DengXian" w:hAnsi="Arial" w:cs="Arial"/>
          <w:b/>
          <w:sz w:val="36"/>
        </w:rPr>
        <w:t>」：从语言规训到全民玩梗，我们到底在反抗什么？</w:t>
      </w:r>
      <w:bookmarkEnd w:id="0"/>
    </w:p>
    <w:p w14:paraId="7E53C5D1" w14:textId="77777777" w:rsidR="00F76336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作者：黎启诺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学号：</w:t>
      </w:r>
      <w:r>
        <w:rPr>
          <w:rFonts w:ascii="Arial" w:eastAsia="DengXian" w:hAnsi="Arial" w:cs="Arial"/>
        </w:rPr>
        <w:t>20893013</w:t>
      </w:r>
    </w:p>
    <w:p w14:paraId="771F29E6" w14:textId="77777777" w:rsidR="00D17A13" w:rsidRPr="00D17A13" w:rsidRDefault="00D17A13" w:rsidP="00D17A13">
      <w:pPr>
        <w:spacing w:before="120" w:after="120" w:line="288" w:lineRule="auto"/>
        <w:rPr>
          <w:rFonts w:ascii="Arial" w:eastAsia="DengXian" w:hAnsi="Arial" w:cs="Arial"/>
        </w:rPr>
      </w:pPr>
      <w:r w:rsidRPr="00D17A13">
        <w:rPr>
          <w:rFonts w:ascii="Arial" w:eastAsia="DengXian" w:hAnsi="Arial" w:cs="Arial"/>
        </w:rPr>
        <w:t>2026</w:t>
      </w:r>
      <w:r w:rsidRPr="00D17A13">
        <w:rPr>
          <w:rFonts w:ascii="Arial" w:eastAsia="DengXian" w:hAnsi="Arial" w:cs="Arial"/>
        </w:rPr>
        <w:t>年开年以来，一句「我们不说包的，我们说志在必得」席卷了全网。这句话原本出自山西某学校小学部的视频，发布者的初衷是引导青少年用规范成语替代网络热梗，用「莫逆之交」代替「老铁」，用「无与伦比」代替「绝绝子」，试图完成一场对网络语言的「正规化规训」。但讽刺的是，这条充满说教意味的视频不仅没有达到预期的教育效果，反而被网友们疯狂二创，「我们不说</w:t>
      </w:r>
      <w:r w:rsidRPr="00D17A13">
        <w:rPr>
          <w:rFonts w:ascii="Arial" w:eastAsia="DengXian" w:hAnsi="Arial" w:cs="Arial"/>
        </w:rPr>
        <w:t>XX</w:t>
      </w:r>
      <w:r w:rsidRPr="00D17A13">
        <w:rPr>
          <w:rFonts w:ascii="Arial" w:eastAsia="DengXian" w:hAnsi="Arial" w:cs="Arial"/>
        </w:rPr>
        <w:t>，我们说</w:t>
      </w:r>
      <w:r w:rsidRPr="00D17A13">
        <w:rPr>
          <w:rFonts w:ascii="Arial" w:eastAsia="DengXian" w:hAnsi="Arial" w:cs="Arial"/>
        </w:rPr>
        <w:t>XXXX</w:t>
      </w:r>
      <w:r w:rsidRPr="00D17A13">
        <w:rPr>
          <w:rFonts w:ascii="Arial" w:eastAsia="DengXian" w:hAnsi="Arial" w:cs="Arial"/>
        </w:rPr>
        <w:t>」的句式迅速成为全网通用的玩梗模板，从职场吐槽到生活分享，无处不在。这场从语言规训到全民解构的传播狂欢，不仅是一次典型的新媒体语言现象，更是当代青年群体用话语完成身份表达、反抗权威规训的集体实践。</w:t>
      </w:r>
    </w:p>
    <w:p w14:paraId="01974499" w14:textId="77777777" w:rsidR="00D17A13" w:rsidRPr="00D17A13" w:rsidRDefault="00D17A13" w:rsidP="00D17A13">
      <w:pPr>
        <w:spacing w:before="120" w:after="120" w:line="288" w:lineRule="auto"/>
        <w:rPr>
          <w:rFonts w:ascii="Arial" w:eastAsia="DengXian" w:hAnsi="Arial" w:cs="Arial"/>
        </w:rPr>
      </w:pPr>
      <w:r w:rsidRPr="00D17A13">
        <w:rPr>
          <w:rFonts w:ascii="Arial" w:eastAsia="DengXian" w:hAnsi="Arial" w:cs="Arial"/>
        </w:rPr>
        <w:t>从传播逻辑来看，这一句式的爆火，完美契合了新媒体时代的话语传播规律。刘涛、刘锦鹏（</w:t>
      </w:r>
      <w:r w:rsidRPr="00D17A13">
        <w:rPr>
          <w:rFonts w:ascii="Arial" w:eastAsia="DengXian" w:hAnsi="Arial" w:cs="Arial"/>
        </w:rPr>
        <w:t>2024</w:t>
      </w:r>
      <w:r w:rsidRPr="00D17A13">
        <w:rPr>
          <w:rFonts w:ascii="Arial" w:eastAsia="DengXian" w:hAnsi="Arial" w:cs="Arial"/>
        </w:rPr>
        <w:t>）在研究中指出，新媒体语境下的数字修辞已突破传统</w:t>
      </w:r>
      <w:r w:rsidRPr="00D17A13">
        <w:rPr>
          <w:rFonts w:ascii="Arial" w:eastAsia="DengXian" w:hAnsi="Arial" w:cs="Arial"/>
        </w:rPr>
        <w:t>“</w:t>
      </w:r>
      <w:r w:rsidRPr="00D17A13">
        <w:rPr>
          <w:rFonts w:ascii="Arial" w:eastAsia="DengXian" w:hAnsi="Arial" w:cs="Arial"/>
        </w:rPr>
        <w:t>理性说服</w:t>
      </w:r>
      <w:r w:rsidRPr="00D17A13">
        <w:rPr>
          <w:rFonts w:ascii="Arial" w:eastAsia="DengXian" w:hAnsi="Arial" w:cs="Arial"/>
        </w:rPr>
        <w:t>”</w:t>
      </w:r>
      <w:r w:rsidRPr="00D17A13">
        <w:rPr>
          <w:rFonts w:ascii="Arial" w:eastAsia="DengXian" w:hAnsi="Arial" w:cs="Arial"/>
        </w:rPr>
        <w:t>的核心，转向</w:t>
      </w:r>
      <w:r w:rsidRPr="00D17A13">
        <w:rPr>
          <w:rFonts w:ascii="Arial" w:eastAsia="DengXian" w:hAnsi="Arial" w:cs="Arial"/>
        </w:rPr>
        <w:t>“</w:t>
      </w:r>
      <w:r w:rsidRPr="00D17A13">
        <w:rPr>
          <w:rFonts w:ascii="Arial" w:eastAsia="DengXian" w:hAnsi="Arial" w:cs="Arial"/>
        </w:rPr>
        <w:t>情绪捕获与情景建构</w:t>
      </w:r>
      <w:r w:rsidRPr="00D17A13">
        <w:rPr>
          <w:rFonts w:ascii="Arial" w:eastAsia="DengXian" w:hAnsi="Arial" w:cs="Arial"/>
        </w:rPr>
        <w:t>”</w:t>
      </w:r>
      <w:r w:rsidRPr="00D17A13">
        <w:rPr>
          <w:rFonts w:ascii="Arial" w:eastAsia="DengXian" w:hAnsi="Arial" w:cs="Arial"/>
        </w:rPr>
        <w:t>，模板化的句式具备极强的可复制性，用户无需复杂的创作，只需替换前后两个词语，就能完成一次符合热点的表达，这让它具备了病毒式传播的基础。更关键的是，它</w:t>
      </w:r>
      <w:r w:rsidRPr="00D17A13">
        <w:rPr>
          <w:rFonts w:ascii="Arial" w:eastAsia="DengXian" w:hAnsi="Arial" w:cs="Arial"/>
        </w:rPr>
        <w:lastRenderedPageBreak/>
        <w:t>天然具备「双重解读空间」：既可以顺着原视频的逻辑，用「优雅表达」包装日常用语，也可以反其道而行之，用一本正经的句式完成反讽</w:t>
      </w:r>
      <w:r w:rsidRPr="00D17A13">
        <w:rPr>
          <w:rFonts w:ascii="Arial" w:eastAsia="DengXian" w:hAnsi="Arial" w:cs="Arial"/>
        </w:rPr>
        <w:t>——</w:t>
      </w:r>
      <w:r w:rsidRPr="00D17A13">
        <w:rPr>
          <w:rFonts w:ascii="Arial" w:eastAsia="DengXian" w:hAnsi="Arial" w:cs="Arial"/>
        </w:rPr>
        <w:t>比如「我们不说加班，我们说职场进阶的自我沉淀」「我们不说失业，我们说灵活就业」，用官方话语的壳，装下青年对现实焦虑的自嘲，在</w:t>
      </w:r>
      <w:r w:rsidRPr="00D17A13">
        <w:rPr>
          <w:rFonts w:ascii="Arial" w:eastAsia="DengXian" w:hAnsi="Arial" w:cs="Arial"/>
        </w:rPr>
        <w:t>3</w:t>
      </w:r>
      <w:r w:rsidRPr="00D17A13">
        <w:rPr>
          <w:rFonts w:ascii="Arial" w:eastAsia="DengXian" w:hAnsi="Arial" w:cs="Arial"/>
        </w:rPr>
        <w:t>秒内就能完成情绪传递与身份认同。</w:t>
      </w:r>
    </w:p>
    <w:p w14:paraId="232F49F8" w14:textId="77777777" w:rsidR="00D17A13" w:rsidRPr="00D17A13" w:rsidRDefault="00D17A13" w:rsidP="00D17A13">
      <w:pPr>
        <w:spacing w:before="120" w:after="120" w:line="288" w:lineRule="auto"/>
        <w:rPr>
          <w:rFonts w:ascii="Arial" w:eastAsia="DengXian" w:hAnsi="Arial" w:cs="Arial"/>
        </w:rPr>
      </w:pPr>
      <w:r w:rsidRPr="00D17A13">
        <w:rPr>
          <w:rFonts w:ascii="Arial" w:eastAsia="DengXian" w:hAnsi="Arial" w:cs="Arial"/>
        </w:rPr>
        <w:t>对于青年群体而言，这场玩梗狂欢的本质，是一次用魔法打败魔法的亚文化反抗。黄安靖（</w:t>
      </w:r>
      <w:r w:rsidRPr="00D17A13">
        <w:rPr>
          <w:rFonts w:ascii="Arial" w:eastAsia="DengXian" w:hAnsi="Arial" w:cs="Arial"/>
        </w:rPr>
        <w:t>2023</w:t>
      </w:r>
      <w:r w:rsidRPr="00D17A13">
        <w:rPr>
          <w:rFonts w:ascii="Arial" w:eastAsia="DengXian" w:hAnsi="Arial" w:cs="Arial"/>
        </w:rPr>
        <w:t>）在研究中指出，网络流行语是青年群体划定符号边界、建构身份认同的核心载体，面对成人世界对网络语言的质疑与规训，青年群体没有选择正面对抗，而是通过戏仿的方式，把规训者的话语框架变成自己的玩梗工具。原视频的核心逻辑是「网络用语是低俗的，成语表达是高雅的」，而网友的二创直接消解了这种高低之分：原来所谓的「高雅表达」，不过是可以随意替换的模板，所谓的「语言规范」，在玩梗中变成了笑料。这种温和的解构，既避免了直接的冲突，又完成了对话语霸权的反抗，同时还在同温层中收获了集体认同</w:t>
      </w:r>
      <w:r w:rsidRPr="00D17A13">
        <w:rPr>
          <w:rFonts w:ascii="Arial" w:eastAsia="DengXian" w:hAnsi="Arial" w:cs="Arial"/>
        </w:rPr>
        <w:t>——</w:t>
      </w:r>
      <w:r w:rsidRPr="00D17A13">
        <w:rPr>
          <w:rFonts w:ascii="Arial" w:eastAsia="DengXian" w:hAnsi="Arial" w:cs="Arial"/>
        </w:rPr>
        <w:t>能看懂这个梗的人，自然是「自己人」。</w:t>
      </w:r>
    </w:p>
    <w:p w14:paraId="0AA23D88" w14:textId="59E71039" w:rsidR="007D56F2" w:rsidRDefault="007D56F2">
      <w:pPr>
        <w:spacing w:before="120" w:after="120" w:line="288" w:lineRule="auto"/>
      </w:pPr>
      <w:r>
        <w:rPr>
          <w:rFonts w:ascii="Arial" w:eastAsia="DengXian" w:hAnsi="Arial" w:cs="Arial"/>
          <w:noProof/>
        </w:rPr>
        <w:drawing>
          <wp:inline distT="0" distB="0" distL="0" distR="0" wp14:anchorId="4DD2B3DF" wp14:editId="3AE9E422">
            <wp:extent cx="5724525" cy="3219450"/>
            <wp:effectExtent l="0" t="0" r="0" b="0"/>
            <wp:docPr id="664624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3DE8" w14:textId="77777777" w:rsidR="00D17A13" w:rsidRPr="00D17A13" w:rsidRDefault="00D17A13" w:rsidP="00D17A13">
      <w:pPr>
        <w:spacing w:before="120" w:after="120" w:line="288" w:lineRule="auto"/>
        <w:rPr>
          <w:rFonts w:ascii="Arial" w:eastAsia="DengXian" w:hAnsi="Arial" w:cs="Arial"/>
        </w:rPr>
      </w:pPr>
      <w:r w:rsidRPr="00D17A13">
        <w:rPr>
          <w:rFonts w:ascii="Arial" w:eastAsia="DengXian" w:hAnsi="Arial" w:cs="Arial"/>
        </w:rPr>
        <w:t>但我们同样需要警惕，这场解构狂欢背后潜藏的语言异化风险。翟占国（</w:t>
      </w:r>
      <w:r w:rsidRPr="00D17A13">
        <w:rPr>
          <w:rFonts w:ascii="Arial" w:eastAsia="DengXian" w:hAnsi="Arial" w:cs="Arial"/>
        </w:rPr>
        <w:t>2024</w:t>
      </w:r>
      <w:r w:rsidRPr="00D17A13">
        <w:rPr>
          <w:rFonts w:ascii="Arial" w:eastAsia="DengXian" w:hAnsi="Arial" w:cs="Arial"/>
        </w:rPr>
        <w:t>）指出，网络固定句式的滥用，会导致「语言的自动化替代」</w:t>
      </w:r>
      <w:r w:rsidRPr="00D17A13">
        <w:rPr>
          <w:rFonts w:ascii="Arial" w:eastAsia="DengXian" w:hAnsi="Arial" w:cs="Arial"/>
        </w:rPr>
        <w:t>——</w:t>
      </w:r>
      <w:r w:rsidRPr="00D17A13">
        <w:rPr>
          <w:rFonts w:ascii="Arial" w:eastAsia="DengXian" w:hAnsi="Arial" w:cs="Arial"/>
        </w:rPr>
        <w:t>当我们习惯了用现成的模板代替个人化表达，我们的语言能力会在不知不觉中退化。不少二创内容从一开始的反讽自嘲，慢慢变成了另一种形式的「话术包装」：把压榨员工的加班美化成「自我提升」，把不合理的降薪说成「共渡难关」，原本用来反抗规训的句式，反而变成了美化现实、回避矛盾的工具。同时，模板化的表达也会稀释语言的精准性，当所有的情绪和场景都可以套进同一个句式，我们慢慢失去了用精准语言描述自我感受、进行深度对话的能力，最终陷入「除了玩梗，无话可说」的困境。</w:t>
      </w:r>
    </w:p>
    <w:p w14:paraId="7B98B3C9" w14:textId="77777777" w:rsidR="00D17A13" w:rsidRPr="00D17A13" w:rsidRDefault="00D17A13" w:rsidP="00D17A13">
      <w:pPr>
        <w:spacing w:before="120" w:after="120" w:line="288" w:lineRule="auto"/>
        <w:rPr>
          <w:rFonts w:ascii="Arial" w:eastAsia="DengXian" w:hAnsi="Arial" w:cs="Arial"/>
        </w:rPr>
      </w:pPr>
      <w:r w:rsidRPr="00D17A13">
        <w:rPr>
          <w:rFonts w:ascii="Arial" w:eastAsia="DengXian" w:hAnsi="Arial" w:cs="Arial"/>
        </w:rPr>
        <w:t>事实上，语言从来没有绝对的高雅与低俗之分，网络热梗与传统成语，都是语言在不同时代的生命力体现。这场玩梗狂欢真正留给我们的思考是：我们到底需要什么样的语言？是被规范好的、统一的「正确表达」，还是真实的、有温度的、能说出我们心声的表达？反抗语言规训的终极意义，从不是用一种模板替代另一种模板，而是拿回我们表达的主动权</w:t>
      </w:r>
      <w:r w:rsidRPr="00D17A13">
        <w:rPr>
          <w:rFonts w:ascii="Arial" w:eastAsia="DengXian" w:hAnsi="Arial" w:cs="Arial"/>
        </w:rPr>
        <w:t>——</w:t>
      </w:r>
      <w:r w:rsidRPr="00D17A13">
        <w:rPr>
          <w:rFonts w:ascii="Arial" w:eastAsia="DengXian" w:hAnsi="Arial" w:cs="Arial"/>
        </w:rPr>
        <w:t>不被说教束缚，</w:t>
      </w:r>
      <w:r w:rsidRPr="00D17A13">
        <w:rPr>
          <w:rFonts w:ascii="Arial" w:eastAsia="DengXian" w:hAnsi="Arial" w:cs="Arial"/>
        </w:rPr>
        <w:lastRenderedPageBreak/>
        <w:t>也不被梗绑架，用语言说出最真实的生活与感受，这才是语言最本真的力量。</w:t>
      </w:r>
    </w:p>
    <w:p w14:paraId="7818A868" w14:textId="1476362E" w:rsidR="001C74B7" w:rsidRPr="001C74B7" w:rsidRDefault="001C74B7" w:rsidP="001C74B7">
      <w:pPr>
        <w:spacing w:before="120" w:after="120" w:line="288" w:lineRule="auto"/>
        <w:rPr>
          <w:rFonts w:ascii="Arial" w:eastAsia="DengXian" w:hAnsi="Arial" w:cs="Arial"/>
        </w:rPr>
      </w:pPr>
      <w:r w:rsidRPr="001C74B7">
        <w:rPr>
          <w:rFonts w:ascii="Arial" w:eastAsia="DengXian" w:hAnsi="Arial" w:cs="Arial"/>
        </w:rPr>
        <w:t>终极意义，从不是用一种模板替代另一种模板，而是拿回我们表达的主动权</w:t>
      </w:r>
      <w:r w:rsidRPr="001C74B7">
        <w:rPr>
          <w:rFonts w:ascii="Arial" w:eastAsia="DengXian" w:hAnsi="Arial" w:cs="Arial"/>
        </w:rPr>
        <w:t>——</w:t>
      </w:r>
      <w:r w:rsidRPr="001C74B7">
        <w:rPr>
          <w:rFonts w:ascii="Arial" w:eastAsia="DengXian" w:hAnsi="Arial" w:cs="Arial"/>
        </w:rPr>
        <w:t>不被说教束缚，也不被梗绑架，用语言说出最真实的生活与感受，这才是语言最本真的力量。</w:t>
      </w:r>
    </w:p>
    <w:p w14:paraId="2D702994" w14:textId="77777777" w:rsidR="005D2C44" w:rsidRPr="005D2C44" w:rsidRDefault="005D2C44" w:rsidP="005D2C44">
      <w:pPr>
        <w:spacing w:before="120" w:after="120" w:line="288" w:lineRule="auto"/>
        <w:rPr>
          <w:rFonts w:ascii="Arial" w:eastAsia="DengXian" w:hAnsi="Arial" w:cs="Arial"/>
          <w:b/>
          <w:bCs/>
        </w:rPr>
      </w:pPr>
      <w:r w:rsidRPr="005D2C44">
        <w:rPr>
          <w:rFonts w:ascii="Arial" w:eastAsia="DengXian" w:hAnsi="Arial" w:cs="Arial"/>
          <w:b/>
          <w:bCs/>
        </w:rPr>
        <w:t>参考文献</w:t>
      </w:r>
    </w:p>
    <w:p w14:paraId="42F7CDBC" w14:textId="77777777" w:rsidR="005D2C44" w:rsidRPr="005D2C44" w:rsidRDefault="005D2C44" w:rsidP="005D2C44">
      <w:pPr>
        <w:spacing w:before="120" w:after="120" w:line="288" w:lineRule="auto"/>
        <w:rPr>
          <w:rFonts w:ascii="Arial" w:eastAsia="DengXian" w:hAnsi="Arial" w:cs="Arial"/>
        </w:rPr>
      </w:pPr>
      <w:r w:rsidRPr="005D2C44">
        <w:rPr>
          <w:rFonts w:ascii="Arial" w:eastAsia="DengXian" w:hAnsi="Arial" w:cs="Arial"/>
        </w:rPr>
        <w:t>刘涛</w:t>
      </w:r>
      <w:r w:rsidRPr="005D2C44">
        <w:rPr>
          <w:rFonts w:ascii="Arial" w:eastAsia="DengXian" w:hAnsi="Arial" w:cs="Arial"/>
        </w:rPr>
        <w:t xml:space="preserve">, </w:t>
      </w:r>
      <w:r w:rsidRPr="005D2C44">
        <w:rPr>
          <w:rFonts w:ascii="Arial" w:eastAsia="DengXian" w:hAnsi="Arial" w:cs="Arial"/>
        </w:rPr>
        <w:t>刘锦鹏</w:t>
      </w:r>
      <w:r w:rsidRPr="005D2C44">
        <w:rPr>
          <w:rFonts w:ascii="Arial" w:eastAsia="DengXian" w:hAnsi="Arial" w:cs="Arial"/>
        </w:rPr>
        <w:t xml:space="preserve">. (2024). </w:t>
      </w:r>
      <w:r w:rsidRPr="005D2C44">
        <w:rPr>
          <w:rFonts w:ascii="Arial" w:eastAsia="DengXian" w:hAnsi="Arial" w:cs="Arial"/>
        </w:rPr>
        <w:t>融合新闻叙事的数字修辞体系构建</w:t>
      </w:r>
      <w:r w:rsidRPr="005D2C44">
        <w:rPr>
          <w:rFonts w:ascii="Arial" w:eastAsia="DengXian" w:hAnsi="Arial" w:cs="Arial"/>
        </w:rPr>
        <w:t xml:space="preserve">. </w:t>
      </w:r>
      <w:r w:rsidRPr="005D2C44">
        <w:rPr>
          <w:rFonts w:ascii="Arial" w:eastAsia="DengXian" w:hAnsi="Arial" w:cs="Arial"/>
        </w:rPr>
        <w:t>传媒观察</w:t>
      </w:r>
      <w:r w:rsidRPr="005D2C44">
        <w:rPr>
          <w:rFonts w:ascii="Arial" w:eastAsia="DengXian" w:hAnsi="Arial" w:cs="Arial"/>
        </w:rPr>
        <w:t xml:space="preserve">, (2), 45-52. </w:t>
      </w:r>
      <w:r w:rsidRPr="005D2C44">
        <w:rPr>
          <w:rFonts w:ascii="Arial" w:eastAsia="DengXian" w:hAnsi="Arial" w:cs="Arial"/>
        </w:rPr>
        <w:t>链接：</w:t>
      </w:r>
      <w:r w:rsidRPr="005D2C44">
        <w:rPr>
          <w:rFonts w:ascii="Arial" w:eastAsia="DengXian" w:hAnsi="Arial" w:cs="Arial"/>
        </w:rPr>
        <w:t>https://www.xhby.net/content/s65d6d3f9e4b03b991d8af16c.html</w:t>
      </w:r>
    </w:p>
    <w:p w14:paraId="379C7D43" w14:textId="77777777" w:rsidR="005D2C44" w:rsidRPr="005D2C44" w:rsidRDefault="005D2C44" w:rsidP="005D2C44">
      <w:pPr>
        <w:spacing w:before="120" w:after="120" w:line="288" w:lineRule="auto"/>
        <w:rPr>
          <w:rFonts w:ascii="Arial" w:eastAsia="DengXian" w:hAnsi="Arial" w:cs="Arial"/>
        </w:rPr>
      </w:pPr>
      <w:r w:rsidRPr="005D2C44">
        <w:rPr>
          <w:rFonts w:ascii="Arial" w:eastAsia="DengXian" w:hAnsi="Arial" w:cs="Arial"/>
        </w:rPr>
        <w:t>黄安靖</w:t>
      </w:r>
      <w:r w:rsidRPr="005D2C44">
        <w:rPr>
          <w:rFonts w:ascii="Arial" w:eastAsia="DengXian" w:hAnsi="Arial" w:cs="Arial"/>
        </w:rPr>
        <w:t xml:space="preserve">. (2023). </w:t>
      </w:r>
      <w:r w:rsidRPr="005D2C44">
        <w:rPr>
          <w:rFonts w:ascii="Arial" w:eastAsia="DengXian" w:hAnsi="Arial" w:cs="Arial"/>
        </w:rPr>
        <w:t>网络流行语的圈层差异与青年身份建构</w:t>
      </w:r>
      <w:r w:rsidRPr="005D2C44">
        <w:rPr>
          <w:rFonts w:ascii="Arial" w:eastAsia="DengXian" w:hAnsi="Arial" w:cs="Arial"/>
        </w:rPr>
        <w:t xml:space="preserve">. </w:t>
      </w:r>
      <w:r w:rsidRPr="005D2C44">
        <w:rPr>
          <w:rFonts w:ascii="Arial" w:eastAsia="DengXian" w:hAnsi="Arial" w:cs="Arial"/>
        </w:rPr>
        <w:t>咬文嚼字</w:t>
      </w:r>
      <w:r w:rsidRPr="005D2C44">
        <w:rPr>
          <w:rFonts w:ascii="Arial" w:eastAsia="DengXian" w:hAnsi="Arial" w:cs="Arial"/>
        </w:rPr>
        <w:t xml:space="preserve">, (12), 15-20. </w:t>
      </w:r>
      <w:r w:rsidRPr="005D2C44">
        <w:rPr>
          <w:rFonts w:ascii="Arial" w:eastAsia="DengXian" w:hAnsi="Arial" w:cs="Arial"/>
        </w:rPr>
        <w:t>链接：</w:t>
      </w:r>
      <w:r w:rsidRPr="005D2C44">
        <w:rPr>
          <w:rFonts w:ascii="Arial" w:eastAsia="DengXian" w:hAnsi="Arial" w:cs="Arial"/>
        </w:rPr>
        <w:t>https://www.news.cn/politics/20241202/59496b2d344b4382b6c12d03d78b8f13/c.html</w:t>
      </w:r>
    </w:p>
    <w:p w14:paraId="097E56A0" w14:textId="77777777" w:rsidR="005D2C44" w:rsidRPr="005D2C44" w:rsidRDefault="005D2C44" w:rsidP="005D2C44">
      <w:pPr>
        <w:spacing w:before="120" w:after="120" w:line="288" w:lineRule="auto"/>
        <w:rPr>
          <w:rFonts w:ascii="Arial" w:eastAsia="DengXian" w:hAnsi="Arial" w:cs="Arial"/>
        </w:rPr>
      </w:pPr>
      <w:r w:rsidRPr="005D2C44">
        <w:rPr>
          <w:rFonts w:ascii="Arial" w:eastAsia="DengXian" w:hAnsi="Arial" w:cs="Arial"/>
        </w:rPr>
        <w:t>翟占国</w:t>
      </w:r>
      <w:r w:rsidRPr="005D2C44">
        <w:rPr>
          <w:rFonts w:ascii="Arial" w:eastAsia="DengXian" w:hAnsi="Arial" w:cs="Arial"/>
        </w:rPr>
        <w:t xml:space="preserve">. (2024). </w:t>
      </w:r>
      <w:r w:rsidRPr="005D2C44">
        <w:rPr>
          <w:rFonts w:ascii="Arial" w:eastAsia="DengXian" w:hAnsi="Arial" w:cs="Arial"/>
        </w:rPr>
        <w:t>逐步确立网络语言规范</w:t>
      </w:r>
      <w:r w:rsidRPr="005D2C44">
        <w:rPr>
          <w:rFonts w:ascii="Arial" w:eastAsia="DengXian" w:hAnsi="Arial" w:cs="Arial"/>
        </w:rPr>
        <w:t xml:space="preserve">. </w:t>
      </w:r>
      <w:r w:rsidRPr="005D2C44">
        <w:rPr>
          <w:rFonts w:ascii="Arial" w:eastAsia="DengXian" w:hAnsi="Arial" w:cs="Arial"/>
        </w:rPr>
        <w:t>腾讯新闻</w:t>
      </w:r>
      <w:r w:rsidRPr="005D2C44">
        <w:rPr>
          <w:rFonts w:ascii="Arial" w:eastAsia="DengXian" w:hAnsi="Arial" w:cs="Arial"/>
        </w:rPr>
        <w:t xml:space="preserve">, 2024-12-03. </w:t>
      </w:r>
      <w:r w:rsidRPr="005D2C44">
        <w:rPr>
          <w:rFonts w:ascii="Arial" w:eastAsia="DengXian" w:hAnsi="Arial" w:cs="Arial"/>
        </w:rPr>
        <w:t>链接：</w:t>
      </w:r>
      <w:r w:rsidRPr="005D2C44">
        <w:rPr>
          <w:rFonts w:ascii="Arial" w:eastAsia="DengXian" w:hAnsi="Arial" w:cs="Arial"/>
        </w:rPr>
        <w:t>https://news.qq.com/rain/a/20241203A0826800</w:t>
      </w:r>
    </w:p>
    <w:p w14:paraId="31C1F2FC" w14:textId="77777777" w:rsidR="00F76336" w:rsidRPr="005D2C44" w:rsidRDefault="00F76336">
      <w:pPr>
        <w:spacing w:before="120" w:after="120" w:line="288" w:lineRule="auto"/>
      </w:pPr>
    </w:p>
    <w:p w14:paraId="789384E9" w14:textId="0DA38CBF" w:rsidR="00F76336" w:rsidRDefault="007D56F2">
      <w:pPr>
        <w:spacing w:before="120" w:after="120" w:line="288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>AI使用声明：</w:t>
      </w:r>
    </w:p>
    <w:p w14:paraId="0483360E" w14:textId="35C0A796" w:rsidR="007D56F2" w:rsidRPr="007D56F2" w:rsidRDefault="007D56F2">
      <w:pPr>
        <w:spacing w:before="120" w:after="120" w:line="288" w:lineRule="auto"/>
        <w:rPr>
          <w:rFonts w:ascii="Arial" w:hAnsi="Arial" w:cs="Arial"/>
          <w:szCs w:val="22"/>
        </w:rPr>
      </w:pPr>
      <w:r>
        <w:rPr>
          <w:rFonts w:ascii="Arial" w:hAnsi="Arial" w:cs="Arial" w:hint="eastAsia"/>
          <w:szCs w:val="22"/>
        </w:rPr>
        <w:t>本文中图片，文献分析，用词用语优化</w:t>
      </w:r>
      <w:r>
        <w:rPr>
          <w:rFonts w:ascii="Arial" w:hAnsi="Arial" w:cs="Arial" w:hint="eastAsia"/>
          <w:szCs w:val="22"/>
        </w:rPr>
        <w:t xml:space="preserve"> </w:t>
      </w:r>
      <w:r>
        <w:rPr>
          <w:rFonts w:ascii="Arial" w:hAnsi="Arial" w:cs="Arial" w:hint="eastAsia"/>
          <w:szCs w:val="22"/>
        </w:rPr>
        <w:t>以</w:t>
      </w:r>
      <w:r>
        <w:rPr>
          <w:rFonts w:ascii="Arial" w:hAnsi="Arial" w:cs="Arial" w:hint="eastAsia"/>
          <w:szCs w:val="22"/>
        </w:rPr>
        <w:t>AI</w:t>
      </w:r>
      <w:r>
        <w:rPr>
          <w:rFonts w:ascii="Arial" w:hAnsi="Arial" w:cs="Arial" w:hint="eastAsia"/>
          <w:szCs w:val="22"/>
        </w:rPr>
        <w:t>辅助或者生成。</w:t>
      </w:r>
    </w:p>
    <w:sectPr w:rsidR="007D56F2" w:rsidRPr="007D56F2">
      <w:headerReference w:type="default" r:id="rId8"/>
      <w:footerReference w:type="default" r:id="rId9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877EE" w14:textId="77777777" w:rsidR="001A0235" w:rsidRDefault="001A0235">
      <w:pPr>
        <w:spacing w:after="0" w:line="240" w:lineRule="auto"/>
      </w:pPr>
      <w:r>
        <w:separator/>
      </w:r>
    </w:p>
  </w:endnote>
  <w:endnote w:type="continuationSeparator" w:id="0">
    <w:p w14:paraId="13088075" w14:textId="77777777" w:rsidR="001A0235" w:rsidRDefault="001A0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1114C" w14:textId="77777777" w:rsidR="00F76336" w:rsidRDefault="00F763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33C52" w14:textId="77777777" w:rsidR="001A0235" w:rsidRDefault="001A0235">
      <w:pPr>
        <w:spacing w:after="0" w:line="240" w:lineRule="auto"/>
      </w:pPr>
      <w:r>
        <w:separator/>
      </w:r>
    </w:p>
  </w:footnote>
  <w:footnote w:type="continuationSeparator" w:id="0">
    <w:p w14:paraId="05DBEBBE" w14:textId="77777777" w:rsidR="001A0235" w:rsidRDefault="001A02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217E9" w14:textId="77777777" w:rsidR="00F76336" w:rsidRDefault="00F7633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6336"/>
    <w:rsid w:val="001A0235"/>
    <w:rsid w:val="001C74B7"/>
    <w:rsid w:val="0029446A"/>
    <w:rsid w:val="005D2C44"/>
    <w:rsid w:val="00766EB5"/>
    <w:rsid w:val="007D56F2"/>
    <w:rsid w:val="008D35EB"/>
    <w:rsid w:val="00B54CA7"/>
    <w:rsid w:val="00D17A13"/>
    <w:rsid w:val="00E2720A"/>
    <w:rsid w:val="00E85731"/>
    <w:rsid w:val="00F76336"/>
    <w:rsid w:val="00FB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5F12D"/>
  <w15:docId w15:val="{E6BF20A3-F386-42D0-8F19-DF3E35F9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936</Words>
  <Characters>984</Characters>
  <Application>Microsoft Office Word</Application>
  <DocSecurity>0</DocSecurity>
  <Lines>31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LAI Kai Nok Stephen</cp:lastModifiedBy>
  <cp:revision>7</cp:revision>
  <dcterms:created xsi:type="dcterms:W3CDTF">2026-03-20T03:54:00Z</dcterms:created>
  <dcterms:modified xsi:type="dcterms:W3CDTF">2026-03-31T13:29:00Z</dcterms:modified>
</cp:coreProperties>
</file>