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СОДЕРЖАНИЕ</w:t>
      </w:r>
    </w:p>
    <w:p>
      <w:r>
        <w:t>Введение .................................................................................................................... 3</w:t>
      </w:r>
    </w:p>
    <w:p>
      <w:r>
        <w:t>1 Описание объекта проектирования .................................................................. 4</w:t>
      </w:r>
    </w:p>
    <w:p>
      <w:r>
        <w:t>2 Анализ угроз безопасности ................................................................................ 5</w:t>
      </w:r>
    </w:p>
    <w:p>
      <w:r>
        <w:t xml:space="preserve">  2.1 Угрозы безопасности объекта ..................................................................... 5</w:t>
      </w:r>
    </w:p>
    <w:p>
      <w:r>
        <w:t xml:space="preserve">  2.2 Анализ средств обеспечения безопасности объекта ............................... 6</w:t>
      </w:r>
    </w:p>
    <w:p>
      <w:r>
        <w:t>3 Обзор современных систем и средств видеонаблюдения ......................... 14</w:t>
      </w:r>
    </w:p>
    <w:p>
      <w:r>
        <w:t xml:space="preserve">  3.1 Классификация современных систем и средств видеонаблюдения ... 14</w:t>
      </w:r>
    </w:p>
    <w:p>
      <w:r>
        <w:t xml:space="preserve">  3.2 Обзор камер видеонаблюдения Falcon EYE ............................................. 16</w:t>
      </w:r>
    </w:p>
    <w:p>
      <w:r>
        <w:t xml:space="preserve">  3.3 Обзор регистраторов Компании Falcon EYE .......................................... 17</w:t>
      </w:r>
    </w:p>
    <w:p>
      <w:r>
        <w:t>4 Выбор элементов системы видеонаблюдения ............................................... 19</w:t>
      </w:r>
    </w:p>
    <w:p>
      <w:r>
        <w:t xml:space="preserve">  4.1 Обоснование выбора видеокамеры ......................................................... 19</w:t>
      </w:r>
    </w:p>
    <w:p>
      <w:r>
        <w:t xml:space="preserve">  4.2 Обоснование выбора видеорегистратора ................................................. 21</w:t>
      </w:r>
    </w:p>
    <w:p>
      <w:r>
        <w:t xml:space="preserve">  4.3 Обоснование выбора дополнительного оборудования ......................... 23</w:t>
      </w:r>
    </w:p>
    <w:p>
      <w:r>
        <w:t xml:space="preserve">  4.4 Установка и монтаж видеокамер, видеорегистратора, прокладка кабеля ... 25</w:t>
      </w:r>
    </w:p>
    <w:p>
      <w:r>
        <w:t xml:space="preserve">  4.5 Установка Программного обеспечения, настройка и подготовка к работе ... 27</w:t>
      </w:r>
    </w:p>
    <w:p>
      <w:r>
        <w:t xml:space="preserve">  4.6 Обслуживание оборудования систем видеонаблюдения .................... 30</w:t>
      </w:r>
    </w:p>
    <w:p>
      <w:r>
        <w:t>Заключение ........................................................................................................... 32</w:t>
      </w:r>
    </w:p>
    <w:p>
      <w:r>
        <w:t>Список литературы .............................................................................................. 33</w:t>
      </w:r>
    </w:p>
    <w:p>
      <w:r>
        <w:t>Приложение А Схема расположения камер видеонаблюдения .............. 34</w:t>
      </w:r>
    </w:p>
    <w:p>
      <w:r>
        <w:t>Приложение Б Схема прокладки кабеля системы видеонаблюдения .... 35</w:t>
      </w:r>
    </w:p>
    <w:p>
      <w:r>
        <w:br w:type="page"/>
      </w:r>
    </w:p>
    <w:p>
      <w:r>
        <w:rPr>
          <w:b/>
        </w:rPr>
        <w:t>1 Бетоны</w:t>
        <w:br/>
      </w:r>
    </w:p>
    <w:p>
      <w:r>
        <w:rPr>
          <w:b/>
        </w:rPr>
        <w:t>1.1 Общие сведения</w:t>
        <w:br/>
      </w:r>
    </w:p>
    <w:p>
      <w:r>
        <w:t>Бетон – это искусственный каменный материал, получаемый в результате формирования и твердения бетонной смеси, состоящей из вяжущего, воды и заполнителя (иногда со специальными добавками).</w:t>
        <w:br/>
        <w:br/>
        <w:t>Бетон является одним из самых важных и распространённых строительных материалов и применяется в жилищном, гражданском, промышленном, гидротехническом строительстве.</w:t>
        <w:br/>
        <w:br/>
        <w:t>Бетон обладает рядом достоинств: плотностью, относительно невысокой стоимостью, морозостойкостью, огнестойкостью и др.</w:t>
        <w:br/>
        <w:br/>
        <w:t>В России стоимость бетонных и железобетонных работ составляет от 20 до 30% всей стоимости строительства; на бетонных работах занято до 25% всех строительных рабочих; ежегодно в строительстве бетона больше, чем любого другого строительного материала.</w:t>
        <w:br/>
        <w:br/>
        <w:t>По плотности бетоны делят на четыре вида:</w:t>
        <w:br/>
        <w:t>- особо тяжёлый с ρ более 2500 кг/м³</w:t>
        <w:br/>
        <w:t>- тяжёлый с ρ от 1800 до 2500 кг/м³</w:t>
        <w:br/>
        <w:t>- лёгкий с ρ от 500 до 1800 кг/м³</w:t>
        <w:br/>
        <w:t>- особо лёгкий с ρ до 500 кг/м³</w:t>
        <w:br/>
      </w:r>
    </w:p>
    <w:p>
      <w:r>
        <w:br w:type="page"/>
      </w:r>
    </w:p>
    <w:p>
      <w:pPr>
        <w:jc w:val="center"/>
      </w:pPr>
      <w:r>
        <w:t>Приложение 6. Оформление таблицы по длинной стороне формата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1134"/>
          </w:tcPr>
          <w:p>
            <w:r>
              <w:t>Марка сплава</w:t>
            </w:r>
          </w:p>
        </w:tc>
        <w:tc>
          <w:tcPr>
            <w:tcW w:type="dxa" w:w="1134"/>
          </w:tcPr>
          <w:p>
            <w:r>
              <w:t>Si</w:t>
            </w:r>
          </w:p>
        </w:tc>
        <w:tc>
          <w:tcPr>
            <w:tcW w:type="dxa" w:w="1134"/>
          </w:tcPr>
          <w:p>
            <w:r>
              <w:t>Mg</w:t>
            </w:r>
          </w:p>
        </w:tc>
        <w:tc>
          <w:tcPr>
            <w:tcW w:type="dxa" w:w="1134"/>
          </w:tcPr>
          <w:p>
            <w:r>
              <w:t>Mn</w:t>
            </w:r>
          </w:p>
        </w:tc>
        <w:tc>
          <w:tcPr>
            <w:tcW w:type="dxa" w:w="1134"/>
          </w:tcPr>
          <w:p>
            <w:r>
              <w:t>Cu</w:t>
            </w:r>
          </w:p>
        </w:tc>
        <w:tc>
          <w:tcPr>
            <w:tcW w:type="dxa" w:w="1134"/>
          </w:tcPr>
          <w:p>
            <w:r>
              <w:t>Cr</w:t>
            </w:r>
          </w:p>
        </w:tc>
        <w:tc>
          <w:tcPr>
            <w:tcW w:type="dxa" w:w="1134"/>
          </w:tcPr>
          <w:p>
            <w:r>
              <w:t>Пределы прочности, МПа</w:t>
            </w:r>
          </w:p>
        </w:tc>
        <w:tc>
          <w:tcPr>
            <w:tcW w:type="dxa" w:w="1134"/>
          </w:tcPr>
          <w:p>
            <w:r>
              <w:t>HB</w:t>
            </w:r>
          </w:p>
        </w:tc>
        <w:tc>
          <w:tcPr>
            <w:tcW w:type="dxa" w:w="1134"/>
          </w:tcPr>
          <w:p>
            <w:r>
              <w:t>σ0.2</w:t>
            </w:r>
          </w:p>
        </w:tc>
        <w:tc>
          <w:tcPr>
            <w:tcW w:type="dxa" w:w="1134"/>
          </w:tcPr>
          <w:p>
            <w:r>
              <w:t>δ, %</w:t>
            </w:r>
          </w:p>
        </w:tc>
      </w:tr>
      <w:tr>
        <w:tc>
          <w:tcPr>
            <w:tcW w:type="dxa" w:w="864"/>
          </w:tcPr>
          <w:p>
            <w:r>
              <w:t>Al12</w:t>
            </w:r>
          </w:p>
        </w:tc>
        <w:tc>
          <w:tcPr>
            <w:tcW w:type="dxa" w:w="864"/>
          </w:tcPr>
          <w:p>
            <w:r>
              <w:t>10.0-13.0</w:t>
            </w:r>
          </w:p>
        </w:tc>
        <w:tc>
          <w:tcPr>
            <w:tcW w:type="dxa" w:w="864"/>
          </w:tcPr>
          <w:p>
            <w:r>
              <w:t>0.35-0.6</w:t>
            </w:r>
          </w:p>
        </w:tc>
        <w:tc>
          <w:tcPr>
            <w:tcW w:type="dxa" w:w="864"/>
          </w:tcPr>
          <w:p>
            <w:r>
              <w:t>—</w:t>
            </w:r>
          </w:p>
        </w:tc>
        <w:tc>
          <w:tcPr>
            <w:tcW w:type="dxa" w:w="864"/>
          </w:tcPr>
          <w:p>
            <w:r>
              <w:t>0.15-0.3</w:t>
            </w:r>
          </w:p>
        </w:tc>
        <w:tc>
          <w:tcPr>
            <w:tcW w:type="dxa" w:w="864"/>
          </w:tcPr>
          <w:p>
            <w:r>
              <w:t>—</w:t>
            </w:r>
          </w:p>
        </w:tc>
        <w:tc>
          <w:tcPr>
            <w:tcW w:type="dxa" w:w="864"/>
          </w:tcPr>
          <w:p>
            <w:r>
              <w:t>180-220</w:t>
            </w:r>
          </w:p>
        </w:tc>
        <w:tc>
          <w:tcPr>
            <w:tcW w:type="dxa" w:w="864"/>
          </w:tcPr>
          <w:p>
            <w:r>
              <w:t>60-65</w:t>
            </w:r>
          </w:p>
        </w:tc>
        <w:tc>
          <w:tcPr>
            <w:tcW w:type="dxa" w:w="864"/>
          </w:tcPr>
          <w:p>
            <w:r>
              <w:t>70-90</w:t>
            </w:r>
          </w:p>
        </w:tc>
        <w:tc>
          <w:tcPr>
            <w:tcW w:type="dxa" w:w="864"/>
          </w:tcPr>
          <w:p>
            <w:r>
              <w:t>6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>
      <w:r>
        <w:br/>
        <w:t>Рисунок Е.1 – Пример оформления таблицы</w:t>
      </w:r>
    </w:p>
    <w:p>
      <w:r>
        <w:br w:type="page"/>
      </w:r>
    </w:p>
    <w:p>
      <w:pPr>
        <w:jc w:val="center"/>
      </w:pPr>
      <w:r>
        <w:t>Список литературы</w:t>
      </w:r>
    </w:p>
    <w:p>
      <w:r>
        <w:t>1 ГОСТ 2.105 – 95. ЕСКД. Общие требования к текстовым документам</w:t>
      </w:r>
    </w:p>
    <w:p>
      <w:r>
        <w:t>2 ГОСТ Р 51241 – 98 Средства и системы контроля и управления доступом</w:t>
      </w:r>
    </w:p>
    <w:p>
      <w:r>
        <w:t>3 Барсуков, В.С. Безопасность: технологии, средства, услуги / В.С. Барсуков. – М.: Кудиц-образ, 2015 – 496 с.</w:t>
      </w:r>
    </w:p>
    <w:p>
      <w:r>
        <w:t>4 Барсуков, В.С. Современные технологии безопасности / В.С. Барсуков, В.В. Водолазский. – М.: Нолидж, 2013 – 496 с., ил.</w:t>
      </w:r>
    </w:p>
    <w:p>
      <w:r>
        <w:t>5 Кругль Г. Профессиональное видеонаблюдение. Практика и технологии аналогового и цифрового CCTV / Герман Кругль. – М.: Security Focus, 2014 – 640 с.</w:t>
      </w:r>
    </w:p>
    <w:p>
      <w:r>
        <w:t>6 Кашаров А.П. Системы видеонаблюдения. Практикум / А.П. Кашаров, Г.Л. Логвинов. – М.: Феникс, 2014 – 124 с.</w:t>
      </w:r>
    </w:p>
    <w:p>
      <w:r>
        <w:t>7 Пескин А.Е. Системы видеонаблюдения. Основы построения, проектирования и эксплуатации / А.Е. Пескин – М.: Горячая Линия Телеком, 2013 – 256 с.</w:t>
      </w:r>
    </w:p>
    <w:p>
      <w:r>
        <w:t>8 Ярочкин В.И. «Информационная безопасность» / В.И. Ярочкин – М.: Академический Проект; Гаудеамус, 2-е издание, 2014. – 544 с.</w:t>
      </w:r>
    </w:p>
    <w:p/>
    <w:p>
      <w:r>
        <w:t>Интернет-ресурсы:</w:t>
      </w:r>
    </w:p>
    <w:p>
      <w:r>
        <w:t>1 Сайт компании ООО «Терминал Безопасности»: https://videosecurity.su/</w:t>
      </w:r>
    </w:p>
    <w:p>
      <w:r>
        <w:t>2 Сайт компании «Системы ограждений FENSYS»: http://www.fensys.ru/</w:t>
      </w:r>
    </w:p>
    <w:p>
      <w:r>
        <w:t>3 Сайт Polyset системы безопасности: http://polyset.ru/glossary/Видеонаблюдение.php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