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5FD7" w14:paraId="5CB2A34B" w14:textId="77777777" w:rsidTr="00DA5BB2">
        <w:tc>
          <w:tcPr>
            <w:tcW w:w="13948" w:type="dxa"/>
            <w:gridSpan w:val="2"/>
          </w:tcPr>
          <w:p w14:paraId="74AAEF7E" w14:textId="6E87ADF9" w:rsidR="003F5FD7" w:rsidRDefault="003F5FD7" w:rsidP="003F5FD7">
            <w:pPr>
              <w:jc w:val="center"/>
              <w:rPr>
                <w:b/>
                <w:bCs/>
                <w:u w:val="single"/>
              </w:rPr>
            </w:pPr>
            <w:r w:rsidRPr="003F5FD7">
              <w:rPr>
                <w:b/>
                <w:bCs/>
                <w:u w:val="single"/>
              </w:rPr>
              <w:t>Peer feedback form</w:t>
            </w:r>
          </w:p>
        </w:tc>
      </w:tr>
      <w:tr w:rsidR="003F5FD7" w14:paraId="09088E86" w14:textId="77777777" w:rsidTr="003F5FD7">
        <w:tc>
          <w:tcPr>
            <w:tcW w:w="6974" w:type="dxa"/>
          </w:tcPr>
          <w:p w14:paraId="4C2F4B16" w14:textId="35A16C26" w:rsidR="003F5FD7" w:rsidRDefault="003F5FD7" w:rsidP="003F5FD7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Reviewer:</w:t>
            </w:r>
          </w:p>
        </w:tc>
        <w:tc>
          <w:tcPr>
            <w:tcW w:w="6974" w:type="dxa"/>
          </w:tcPr>
          <w:p w14:paraId="4D6078D6" w14:textId="12E9A8FB" w:rsidR="003F5FD7" w:rsidRDefault="003F5FD7" w:rsidP="003F5FD7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Report writer:</w:t>
            </w:r>
          </w:p>
        </w:tc>
      </w:tr>
    </w:tbl>
    <w:p w14:paraId="7EBC36BF" w14:textId="77777777" w:rsidR="003F5FD7" w:rsidRDefault="003F5FD7">
      <w:pPr>
        <w:rPr>
          <w:lang w:eastAsia="en-GB"/>
        </w:rPr>
      </w:pPr>
    </w:p>
    <w:p w14:paraId="1D45967B" w14:textId="69077ED2" w:rsidR="00C95106" w:rsidRPr="003F5FD7" w:rsidRDefault="003F5FD7">
      <w:pPr>
        <w:rPr>
          <w:b/>
          <w:bCs/>
        </w:rPr>
      </w:pPr>
      <w:r>
        <w:rPr>
          <w:sz w:val="24"/>
          <w:szCs w:val="24"/>
          <w:lang w:eastAsia="en-GB"/>
        </w:rPr>
        <w:t>R</w:t>
      </w:r>
      <w:r w:rsidR="00126FFD" w:rsidRPr="003F5FD7">
        <w:rPr>
          <w:sz w:val="24"/>
          <w:szCs w:val="24"/>
          <w:lang w:eastAsia="en-GB"/>
        </w:rPr>
        <w:t>ead</w:t>
      </w:r>
      <w:r w:rsidR="007E27AB" w:rsidRPr="003F5FD7">
        <w:rPr>
          <w:sz w:val="24"/>
          <w:szCs w:val="24"/>
          <w:lang w:eastAsia="en-GB"/>
        </w:rPr>
        <w:t xml:space="preserve"> the following </w:t>
      </w:r>
      <w:r w:rsidR="00126FFD" w:rsidRPr="003F5FD7">
        <w:rPr>
          <w:sz w:val="24"/>
          <w:szCs w:val="24"/>
          <w:lang w:eastAsia="en-GB"/>
        </w:rPr>
        <w:t>table of questions</w:t>
      </w:r>
      <w:r w:rsidR="00943BF0" w:rsidRPr="003F5FD7">
        <w:rPr>
          <w:sz w:val="24"/>
          <w:szCs w:val="24"/>
          <w:lang w:eastAsia="en-GB"/>
        </w:rPr>
        <w:t xml:space="preserve"> which</w:t>
      </w:r>
      <w:r w:rsidR="00126FFD" w:rsidRPr="003F5FD7">
        <w:rPr>
          <w:sz w:val="24"/>
          <w:szCs w:val="24"/>
          <w:lang w:eastAsia="en-GB"/>
        </w:rPr>
        <w:t xml:space="preserve"> ha</w:t>
      </w:r>
      <w:r w:rsidR="3A97ED1A" w:rsidRPr="003F5FD7">
        <w:rPr>
          <w:sz w:val="24"/>
          <w:szCs w:val="24"/>
          <w:lang w:eastAsia="en-GB"/>
        </w:rPr>
        <w:t>ve</w:t>
      </w:r>
      <w:r w:rsidR="00126FFD" w:rsidRPr="003F5FD7">
        <w:rPr>
          <w:sz w:val="24"/>
          <w:szCs w:val="24"/>
          <w:lang w:eastAsia="en-GB"/>
        </w:rPr>
        <w:t xml:space="preserve"> been adapted from</w:t>
      </w:r>
      <w:r w:rsidR="00943BF0" w:rsidRPr="003F5FD7">
        <w:rPr>
          <w:sz w:val="24"/>
          <w:szCs w:val="24"/>
          <w:lang w:eastAsia="en-GB"/>
        </w:rPr>
        <w:t xml:space="preserve"> the project marking criteria</w:t>
      </w:r>
      <w:r w:rsidR="007E27AB" w:rsidRPr="003F5FD7">
        <w:rPr>
          <w:sz w:val="24"/>
          <w:szCs w:val="24"/>
          <w:lang w:eastAsia="en-GB"/>
        </w:rPr>
        <w:t>.</w:t>
      </w:r>
      <w:r w:rsidR="3BA73FBF" w:rsidRPr="003F5FD7">
        <w:rPr>
          <w:sz w:val="24"/>
          <w:szCs w:val="24"/>
          <w:lang w:eastAsia="en-GB"/>
        </w:rPr>
        <w:t xml:space="preserve"> </w:t>
      </w:r>
      <w:r w:rsidR="00AB22DE" w:rsidRPr="003F5FD7">
        <w:rPr>
          <w:sz w:val="24"/>
          <w:szCs w:val="24"/>
          <w:lang w:eastAsia="en-GB"/>
        </w:rPr>
        <w:t xml:space="preserve">Which </w:t>
      </w:r>
      <w:r w:rsidR="00126FFD" w:rsidRPr="003F5FD7">
        <w:rPr>
          <w:sz w:val="24"/>
          <w:szCs w:val="24"/>
          <w:lang w:eastAsia="en-GB"/>
        </w:rPr>
        <w:t xml:space="preserve">questions </w:t>
      </w:r>
      <w:r w:rsidR="006331BD" w:rsidRPr="003F5FD7">
        <w:rPr>
          <w:sz w:val="24"/>
          <w:szCs w:val="24"/>
          <w:lang w:eastAsia="en-GB"/>
        </w:rPr>
        <w:t>would you like</w:t>
      </w:r>
      <w:r w:rsidR="00AB22DE" w:rsidRPr="003F5FD7">
        <w:rPr>
          <w:sz w:val="24"/>
          <w:szCs w:val="24"/>
          <w:lang w:eastAsia="en-GB"/>
        </w:rPr>
        <w:t xml:space="preserve"> </w:t>
      </w:r>
      <w:r w:rsidR="00126FFD" w:rsidRPr="003F5FD7">
        <w:rPr>
          <w:sz w:val="24"/>
          <w:szCs w:val="24"/>
          <w:lang w:eastAsia="en-GB"/>
        </w:rPr>
        <w:t>your reviewers</w:t>
      </w:r>
      <w:r w:rsidR="00AB22DE" w:rsidRPr="003F5FD7">
        <w:rPr>
          <w:sz w:val="24"/>
          <w:szCs w:val="24"/>
          <w:lang w:eastAsia="en-GB"/>
        </w:rPr>
        <w:t xml:space="preserve"> to focus on?</w:t>
      </w:r>
      <w:r w:rsidR="00126FFD" w:rsidRPr="003F5FD7">
        <w:rPr>
          <w:sz w:val="24"/>
          <w:szCs w:val="24"/>
          <w:lang w:eastAsia="en-GB"/>
        </w:rPr>
        <w:t xml:space="preserve"> </w:t>
      </w:r>
      <w:r w:rsidR="45F5CB97" w:rsidRPr="003F5FD7">
        <w:rPr>
          <w:sz w:val="24"/>
          <w:szCs w:val="24"/>
          <w:lang w:eastAsia="en-GB"/>
        </w:rPr>
        <w:t>Agree</w:t>
      </w:r>
      <w:r w:rsidR="00126FFD" w:rsidRPr="003F5FD7">
        <w:rPr>
          <w:sz w:val="24"/>
          <w:szCs w:val="24"/>
          <w:lang w:eastAsia="en-GB"/>
        </w:rPr>
        <w:t xml:space="preserve"> a reasonable and appropriate number</w:t>
      </w:r>
      <w:r w:rsidR="3F0C3A50" w:rsidRPr="003F5FD7">
        <w:rPr>
          <w:sz w:val="24"/>
          <w:szCs w:val="24"/>
          <w:lang w:eastAsia="en-GB"/>
        </w:rPr>
        <w:t xml:space="preserve"> of considerations</w:t>
      </w:r>
      <w:r w:rsidRPr="003F5FD7">
        <w:rPr>
          <w:sz w:val="24"/>
          <w:szCs w:val="24"/>
          <w:lang w:eastAsia="en-GB"/>
        </w:rPr>
        <w:t>. There is space for your own questions at the end of the table.</w:t>
      </w:r>
      <w:r>
        <w:rPr>
          <w:sz w:val="24"/>
          <w:szCs w:val="24"/>
          <w:lang w:eastAsia="en-GB"/>
        </w:rPr>
        <w:t xml:space="preserve"> Complete one of these forms for each person you give feedback to.</w:t>
      </w:r>
    </w:p>
    <w:p w14:paraId="239E6670" w14:textId="4B6EEB24" w:rsidR="008D44EA" w:rsidRDefault="008D44EA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6090"/>
        <w:gridCol w:w="6224"/>
      </w:tblGrid>
      <w:tr w:rsidR="00126FFD" w14:paraId="62C7640A" w14:textId="77777777" w:rsidTr="00126FFD">
        <w:tc>
          <w:tcPr>
            <w:tcW w:w="1513" w:type="dxa"/>
            <w:shd w:val="clear" w:color="auto" w:fill="D9D9D9" w:themeFill="background1" w:themeFillShade="D9"/>
          </w:tcPr>
          <w:p w14:paraId="1AFE5680" w14:textId="77777777" w:rsidR="00943BF0" w:rsidRPr="00126FFD" w:rsidRDefault="00943BF0" w:rsidP="00E94098">
            <w:pPr>
              <w:jc w:val="center"/>
              <w:rPr>
                <w:b/>
                <w:bCs/>
                <w:sz w:val="24"/>
                <w:szCs w:val="24"/>
                <w:lang w:eastAsia="en-GB"/>
              </w:rPr>
            </w:pPr>
            <w:bookmarkStart w:id="0" w:name="_Hlk101358061"/>
            <w:r w:rsidRPr="00126FFD">
              <w:rPr>
                <w:b/>
                <w:bCs/>
                <w:sz w:val="24"/>
                <w:szCs w:val="24"/>
                <w:lang w:eastAsia="en-GB"/>
              </w:rPr>
              <w:t>Aspect</w:t>
            </w:r>
          </w:p>
        </w:tc>
        <w:tc>
          <w:tcPr>
            <w:tcW w:w="6137" w:type="dxa"/>
            <w:shd w:val="clear" w:color="auto" w:fill="D9D9D9" w:themeFill="background1" w:themeFillShade="D9"/>
          </w:tcPr>
          <w:p w14:paraId="2A49242C" w14:textId="77777777" w:rsidR="00943BF0" w:rsidRPr="00126FFD" w:rsidRDefault="00943BF0" w:rsidP="00E94098">
            <w:pPr>
              <w:jc w:val="center"/>
              <w:rPr>
                <w:b/>
                <w:bCs/>
                <w:sz w:val="24"/>
                <w:szCs w:val="24"/>
                <w:lang w:eastAsia="en-GB"/>
              </w:rPr>
            </w:pPr>
            <w:r w:rsidRPr="00126FFD">
              <w:rPr>
                <w:b/>
                <w:bCs/>
                <w:sz w:val="24"/>
                <w:szCs w:val="24"/>
                <w:lang w:eastAsia="en-GB"/>
              </w:rPr>
              <w:t>Question</w:t>
            </w:r>
          </w:p>
        </w:tc>
        <w:tc>
          <w:tcPr>
            <w:tcW w:w="6298" w:type="dxa"/>
            <w:shd w:val="clear" w:color="auto" w:fill="D9D9D9" w:themeFill="background1" w:themeFillShade="D9"/>
          </w:tcPr>
          <w:p w14:paraId="52FD8440" w14:textId="77777777" w:rsidR="00943BF0" w:rsidRPr="00126FFD" w:rsidRDefault="00943BF0" w:rsidP="00E94098">
            <w:pPr>
              <w:jc w:val="center"/>
              <w:rPr>
                <w:b/>
                <w:bCs/>
                <w:sz w:val="24"/>
                <w:szCs w:val="24"/>
                <w:lang w:eastAsia="en-GB"/>
              </w:rPr>
            </w:pPr>
            <w:r w:rsidRPr="00126FFD">
              <w:rPr>
                <w:b/>
                <w:bCs/>
                <w:sz w:val="24"/>
                <w:szCs w:val="24"/>
                <w:lang w:eastAsia="en-GB"/>
              </w:rPr>
              <w:t>Notes</w:t>
            </w:r>
          </w:p>
        </w:tc>
      </w:tr>
      <w:tr w:rsidR="00126FFD" w14:paraId="7AA4E73A" w14:textId="77777777" w:rsidTr="00126FFD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1655B6D7" w14:textId="77777777" w:rsidR="00943BF0" w:rsidRPr="00126FFD" w:rsidRDefault="00943BF0" w:rsidP="00E94098">
            <w:pPr>
              <w:jc w:val="center"/>
              <w:rPr>
                <w:b/>
                <w:bCs/>
                <w:sz w:val="22"/>
                <w:szCs w:val="22"/>
                <w:lang w:eastAsia="en-GB"/>
              </w:rPr>
            </w:pPr>
            <w:r w:rsidRPr="00126FFD">
              <w:rPr>
                <w:b/>
                <w:bCs/>
                <w:sz w:val="22"/>
                <w:szCs w:val="22"/>
                <w:lang w:eastAsia="en-GB"/>
              </w:rPr>
              <w:t>Writing &amp; presentation</w:t>
            </w:r>
          </w:p>
        </w:tc>
        <w:tc>
          <w:tcPr>
            <w:tcW w:w="6137" w:type="dxa"/>
          </w:tcPr>
          <w:p w14:paraId="71541C76" w14:textId="77777777" w:rsidR="00943BF0" w:rsidRPr="003E3E58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highlight w:val="yellow"/>
                <w:lang w:eastAsia="en-GB"/>
              </w:rPr>
            </w:pPr>
            <w:r w:rsidRPr="00486F51">
              <w:rPr>
                <w:sz w:val="22"/>
                <w:szCs w:val="22"/>
                <w:lang w:eastAsia="en-GB"/>
              </w:rPr>
              <w:t xml:space="preserve">How clear, accurate and engaging is </w:t>
            </w:r>
            <w:r w:rsidRPr="003E3E58">
              <w:rPr>
                <w:sz w:val="22"/>
                <w:szCs w:val="22"/>
                <w:highlight w:val="yellow"/>
                <w:lang w:eastAsia="en-GB"/>
              </w:rPr>
              <w:t>the thesis?</w:t>
            </w:r>
          </w:p>
          <w:p w14:paraId="42D4CA36" w14:textId="77777777" w:rsidR="00943BF0" w:rsidRPr="00943BF0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 xml:space="preserve">How well is it structured? </w:t>
            </w:r>
          </w:p>
          <w:p w14:paraId="785E5075" w14:textId="77777777" w:rsidR="00943BF0" w:rsidRPr="00943BF0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486F51">
              <w:rPr>
                <w:sz w:val="22"/>
                <w:szCs w:val="22"/>
                <w:lang w:eastAsia="en-GB"/>
              </w:rPr>
              <w:t xml:space="preserve">Are there places that would benefit from </w:t>
            </w:r>
            <w:proofErr w:type="gramStart"/>
            <w:r w:rsidRPr="00486F51">
              <w:rPr>
                <w:sz w:val="22"/>
                <w:szCs w:val="22"/>
                <w:lang w:eastAsia="en-GB"/>
              </w:rPr>
              <w:t>more or less detail</w:t>
            </w:r>
            <w:proofErr w:type="gramEnd"/>
            <w:r w:rsidRPr="00486F51">
              <w:rPr>
                <w:sz w:val="22"/>
                <w:szCs w:val="22"/>
                <w:lang w:eastAsia="en-GB"/>
              </w:rPr>
              <w:t>?</w:t>
            </w:r>
          </w:p>
          <w:p w14:paraId="55418659" w14:textId="77777777" w:rsidR="00943BF0" w:rsidRPr="00943BF0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486F51">
              <w:rPr>
                <w:sz w:val="22"/>
                <w:szCs w:val="22"/>
                <w:lang w:eastAsia="en-GB"/>
              </w:rPr>
              <w:t>How high is the quality of the presentation?</w:t>
            </w:r>
          </w:p>
          <w:p w14:paraId="4DCBE943" w14:textId="60BB7843" w:rsidR="00943BF0" w:rsidRPr="00943BF0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486F51">
              <w:rPr>
                <w:sz w:val="22"/>
                <w:szCs w:val="22"/>
                <w:lang w:eastAsia="en-GB"/>
              </w:rPr>
              <w:t xml:space="preserve">How strong is the </w:t>
            </w:r>
            <w:r w:rsidR="00F53E89">
              <w:rPr>
                <w:sz w:val="22"/>
                <w:szCs w:val="22"/>
                <w:lang w:eastAsia="en-GB"/>
              </w:rPr>
              <w:t>contextual background/literature review</w:t>
            </w:r>
            <w:r w:rsidRPr="00486F51">
              <w:rPr>
                <w:sz w:val="22"/>
                <w:szCs w:val="22"/>
                <w:lang w:eastAsia="en-GB"/>
              </w:rPr>
              <w:t>?</w:t>
            </w:r>
          </w:p>
          <w:p w14:paraId="22C07C85" w14:textId="77777777" w:rsidR="00943BF0" w:rsidRPr="00943BF0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486F51">
              <w:rPr>
                <w:sz w:val="22"/>
                <w:szCs w:val="22"/>
                <w:lang w:eastAsia="en-GB"/>
              </w:rPr>
              <w:t xml:space="preserve">Is </w:t>
            </w:r>
            <w:r w:rsidRPr="003677EC">
              <w:rPr>
                <w:sz w:val="22"/>
                <w:szCs w:val="22"/>
                <w:highlight w:val="yellow"/>
                <w:lang w:eastAsia="en-GB"/>
              </w:rPr>
              <w:t>work cited</w:t>
            </w:r>
            <w:r w:rsidRPr="00486F51">
              <w:rPr>
                <w:sz w:val="22"/>
                <w:szCs w:val="22"/>
                <w:lang w:eastAsia="en-GB"/>
              </w:rPr>
              <w:t xml:space="preserve"> appropriately?</w:t>
            </w:r>
          </w:p>
          <w:p w14:paraId="4D75B13D" w14:textId="77777777" w:rsidR="00943BF0" w:rsidRPr="00943BF0" w:rsidRDefault="00943BF0" w:rsidP="00E9409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486F51">
              <w:rPr>
                <w:sz w:val="22"/>
                <w:szCs w:val="22"/>
                <w:lang w:eastAsia="en-GB"/>
              </w:rPr>
              <w:t>How well does the writer demonstrate understanding of the wider context of the work?</w:t>
            </w:r>
          </w:p>
        </w:tc>
        <w:tc>
          <w:tcPr>
            <w:tcW w:w="6298" w:type="dxa"/>
          </w:tcPr>
          <w:p w14:paraId="371D5078" w14:textId="77777777" w:rsidR="00943BF0" w:rsidRPr="000B5803" w:rsidRDefault="00943BF0" w:rsidP="00E94098">
            <w:pPr>
              <w:rPr>
                <w:sz w:val="24"/>
                <w:szCs w:val="24"/>
                <w:lang w:eastAsia="en-GB"/>
              </w:rPr>
            </w:pPr>
          </w:p>
        </w:tc>
      </w:tr>
      <w:tr w:rsidR="00943BF0" w14:paraId="5E365287" w14:textId="77777777" w:rsidTr="00126FFD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2347A1E5" w14:textId="77777777" w:rsidR="00943BF0" w:rsidRPr="00126FFD" w:rsidRDefault="00943BF0" w:rsidP="00E94098">
            <w:pPr>
              <w:jc w:val="center"/>
              <w:rPr>
                <w:b/>
                <w:bCs/>
                <w:sz w:val="22"/>
                <w:szCs w:val="22"/>
                <w:lang w:eastAsia="en-GB"/>
              </w:rPr>
            </w:pPr>
            <w:r w:rsidRPr="00126FFD">
              <w:rPr>
                <w:b/>
                <w:bCs/>
                <w:sz w:val="22"/>
                <w:szCs w:val="22"/>
                <w:lang w:eastAsia="en-GB"/>
              </w:rPr>
              <w:t>Challenge &amp; achievement</w:t>
            </w:r>
          </w:p>
        </w:tc>
        <w:tc>
          <w:tcPr>
            <w:tcW w:w="6137" w:type="dxa"/>
          </w:tcPr>
          <w:p w14:paraId="0E1A918E" w14:textId="77777777" w:rsidR="00943BF0" w:rsidRPr="00357990" w:rsidRDefault="00943BF0" w:rsidP="00E94098">
            <w:pPr>
              <w:rPr>
                <w:sz w:val="22"/>
                <w:szCs w:val="22"/>
                <w:lang w:eastAsia="en-GB"/>
              </w:rPr>
            </w:pPr>
          </w:p>
          <w:p w14:paraId="2C4EB361" w14:textId="77777777" w:rsidR="00943BF0" w:rsidRPr="00943BF0" w:rsidRDefault="00943BF0" w:rsidP="00E9409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044152">
              <w:rPr>
                <w:sz w:val="22"/>
                <w:szCs w:val="22"/>
                <w:lang w:eastAsia="en-GB"/>
              </w:rPr>
              <w:t>How challenging and ambitious is the work?</w:t>
            </w:r>
          </w:p>
          <w:p w14:paraId="62444BF4" w14:textId="77777777" w:rsidR="00943BF0" w:rsidRPr="00943BF0" w:rsidRDefault="00943BF0" w:rsidP="00E9409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rPr>
                <w:sz w:val="22"/>
                <w:szCs w:val="22"/>
                <w:lang w:eastAsia="en-GB"/>
              </w:rPr>
            </w:pPr>
            <w:r w:rsidRPr="00044152">
              <w:rPr>
                <w:sz w:val="22"/>
                <w:szCs w:val="22"/>
                <w:lang w:eastAsia="en-GB"/>
              </w:rPr>
              <w:t>How does the work go beyond the scope of the degree programme?</w:t>
            </w:r>
          </w:p>
        </w:tc>
        <w:tc>
          <w:tcPr>
            <w:tcW w:w="6298" w:type="dxa"/>
          </w:tcPr>
          <w:p w14:paraId="7122C6EC" w14:textId="77777777" w:rsidR="00943BF0" w:rsidRPr="000B5803" w:rsidRDefault="00943BF0" w:rsidP="00E94098">
            <w:pPr>
              <w:rPr>
                <w:sz w:val="24"/>
                <w:szCs w:val="24"/>
                <w:lang w:eastAsia="en-GB"/>
              </w:rPr>
            </w:pPr>
          </w:p>
        </w:tc>
      </w:tr>
      <w:tr w:rsidR="00943BF0" w14:paraId="5B7FEC47" w14:textId="77777777" w:rsidTr="00126FFD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6508FC8D" w14:textId="77777777" w:rsidR="00943BF0" w:rsidRPr="00126FFD" w:rsidRDefault="00943BF0" w:rsidP="00E94098">
            <w:pPr>
              <w:jc w:val="center"/>
              <w:rPr>
                <w:b/>
                <w:bCs/>
                <w:sz w:val="22"/>
                <w:szCs w:val="22"/>
                <w:lang w:eastAsia="en-GB"/>
              </w:rPr>
            </w:pPr>
            <w:r w:rsidRPr="00126FFD">
              <w:rPr>
                <w:b/>
                <w:bCs/>
                <w:sz w:val="22"/>
                <w:szCs w:val="22"/>
                <w:lang w:eastAsia="en-GB"/>
              </w:rPr>
              <w:t>Technical Approach</w:t>
            </w:r>
          </w:p>
        </w:tc>
        <w:tc>
          <w:tcPr>
            <w:tcW w:w="6137" w:type="dxa"/>
          </w:tcPr>
          <w:p w14:paraId="24CDA290" w14:textId="77777777" w:rsidR="00943BF0" w:rsidRPr="00044152" w:rsidRDefault="00943BF0" w:rsidP="00E940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  <w:lang w:eastAsia="en-GB"/>
              </w:rPr>
            </w:pPr>
            <w:r w:rsidRPr="00044152">
              <w:rPr>
                <w:sz w:val="22"/>
                <w:szCs w:val="22"/>
              </w:rPr>
              <w:t>Is technical material handled in a clear and convincing fashion?</w:t>
            </w:r>
          </w:p>
          <w:p w14:paraId="7FE23305" w14:textId="77777777" w:rsidR="00943BF0" w:rsidRDefault="00943BF0" w:rsidP="00E940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lastRenderedPageBreak/>
              <w:t>Are methodology, tools and techniques appropriate, with some motivation?</w:t>
            </w:r>
          </w:p>
          <w:p w14:paraId="23CC3650" w14:textId="03A9F4B9" w:rsidR="00943BF0" w:rsidRPr="00943BF0" w:rsidRDefault="00943BF0" w:rsidP="00E940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 xml:space="preserve">Is there evidence of </w:t>
            </w:r>
            <w:r w:rsidR="00346CAA">
              <w:rPr>
                <w:sz w:val="22"/>
                <w:szCs w:val="22"/>
              </w:rPr>
              <w:t>good</w:t>
            </w:r>
            <w:r w:rsidRPr="00044152">
              <w:rPr>
                <w:sz w:val="22"/>
                <w:szCs w:val="22"/>
              </w:rPr>
              <w:t xml:space="preserve"> command of relevant tools and techniques?</w:t>
            </w:r>
          </w:p>
          <w:p w14:paraId="6C4C5953" w14:textId="77777777" w:rsidR="00943BF0" w:rsidRPr="00044152" w:rsidRDefault="00943BF0" w:rsidP="00E940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 xml:space="preserve">Have alternatives been considered, where appropriate? </w:t>
            </w:r>
          </w:p>
          <w:p w14:paraId="480BC32E" w14:textId="77777777" w:rsidR="00943BF0" w:rsidRDefault="00943BF0" w:rsidP="00E940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>How novel are the project findings?</w:t>
            </w:r>
          </w:p>
          <w:p w14:paraId="064BA9A2" w14:textId="77777777" w:rsidR="00943BF0" w:rsidRPr="00943BF0" w:rsidRDefault="00943BF0" w:rsidP="00E940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>How sound are the results, analysis or designs?</w:t>
            </w:r>
          </w:p>
        </w:tc>
        <w:tc>
          <w:tcPr>
            <w:tcW w:w="6298" w:type="dxa"/>
          </w:tcPr>
          <w:p w14:paraId="1FB7713D" w14:textId="77777777" w:rsidR="00943BF0" w:rsidRPr="000B5803" w:rsidRDefault="00943BF0" w:rsidP="00E94098">
            <w:pPr>
              <w:rPr>
                <w:sz w:val="24"/>
                <w:szCs w:val="24"/>
                <w:lang w:eastAsia="en-GB"/>
              </w:rPr>
            </w:pPr>
          </w:p>
        </w:tc>
      </w:tr>
      <w:tr w:rsidR="00943BF0" w14:paraId="545DF684" w14:textId="77777777" w:rsidTr="00126FFD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559845B2" w14:textId="77777777" w:rsidR="00943BF0" w:rsidRPr="00126FFD" w:rsidRDefault="00943BF0" w:rsidP="00E94098">
            <w:pPr>
              <w:jc w:val="center"/>
              <w:rPr>
                <w:b/>
                <w:bCs/>
                <w:sz w:val="22"/>
                <w:szCs w:val="22"/>
                <w:lang w:eastAsia="en-GB"/>
              </w:rPr>
            </w:pPr>
            <w:r w:rsidRPr="00126FFD">
              <w:rPr>
                <w:b/>
                <w:bCs/>
                <w:sz w:val="22"/>
                <w:szCs w:val="22"/>
                <w:lang w:eastAsia="en-GB"/>
              </w:rPr>
              <w:t>Critical Interpretation</w:t>
            </w:r>
          </w:p>
        </w:tc>
        <w:tc>
          <w:tcPr>
            <w:tcW w:w="6137" w:type="dxa"/>
          </w:tcPr>
          <w:p w14:paraId="4DB698B4" w14:textId="77777777" w:rsidR="00943BF0" w:rsidRPr="00044152" w:rsidRDefault="00943BF0" w:rsidP="00E9409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>How well has the evaluation been designed and executed?</w:t>
            </w:r>
          </w:p>
          <w:p w14:paraId="710CFF77" w14:textId="77777777" w:rsidR="00943BF0" w:rsidRPr="00044152" w:rsidRDefault="00943BF0" w:rsidP="00E9409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>How appropriate are metrics and techniques? Have sensible conclusions been generated?</w:t>
            </w:r>
          </w:p>
          <w:p w14:paraId="1AB15C6A" w14:textId="0CDEF86E" w:rsidR="00943BF0" w:rsidRPr="00044152" w:rsidRDefault="00943BF0" w:rsidP="00E9409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>Are conclusions supported by argument and evidence</w:t>
            </w:r>
            <w:r w:rsidR="002C5A54">
              <w:rPr>
                <w:sz w:val="22"/>
                <w:szCs w:val="22"/>
              </w:rPr>
              <w:t>?</w:t>
            </w:r>
            <w:r w:rsidRPr="00044152">
              <w:rPr>
                <w:sz w:val="22"/>
                <w:szCs w:val="22"/>
              </w:rPr>
              <w:t xml:space="preserve"> </w:t>
            </w:r>
          </w:p>
          <w:p w14:paraId="2132FC71" w14:textId="77777777" w:rsidR="00943BF0" w:rsidRPr="00044152" w:rsidRDefault="00943BF0" w:rsidP="00E9409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 w:rsidRPr="00044152">
              <w:rPr>
                <w:sz w:val="22"/>
                <w:szCs w:val="22"/>
              </w:rPr>
              <w:t>Is there a sophisticated critical appraisal that aligns well with the project aims?</w:t>
            </w:r>
          </w:p>
          <w:p w14:paraId="3C0B3BCA" w14:textId="77777777" w:rsidR="00943BF0" w:rsidRPr="00044152" w:rsidRDefault="00943BF0" w:rsidP="00E9409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  <w:lang w:eastAsia="en-GB"/>
              </w:rPr>
            </w:pPr>
            <w:r w:rsidRPr="00044152">
              <w:rPr>
                <w:sz w:val="22"/>
                <w:szCs w:val="22"/>
              </w:rPr>
              <w:t>Have relevant future work and open problems been identified?</w:t>
            </w:r>
          </w:p>
        </w:tc>
        <w:tc>
          <w:tcPr>
            <w:tcW w:w="6298" w:type="dxa"/>
          </w:tcPr>
          <w:p w14:paraId="16018BD4" w14:textId="77777777" w:rsidR="00943BF0" w:rsidRPr="000B5803" w:rsidRDefault="00943BF0" w:rsidP="00E94098">
            <w:pPr>
              <w:rPr>
                <w:sz w:val="24"/>
                <w:szCs w:val="24"/>
                <w:lang w:eastAsia="en-GB"/>
              </w:rPr>
            </w:pPr>
          </w:p>
        </w:tc>
      </w:tr>
      <w:tr w:rsidR="00943BF0" w14:paraId="3939D186" w14:textId="77777777" w:rsidTr="00126FFD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33C71021" w14:textId="77777777" w:rsidR="00943BF0" w:rsidRPr="00126FFD" w:rsidRDefault="00943BF0" w:rsidP="00E94098">
            <w:pPr>
              <w:jc w:val="center"/>
              <w:rPr>
                <w:b/>
                <w:bCs/>
                <w:sz w:val="22"/>
                <w:szCs w:val="22"/>
                <w:lang w:eastAsia="en-GB"/>
              </w:rPr>
            </w:pPr>
            <w:r w:rsidRPr="00126FFD">
              <w:rPr>
                <w:b/>
                <w:bCs/>
                <w:sz w:val="22"/>
                <w:szCs w:val="22"/>
                <w:lang w:eastAsia="en-GB"/>
              </w:rPr>
              <w:t>Other</w:t>
            </w:r>
          </w:p>
          <w:p w14:paraId="76C28439" w14:textId="77777777" w:rsidR="00943BF0" w:rsidRPr="00126FFD" w:rsidRDefault="00943BF0" w:rsidP="00E94098">
            <w:pPr>
              <w:jc w:val="center"/>
              <w:rPr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6137" w:type="dxa"/>
          </w:tcPr>
          <w:p w14:paraId="13B656F2" w14:textId="3D859D88" w:rsidR="009250D9" w:rsidRDefault="00F8490D" w:rsidP="00E9409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you need to </w:t>
            </w:r>
            <w:r w:rsidR="000601CE">
              <w:rPr>
                <w:sz w:val="22"/>
                <w:szCs w:val="22"/>
              </w:rPr>
              <w:t>show</w:t>
            </w:r>
            <w:r>
              <w:rPr>
                <w:sz w:val="22"/>
                <w:szCs w:val="22"/>
              </w:rPr>
              <w:t xml:space="preserve"> </w:t>
            </w:r>
            <w:r w:rsidR="000601CE">
              <w:rPr>
                <w:sz w:val="22"/>
                <w:szCs w:val="22"/>
              </w:rPr>
              <w:t xml:space="preserve">appropriate </w:t>
            </w:r>
            <w:r>
              <w:rPr>
                <w:sz w:val="22"/>
                <w:szCs w:val="22"/>
              </w:rPr>
              <w:t xml:space="preserve">use of AI </w:t>
            </w:r>
            <w:r w:rsidR="000601CE">
              <w:rPr>
                <w:sz w:val="22"/>
                <w:szCs w:val="22"/>
              </w:rPr>
              <w:t xml:space="preserve">tools (such as Chat GPT) </w:t>
            </w:r>
            <w:r>
              <w:rPr>
                <w:sz w:val="22"/>
                <w:szCs w:val="22"/>
              </w:rPr>
              <w:t xml:space="preserve">in your report? </w:t>
            </w:r>
          </w:p>
          <w:p w14:paraId="2A151FE9" w14:textId="4E845257" w:rsidR="00DA0E8B" w:rsidRPr="00DA0E8B" w:rsidRDefault="00DA0E8B" w:rsidP="00DA0E8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(add </w:t>
            </w:r>
            <w:r w:rsidR="000601CE">
              <w:rPr>
                <w:sz w:val="22"/>
                <w:szCs w:val="22"/>
              </w:rPr>
              <w:t xml:space="preserve">further </w:t>
            </w:r>
            <w:r>
              <w:rPr>
                <w:sz w:val="22"/>
                <w:szCs w:val="22"/>
              </w:rPr>
              <w:t xml:space="preserve">questions of your own here </w:t>
            </w:r>
            <w:r w:rsidR="000601CE">
              <w:rPr>
                <w:sz w:val="22"/>
                <w:szCs w:val="22"/>
              </w:rPr>
              <w:t>as</w:t>
            </w:r>
            <w:r>
              <w:rPr>
                <w:sz w:val="22"/>
                <w:szCs w:val="22"/>
              </w:rPr>
              <w:t xml:space="preserve"> appropriate)</w:t>
            </w:r>
          </w:p>
          <w:p w14:paraId="6CC53B95" w14:textId="77777777" w:rsidR="00943BF0" w:rsidRPr="00943BF0" w:rsidRDefault="00943BF0" w:rsidP="00E94098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298" w:type="dxa"/>
          </w:tcPr>
          <w:p w14:paraId="658BA4B0" w14:textId="77777777" w:rsidR="00943BF0" w:rsidRPr="000B5803" w:rsidRDefault="00943BF0" w:rsidP="00E94098">
            <w:pPr>
              <w:rPr>
                <w:sz w:val="24"/>
                <w:szCs w:val="24"/>
                <w:lang w:eastAsia="en-GB"/>
              </w:rPr>
            </w:pPr>
          </w:p>
        </w:tc>
      </w:tr>
      <w:bookmarkEnd w:id="0"/>
    </w:tbl>
    <w:p w14:paraId="6ACEB7F0" w14:textId="139E7AC7" w:rsidR="006E4221" w:rsidRDefault="006E4221">
      <w:pPr>
        <w:rPr>
          <w:lang w:eastAsia="en-GB"/>
        </w:rPr>
        <w:sectPr w:rsidR="006E4221" w:rsidSect="00317B3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40" w:right="1440" w:bottom="1440" w:left="1440" w:header="708" w:footer="708" w:gutter="0"/>
          <w:cols w:space="708"/>
          <w:docGrid w:linePitch="435"/>
        </w:sectPr>
      </w:pPr>
    </w:p>
    <w:p w14:paraId="4383C544" w14:textId="4B2FAAE9" w:rsidR="00943BF0" w:rsidRDefault="00943BF0" w:rsidP="00943BF0">
      <w:pPr>
        <w:pStyle w:val="Heading1"/>
      </w:pPr>
      <w:bookmarkStart w:id="1" w:name="_Toc163635387"/>
      <w:r>
        <w:lastRenderedPageBreak/>
        <w:t xml:space="preserve">Appendix: Criteria for </w:t>
      </w:r>
      <w:r w:rsidR="00126FFD">
        <w:t>‘excellent’ rating (</w:t>
      </w:r>
      <w:r>
        <w:t>70-79%</w:t>
      </w:r>
      <w:r w:rsidR="00126FFD">
        <w:t>)</w:t>
      </w:r>
      <w:bookmarkEnd w:id="1"/>
    </w:p>
    <w:p w14:paraId="11FDB8F0" w14:textId="77777777" w:rsidR="00943BF0" w:rsidRDefault="00943BF0" w:rsidP="0026681C"/>
    <w:tbl>
      <w:tblPr>
        <w:tblW w:w="14601" w:type="dxa"/>
        <w:tblCellSpacing w:w="15" w:type="dxa"/>
        <w:shd w:val="clear" w:color="auto" w:fill="2726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982"/>
        <w:gridCol w:w="3310"/>
        <w:gridCol w:w="3390"/>
        <w:gridCol w:w="4068"/>
      </w:tblGrid>
      <w:tr w:rsidR="009250D9" w:rsidRPr="004F296F" w14:paraId="4ECD1FB5" w14:textId="77777777" w:rsidTr="009250D9">
        <w:trPr>
          <w:tblHeader/>
          <w:tblCellSpacing w:w="15" w:type="dxa"/>
        </w:trPr>
        <w:tc>
          <w:tcPr>
            <w:tcW w:w="806" w:type="dxa"/>
            <w:tcBorders>
              <w:left w:val="nil"/>
              <w:bottom w:val="single" w:sz="6" w:space="0" w:color="44434D"/>
            </w:tcBorders>
            <w:shd w:val="clear" w:color="auto" w:fill="302D36"/>
            <w:vAlign w:val="center"/>
            <w:hideMark/>
          </w:tcPr>
          <w:p w14:paraId="4007F9AC" w14:textId="77777777" w:rsidR="009250D9" w:rsidRPr="004F296F" w:rsidRDefault="009250D9" w:rsidP="00504349">
            <w:pPr>
              <w:jc w:val="center"/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</w:pPr>
            <w:bookmarkStart w:id="2" w:name="_Hlk161309152"/>
            <w:r w:rsidRPr="004F296F"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52" w:type="dxa"/>
            <w:tcBorders>
              <w:left w:val="single" w:sz="6" w:space="0" w:color="44434D"/>
              <w:bottom w:val="single" w:sz="6" w:space="0" w:color="44434D"/>
            </w:tcBorders>
            <w:shd w:val="clear" w:color="auto" w:fill="302D36"/>
            <w:vAlign w:val="center"/>
            <w:hideMark/>
          </w:tcPr>
          <w:p w14:paraId="0D0205BE" w14:textId="77777777" w:rsidR="009250D9" w:rsidRPr="004F296F" w:rsidRDefault="009250D9" w:rsidP="00504349">
            <w:pPr>
              <w:jc w:val="center"/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  <w:t>Challenge and Achievement</w:t>
            </w:r>
          </w:p>
        </w:tc>
        <w:tc>
          <w:tcPr>
            <w:tcW w:w="0" w:type="auto"/>
            <w:tcBorders>
              <w:left w:val="single" w:sz="6" w:space="0" w:color="44434D"/>
              <w:bottom w:val="single" w:sz="6" w:space="0" w:color="44434D"/>
            </w:tcBorders>
            <w:shd w:val="clear" w:color="auto" w:fill="302D36"/>
            <w:vAlign w:val="center"/>
            <w:hideMark/>
          </w:tcPr>
          <w:p w14:paraId="21A2FDBA" w14:textId="77777777" w:rsidR="009250D9" w:rsidRPr="004F296F" w:rsidRDefault="009250D9" w:rsidP="00504349">
            <w:pPr>
              <w:jc w:val="center"/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  <w:t>Technical Approach</w:t>
            </w:r>
          </w:p>
        </w:tc>
        <w:tc>
          <w:tcPr>
            <w:tcW w:w="0" w:type="auto"/>
            <w:tcBorders>
              <w:left w:val="single" w:sz="6" w:space="0" w:color="44434D"/>
              <w:bottom w:val="single" w:sz="6" w:space="0" w:color="44434D"/>
            </w:tcBorders>
            <w:shd w:val="clear" w:color="auto" w:fill="302D36"/>
            <w:vAlign w:val="center"/>
            <w:hideMark/>
          </w:tcPr>
          <w:p w14:paraId="04EC88CA" w14:textId="77777777" w:rsidR="009250D9" w:rsidRPr="004F296F" w:rsidRDefault="009250D9" w:rsidP="00504349">
            <w:pPr>
              <w:jc w:val="center"/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  <w:t>Critical Interpretation</w:t>
            </w:r>
          </w:p>
        </w:tc>
        <w:tc>
          <w:tcPr>
            <w:tcW w:w="4023" w:type="dxa"/>
            <w:tcBorders>
              <w:left w:val="single" w:sz="6" w:space="0" w:color="44434D"/>
              <w:bottom w:val="single" w:sz="6" w:space="0" w:color="44434D"/>
            </w:tcBorders>
            <w:shd w:val="clear" w:color="auto" w:fill="302D36"/>
            <w:vAlign w:val="center"/>
            <w:hideMark/>
          </w:tcPr>
          <w:p w14:paraId="0148540D" w14:textId="77777777" w:rsidR="009250D9" w:rsidRPr="004F296F" w:rsidRDefault="009250D9" w:rsidP="00504349">
            <w:pPr>
              <w:jc w:val="center"/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b/>
                <w:bCs/>
                <w:color w:val="E6E1E8"/>
                <w:sz w:val="24"/>
                <w:szCs w:val="24"/>
                <w:lang w:eastAsia="en-GB"/>
              </w:rPr>
              <w:t>Report Presentation</w:t>
            </w:r>
          </w:p>
        </w:tc>
      </w:tr>
      <w:tr w:rsidR="009250D9" w:rsidRPr="004F296F" w14:paraId="0A67BB75" w14:textId="77777777" w:rsidTr="009250D9">
        <w:trPr>
          <w:tblCellSpacing w:w="15" w:type="dxa"/>
        </w:trPr>
        <w:tc>
          <w:tcPr>
            <w:tcW w:w="806" w:type="dxa"/>
            <w:tcBorders>
              <w:left w:val="nil"/>
            </w:tcBorders>
            <w:shd w:val="clear" w:color="auto" w:fill="302D36"/>
            <w:vAlign w:val="center"/>
            <w:hideMark/>
          </w:tcPr>
          <w:p w14:paraId="2E464A4F" w14:textId="77777777" w:rsidR="009250D9" w:rsidRPr="004F296F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70-79</w:t>
            </w:r>
          </w:p>
        </w:tc>
        <w:tc>
          <w:tcPr>
            <w:tcW w:w="2952" w:type="dxa"/>
            <w:tcBorders>
              <w:left w:val="single" w:sz="6" w:space="0" w:color="44434D"/>
            </w:tcBorders>
            <w:shd w:val="clear" w:color="auto" w:fill="302D36"/>
            <w:vAlign w:val="center"/>
            <w:hideMark/>
          </w:tcPr>
          <w:p w14:paraId="599D78B0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 xml:space="preserve">* Ambitious, challenging project that achieves </w:t>
            </w:r>
            <w:proofErr w:type="gramStart"/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all of</w:t>
            </w:r>
            <w:proofErr w:type="gramEnd"/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 xml:space="preserve"> its aims</w:t>
            </w:r>
          </w:p>
          <w:p w14:paraId="092BD66D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Could be further developed into an academic paper or commercial product</w:t>
            </w:r>
          </w:p>
          <w:p w14:paraId="71CDC8F2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Large volume of self-directed work with limited guidance from supervisor</w:t>
            </w:r>
          </w:p>
          <w:p w14:paraId="7EA2D256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Goes beyond the scope of the degree program</w:t>
            </w:r>
          </w:p>
          <w:p w14:paraId="476C3922" w14:textId="77777777" w:rsidR="009250D9" w:rsidRPr="004F296F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Could be used as a clear example of a very successful project</w:t>
            </w:r>
          </w:p>
        </w:tc>
        <w:tc>
          <w:tcPr>
            <w:tcW w:w="0" w:type="auto"/>
            <w:tcBorders>
              <w:left w:val="single" w:sz="6" w:space="0" w:color="44434D"/>
            </w:tcBorders>
            <w:shd w:val="clear" w:color="auto" w:fill="302D36"/>
            <w:vAlign w:val="center"/>
            <w:hideMark/>
          </w:tcPr>
          <w:p w14:paraId="1DD8ABFD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* The project’s findings are useful</w:t>
            </w:r>
          </w:p>
          <w:p w14:paraId="1C4ACC33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Methodology, tools and techniques are appropriate with some motivation</w:t>
            </w:r>
          </w:p>
          <w:p w14:paraId="7C887858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Some motivation and consideration of alternative approaches</w:t>
            </w:r>
          </w:p>
          <w:p w14:paraId="1A7DD489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Solid command of relevant tools and techniques, with evidence</w:t>
            </w:r>
          </w:p>
          <w:p w14:paraId="684F5C51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Technical material is handled in a clear and convincing fashion</w:t>
            </w:r>
          </w:p>
          <w:p w14:paraId="47957361" w14:textId="77777777" w:rsidR="009250D9" w:rsidRPr="004F296F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Fixing any technical problems would require minor effort</w:t>
            </w:r>
          </w:p>
        </w:tc>
        <w:tc>
          <w:tcPr>
            <w:tcW w:w="0" w:type="auto"/>
            <w:tcBorders>
              <w:left w:val="single" w:sz="6" w:space="0" w:color="44434D"/>
            </w:tcBorders>
            <w:shd w:val="clear" w:color="auto" w:fill="302D36"/>
            <w:vAlign w:val="center"/>
            <w:hideMark/>
          </w:tcPr>
          <w:p w14:paraId="4B7835EA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* A suitably well designed and executed evaluation</w:t>
            </w:r>
          </w:p>
          <w:p w14:paraId="5DB93E81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Metrics and techniques are appropriate and generate sensible conclusions</w:t>
            </w:r>
          </w:p>
          <w:p w14:paraId="269FB54E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Conclusions are supported by argument and evidence</w:t>
            </w:r>
          </w:p>
          <w:p w14:paraId="57FB2E07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Sophisticated critical appraisal that aligns well with the project aims</w:t>
            </w:r>
          </w:p>
          <w:p w14:paraId="5A21A153" w14:textId="77777777" w:rsidR="009250D9" w:rsidRPr="004F296F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Identifies relevant future work and open problems</w:t>
            </w:r>
          </w:p>
        </w:tc>
        <w:tc>
          <w:tcPr>
            <w:tcW w:w="4023" w:type="dxa"/>
            <w:tcBorders>
              <w:left w:val="single" w:sz="6" w:space="0" w:color="44434D"/>
            </w:tcBorders>
            <w:shd w:val="clear" w:color="auto" w:fill="302D36"/>
            <w:vAlign w:val="center"/>
            <w:hideMark/>
          </w:tcPr>
          <w:p w14:paraId="5736E4BD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* The dissertation is mostly clear, accurate, and engaging</w:t>
            </w:r>
          </w:p>
          <w:p w14:paraId="6FF1FC9A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Quality of presentation is high</w:t>
            </w:r>
          </w:p>
          <w:p w14:paraId="317486E6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Few spelling/</w:t>
            </w:r>
            <w:proofErr w:type="gramStart"/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grammar</w:t>
            </w:r>
            <w:proofErr w:type="gramEnd"/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 xml:space="preserve"> mistakes</w:t>
            </w:r>
          </w:p>
          <w:p w14:paraId="5E67EF35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 xml:space="preserve">* Visualisation and illustration </w:t>
            </w:r>
            <w:proofErr w:type="gramStart"/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>is</w:t>
            </w:r>
            <w:proofErr w:type="gramEnd"/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t xml:space="preserve"> effective throughout the dissertation</w:t>
            </w:r>
          </w:p>
          <w:p w14:paraId="5450B34C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Appropriate prior work is properly cited</w:t>
            </w:r>
          </w:p>
          <w:p w14:paraId="36FB4BCB" w14:textId="77777777" w:rsidR="009250D9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Chosen prior work shows good understanding of the wider context</w:t>
            </w:r>
          </w:p>
          <w:p w14:paraId="619774C6" w14:textId="77777777" w:rsidR="009250D9" w:rsidRPr="004F296F" w:rsidRDefault="009250D9" w:rsidP="00504349">
            <w:pPr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</w:pPr>
            <w:r w:rsidRPr="004F296F">
              <w:rPr>
                <w:rFonts w:ascii="Segoe UI" w:eastAsia="Times New Roman" w:hAnsi="Segoe UI" w:cs="Segoe UI"/>
                <w:color w:val="E6E1E8"/>
                <w:sz w:val="24"/>
                <w:szCs w:val="24"/>
                <w:lang w:eastAsia="en-GB"/>
              </w:rPr>
              <w:br/>
              <w:t>* The student can answer questions on their topic without significant prompts</w:t>
            </w:r>
          </w:p>
        </w:tc>
      </w:tr>
      <w:bookmarkEnd w:id="2"/>
    </w:tbl>
    <w:p w14:paraId="49E4126E" w14:textId="77777777" w:rsidR="0080140C" w:rsidRDefault="0080140C" w:rsidP="003F5FD7"/>
    <w:sectPr w:rsidR="0080140C" w:rsidSect="00317B3D"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5A3C" w14:textId="77777777" w:rsidR="00317B3D" w:rsidRDefault="00317B3D" w:rsidP="0026681C">
      <w:r>
        <w:separator/>
      </w:r>
    </w:p>
  </w:endnote>
  <w:endnote w:type="continuationSeparator" w:id="0">
    <w:p w14:paraId="3E15475D" w14:textId="77777777" w:rsidR="00317B3D" w:rsidRDefault="00317B3D" w:rsidP="0026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2462" w14:textId="77777777" w:rsidR="002B34BF" w:rsidRDefault="002B3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AE01" w14:textId="74D38E58" w:rsidR="00D46B4D" w:rsidRDefault="00D46B4D" w:rsidP="002668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08C5CB" wp14:editId="10B0BF28">
              <wp:simplePos x="0" y="0"/>
              <wp:positionH relativeFrom="page">
                <wp:posOffset>189613</wp:posOffset>
              </wp:positionH>
              <wp:positionV relativeFrom="page">
                <wp:posOffset>9994900</wp:posOffset>
              </wp:positionV>
              <wp:extent cx="914400" cy="506994"/>
              <wp:effectExtent l="0" t="0" r="0" b="1270"/>
              <wp:wrapNone/>
              <wp:docPr id="1" name="Rectangle 1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506994"/>
                      </a:xfrm>
                      <a:prstGeom prst="rect">
                        <a:avLst/>
                      </a:prstGeom>
                      <a:solidFill>
                        <a:srgbClr val="002F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25B98C" w14:textId="77777777" w:rsidR="00447421" w:rsidRDefault="00447421" w:rsidP="0044742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 w:rsidRPr="0054084E">
                            <w:rPr>
                              <w:rFonts w:ascii="Arial" w:hAnsi="Arial" w:cs="Arial"/>
                              <w:b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>© Centre for Academic Language and Development</w:t>
                          </w:r>
                        </w:p>
                        <w:p w14:paraId="01503EDD" w14:textId="7E051C90" w:rsidR="00447421" w:rsidRPr="0054084E" w:rsidRDefault="00447421" w:rsidP="0044742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 w:rsidRPr="0054084E">
                            <w:rPr>
                              <w:rFonts w:ascii="Arial" w:hAnsi="Arial" w:cs="Arial"/>
                              <w:b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 xml:space="preserve"> The University of Bristol</w:t>
                          </w:r>
                        </w:p>
                        <w:p w14:paraId="3B822178" w14:textId="1F50FEEB" w:rsidR="00D46B4D" w:rsidRPr="003B42BC" w:rsidRDefault="00D46B4D" w:rsidP="00D46B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08C5CB" id="Rectangle 1" o:spid="_x0000_s1026" alt="Title: Document Title" style="position:absolute;margin-left:14.95pt;margin-top:787pt;width:1in;height:39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1CfgIAAGEFAAAOAAAAZHJzL2Uyb0RvYy54bWysVE1v2zAMvQ/YfxB0X+0EbbEGdYqgRYYB&#10;RVssHXpWZCk2IIsapcTOfv0o+SNdV+wwLAeFkh4fyWdS1zddY9hBoa/BFnx2lnOmrISytruCf39e&#10;f/rMmQ/ClsKAVQU/Ks9vlh8/XLduoeZQgSkVMiKxftG6glchuEWWeVmpRvgzcMrSpQZsRKAt7rIS&#10;RUvsjcnmeX6ZtYClQ5DKezq96y/5MvFrrWR41NqrwEzBKbeQVkzrNq7Z8losdihcVcshDfEPWTSi&#10;thR0oroTQbA91n9QNbVE8KDDmYQmA61rqVINVM0sf1PNphJOpVpIHO8mmfz/o5UPh417QpKhdX7h&#10;yYxVdBqb+E/5sS6JdZzEUl1gkg6vZufnOUkq6eoiv7y6Oo9iZidnhz58UdCwaBQc6VskicTh3oce&#10;OkJiLA+mLte1MWmDu+2tQXYQ8bvl8/XFemD/DWZsBFuIbj1jPMlOpSQrHI2KOGO/Kc3qkpKfp0xS&#10;l6kpjpBS2TDrrypRqj78RU6/MXrsy+iRKk2EkVlT/Il7IBiRPcnI3Wc54KOrSk06Oed/S6x3njxS&#10;ZLBhcm5qC/gegaGqhsg9fhSplyaqFLptR5BobqE8PiFD6KfFO7mu6RPeCx+eBNJ40FenkQ+PtGgD&#10;bcFhsDirAH++dx7x1LV0y1lL41Zw/2MvUHFmvlrq59RNNJ9pQ/z4+nQ7ntp9cwvUETN6VJxMZsQG&#10;M5oaoXmhF2EVo9GVsJJiFlwGHDe3oR9/elOkWq0SjGbRiXBvN05G8ihsbM3n7kWgG/o3UOM/wDiS&#10;YvGmjXts9LSw2gfQderxk56D5DTHqXeGNyc+FK/3CXV6GZe/AAAA//8DAFBLAwQUAAYACAAAACEA&#10;JD+bheAAAAAMAQAADwAAAGRycy9kb3ducmV2LnhtbEyPzW7CMBCE70h9B2uRegMHKD9J4yCE2nLh&#10;Aq3aq4m3SdR47cYG0rfvcmpvu7Oj2W/ydW9bccEuNI4UTMYJCKTSmYYqBW+vz6MViBA1Gd06QgU/&#10;GGBd3A1ynRl3pQNejrESHEIh0wrqGH0mZShrtDqMnUfi26frrI68dpU0nb5yuG3lNEkW0uqG+EOt&#10;PW5rLL+OZ8sp3zuXVumhfN/4j/3uaWvcizdK3Q/7zSOIiH38M8MNn9GhYKaTO5MJolUwTVN2sj5f&#10;PnCpm2M5Y+nEw2I+W4Escvm/RPELAAD//wMAUEsBAi0AFAAGAAgAAAAhALaDOJL+AAAA4QEAABMA&#10;AAAAAAAAAAAAAAAAAAAAAFtDb250ZW50X1R5cGVzXS54bWxQSwECLQAUAAYACAAAACEAOP0h/9YA&#10;AACUAQAACwAAAAAAAAAAAAAAAAAvAQAAX3JlbHMvLnJlbHNQSwECLQAUAAYACAAAACEA1kS9Qn4C&#10;AABhBQAADgAAAAAAAAAAAAAAAAAuAgAAZHJzL2Uyb0RvYy54bWxQSwECLQAUAAYACAAAACEAJD+b&#10;heAAAAAMAQAADwAAAAAAAAAAAAAAAADYBAAAZHJzL2Rvd25yZXYueG1sUEsFBgAAAAAEAAQA8wAA&#10;AOUFAAAAAA==&#10;" fillcolor="#002f5f" stroked="f" strokeweight="1pt">
              <v:textbox inset=",0,,0">
                <w:txbxContent>
                  <w:p w14:paraId="2525B98C" w14:textId="77777777" w:rsidR="00447421" w:rsidRDefault="00447421" w:rsidP="0044742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pacing w:val="20"/>
                        <w:sz w:val="28"/>
                        <w:szCs w:val="28"/>
                        <w:lang w:val="en-GB"/>
                      </w:rPr>
                    </w:pPr>
                    <w:r w:rsidRPr="0054084E">
                      <w:rPr>
                        <w:rFonts w:ascii="Arial" w:hAnsi="Arial" w:cs="Arial"/>
                        <w:b/>
                        <w:spacing w:val="20"/>
                        <w:sz w:val="28"/>
                        <w:szCs w:val="28"/>
                        <w:lang w:val="en-GB"/>
                      </w:rPr>
                      <w:t>© Centre for Academic Language and Development</w:t>
                    </w:r>
                  </w:p>
                  <w:p w14:paraId="01503EDD" w14:textId="7E051C90" w:rsidR="00447421" w:rsidRPr="0054084E" w:rsidRDefault="00447421" w:rsidP="0044742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  <w:r w:rsidRPr="0054084E">
                      <w:rPr>
                        <w:rFonts w:ascii="Arial" w:hAnsi="Arial" w:cs="Arial"/>
                        <w:b/>
                        <w:spacing w:val="20"/>
                        <w:sz w:val="28"/>
                        <w:szCs w:val="28"/>
                        <w:lang w:val="en-GB"/>
                      </w:rPr>
                      <w:t xml:space="preserve"> The University of Bristol</w:t>
                    </w:r>
                  </w:p>
                  <w:p w14:paraId="3B822178" w14:textId="1F50FEEB" w:rsidR="00D46B4D" w:rsidRPr="003B42BC" w:rsidRDefault="00D46B4D" w:rsidP="00D46B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7E5D" w14:textId="77777777" w:rsidR="002B34BF" w:rsidRDefault="002B3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F4946" w14:textId="77777777" w:rsidR="00317B3D" w:rsidRDefault="00317B3D" w:rsidP="0026681C">
      <w:r>
        <w:separator/>
      </w:r>
    </w:p>
  </w:footnote>
  <w:footnote w:type="continuationSeparator" w:id="0">
    <w:p w14:paraId="5C2F2339" w14:textId="77777777" w:rsidR="00317B3D" w:rsidRDefault="00317B3D" w:rsidP="00266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DEB1" w14:textId="77777777" w:rsidR="002B34BF" w:rsidRDefault="002B3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7D05" w14:textId="7943E228" w:rsidR="00D46B4D" w:rsidRDefault="00F04238" w:rsidP="0026681C">
    <w:pPr>
      <w:pStyle w:val="Header"/>
    </w:pPr>
    <w:r w:rsidRPr="00D46B4D">
      <w:rPr>
        <w:noProof/>
      </w:rPr>
      <w:drawing>
        <wp:anchor distT="0" distB="0" distL="114300" distR="114300" simplePos="0" relativeHeight="251657216" behindDoc="1" locked="0" layoutInCell="1" allowOverlap="1" wp14:anchorId="6F3D04EB" wp14:editId="7A235452">
          <wp:simplePos x="0" y="0"/>
          <wp:positionH relativeFrom="column">
            <wp:posOffset>4071620</wp:posOffset>
          </wp:positionH>
          <wp:positionV relativeFrom="paragraph">
            <wp:posOffset>-433390</wp:posOffset>
          </wp:positionV>
          <wp:extent cx="6335395" cy="2209800"/>
          <wp:effectExtent l="0" t="0" r="1905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alphaModFix amt="49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6335395" cy="2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568B" w14:textId="77777777" w:rsidR="002B34BF" w:rsidRDefault="002B3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FEC"/>
    <w:multiLevelType w:val="hybridMultilevel"/>
    <w:tmpl w:val="B7C8F254"/>
    <w:lvl w:ilvl="0" w:tplc="661CAD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FE0"/>
    <w:multiLevelType w:val="multilevel"/>
    <w:tmpl w:val="9CD8B184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E53D8"/>
    <w:multiLevelType w:val="hybridMultilevel"/>
    <w:tmpl w:val="9E3E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D7E3A"/>
    <w:multiLevelType w:val="hybridMultilevel"/>
    <w:tmpl w:val="8ED29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3D7C"/>
    <w:multiLevelType w:val="hybridMultilevel"/>
    <w:tmpl w:val="EB78E292"/>
    <w:lvl w:ilvl="0" w:tplc="661CAD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85825"/>
    <w:multiLevelType w:val="hybridMultilevel"/>
    <w:tmpl w:val="78E21328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552064B6"/>
    <w:multiLevelType w:val="hybridMultilevel"/>
    <w:tmpl w:val="E21E3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222A1"/>
    <w:multiLevelType w:val="hybridMultilevel"/>
    <w:tmpl w:val="7E66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54CA1"/>
    <w:multiLevelType w:val="hybridMultilevel"/>
    <w:tmpl w:val="E1A04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F3654E"/>
    <w:multiLevelType w:val="hybridMultilevel"/>
    <w:tmpl w:val="4BE4C8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35FDF"/>
    <w:multiLevelType w:val="hybridMultilevel"/>
    <w:tmpl w:val="F59AA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93647"/>
    <w:multiLevelType w:val="multilevel"/>
    <w:tmpl w:val="6276CA54"/>
    <w:lvl w:ilvl="0">
      <w:start w:val="1"/>
      <w:numFmt w:val="decimal"/>
      <w:pStyle w:val="CELFS-Sectiontitlenumbered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ELFS-Taskinstructionsnumbered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 w16cid:durableId="278070672">
    <w:abstractNumId w:val="6"/>
  </w:num>
  <w:num w:numId="2" w16cid:durableId="1133673958">
    <w:abstractNumId w:val="10"/>
  </w:num>
  <w:num w:numId="3" w16cid:durableId="34699315">
    <w:abstractNumId w:val="1"/>
  </w:num>
  <w:num w:numId="4" w16cid:durableId="2023777031">
    <w:abstractNumId w:val="2"/>
  </w:num>
  <w:num w:numId="5" w16cid:durableId="377164590">
    <w:abstractNumId w:val="11"/>
  </w:num>
  <w:num w:numId="6" w16cid:durableId="783428233">
    <w:abstractNumId w:val="5"/>
  </w:num>
  <w:num w:numId="7" w16cid:durableId="1038627836">
    <w:abstractNumId w:val="3"/>
  </w:num>
  <w:num w:numId="8" w16cid:durableId="1290168136">
    <w:abstractNumId w:val="9"/>
  </w:num>
  <w:num w:numId="9" w16cid:durableId="1936471734">
    <w:abstractNumId w:val="8"/>
  </w:num>
  <w:num w:numId="10" w16cid:durableId="836774288">
    <w:abstractNumId w:val="7"/>
  </w:num>
  <w:num w:numId="11" w16cid:durableId="1537153546">
    <w:abstractNumId w:val="0"/>
  </w:num>
  <w:num w:numId="12" w16cid:durableId="823742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D"/>
    <w:rsid w:val="000066F9"/>
    <w:rsid w:val="000123CE"/>
    <w:rsid w:val="0002759C"/>
    <w:rsid w:val="00040A78"/>
    <w:rsid w:val="000429BE"/>
    <w:rsid w:val="00044152"/>
    <w:rsid w:val="00050053"/>
    <w:rsid w:val="000601CE"/>
    <w:rsid w:val="00076606"/>
    <w:rsid w:val="00085488"/>
    <w:rsid w:val="000B5803"/>
    <w:rsid w:val="000C6739"/>
    <w:rsid w:val="000D03C0"/>
    <w:rsid w:val="000D3239"/>
    <w:rsid w:val="000D3CDC"/>
    <w:rsid w:val="000E6E60"/>
    <w:rsid w:val="0010067E"/>
    <w:rsid w:val="001109A2"/>
    <w:rsid w:val="00126FFD"/>
    <w:rsid w:val="00160F55"/>
    <w:rsid w:val="0016340F"/>
    <w:rsid w:val="00164E3E"/>
    <w:rsid w:val="001866DA"/>
    <w:rsid w:val="001A6873"/>
    <w:rsid w:val="001B57BC"/>
    <w:rsid w:val="001C4C71"/>
    <w:rsid w:val="001C63A1"/>
    <w:rsid w:val="001E2F18"/>
    <w:rsid w:val="00202394"/>
    <w:rsid w:val="00216C8C"/>
    <w:rsid w:val="00222914"/>
    <w:rsid w:val="00236D67"/>
    <w:rsid w:val="00246E37"/>
    <w:rsid w:val="00262FF8"/>
    <w:rsid w:val="0026681C"/>
    <w:rsid w:val="00282A83"/>
    <w:rsid w:val="0029429B"/>
    <w:rsid w:val="002B11B9"/>
    <w:rsid w:val="002B34BF"/>
    <w:rsid w:val="002C5A54"/>
    <w:rsid w:val="002D3F61"/>
    <w:rsid w:val="00317B3D"/>
    <w:rsid w:val="003248BC"/>
    <w:rsid w:val="00324974"/>
    <w:rsid w:val="00332FAD"/>
    <w:rsid w:val="003336FF"/>
    <w:rsid w:val="00346CAA"/>
    <w:rsid w:val="00350F92"/>
    <w:rsid w:val="00352357"/>
    <w:rsid w:val="00357990"/>
    <w:rsid w:val="00361A6C"/>
    <w:rsid w:val="003677EC"/>
    <w:rsid w:val="003B42BC"/>
    <w:rsid w:val="003D0D98"/>
    <w:rsid w:val="003D3AF3"/>
    <w:rsid w:val="003E3E58"/>
    <w:rsid w:val="003E55A4"/>
    <w:rsid w:val="003F2190"/>
    <w:rsid w:val="003F5507"/>
    <w:rsid w:val="003F5FD7"/>
    <w:rsid w:val="00447421"/>
    <w:rsid w:val="004637AC"/>
    <w:rsid w:val="0047466F"/>
    <w:rsid w:val="00484728"/>
    <w:rsid w:val="00486F51"/>
    <w:rsid w:val="004931DD"/>
    <w:rsid w:val="00493FB3"/>
    <w:rsid w:val="004A6ABB"/>
    <w:rsid w:val="004B4B46"/>
    <w:rsid w:val="004F6DF4"/>
    <w:rsid w:val="00521BDF"/>
    <w:rsid w:val="00547805"/>
    <w:rsid w:val="00554EDD"/>
    <w:rsid w:val="00560F6A"/>
    <w:rsid w:val="00560F9F"/>
    <w:rsid w:val="005938E9"/>
    <w:rsid w:val="0061753C"/>
    <w:rsid w:val="00620CFB"/>
    <w:rsid w:val="006331BD"/>
    <w:rsid w:val="00643CE8"/>
    <w:rsid w:val="006604BC"/>
    <w:rsid w:val="00662F27"/>
    <w:rsid w:val="006942EB"/>
    <w:rsid w:val="00696510"/>
    <w:rsid w:val="0069675F"/>
    <w:rsid w:val="006A1491"/>
    <w:rsid w:val="006B1B58"/>
    <w:rsid w:val="006B2CCA"/>
    <w:rsid w:val="006B49F5"/>
    <w:rsid w:val="006B6294"/>
    <w:rsid w:val="006E4221"/>
    <w:rsid w:val="00702076"/>
    <w:rsid w:val="0071539D"/>
    <w:rsid w:val="007235AF"/>
    <w:rsid w:val="00741298"/>
    <w:rsid w:val="00742FCA"/>
    <w:rsid w:val="007656A8"/>
    <w:rsid w:val="0077276F"/>
    <w:rsid w:val="00776091"/>
    <w:rsid w:val="007A60B6"/>
    <w:rsid w:val="007D6AE3"/>
    <w:rsid w:val="007E27AB"/>
    <w:rsid w:val="007E7A4A"/>
    <w:rsid w:val="0080140C"/>
    <w:rsid w:val="00821121"/>
    <w:rsid w:val="008224DF"/>
    <w:rsid w:val="008307C9"/>
    <w:rsid w:val="0083970A"/>
    <w:rsid w:val="008604A9"/>
    <w:rsid w:val="00891CEB"/>
    <w:rsid w:val="00892C30"/>
    <w:rsid w:val="00893525"/>
    <w:rsid w:val="008A0865"/>
    <w:rsid w:val="008A4795"/>
    <w:rsid w:val="008A4C21"/>
    <w:rsid w:val="008A7797"/>
    <w:rsid w:val="008D44EA"/>
    <w:rsid w:val="008E7A69"/>
    <w:rsid w:val="008F43BB"/>
    <w:rsid w:val="008F670F"/>
    <w:rsid w:val="00907E23"/>
    <w:rsid w:val="00916240"/>
    <w:rsid w:val="00921705"/>
    <w:rsid w:val="009250D9"/>
    <w:rsid w:val="00943BF0"/>
    <w:rsid w:val="00947E5A"/>
    <w:rsid w:val="00957625"/>
    <w:rsid w:val="00967C9F"/>
    <w:rsid w:val="00987CB5"/>
    <w:rsid w:val="00990894"/>
    <w:rsid w:val="009B252A"/>
    <w:rsid w:val="009B5BA3"/>
    <w:rsid w:val="009C0CF9"/>
    <w:rsid w:val="009C3E9F"/>
    <w:rsid w:val="009D0EF7"/>
    <w:rsid w:val="009D4559"/>
    <w:rsid w:val="009F0EC5"/>
    <w:rsid w:val="00A025B0"/>
    <w:rsid w:val="00A041E9"/>
    <w:rsid w:val="00A07974"/>
    <w:rsid w:val="00A12419"/>
    <w:rsid w:val="00A227E8"/>
    <w:rsid w:val="00A2334E"/>
    <w:rsid w:val="00A26066"/>
    <w:rsid w:val="00A40EB5"/>
    <w:rsid w:val="00A54C84"/>
    <w:rsid w:val="00A603C6"/>
    <w:rsid w:val="00A81881"/>
    <w:rsid w:val="00A82F64"/>
    <w:rsid w:val="00A86E92"/>
    <w:rsid w:val="00AB02B5"/>
    <w:rsid w:val="00AB0BFF"/>
    <w:rsid w:val="00AB1027"/>
    <w:rsid w:val="00AB22DE"/>
    <w:rsid w:val="00AC44B6"/>
    <w:rsid w:val="00AC72EF"/>
    <w:rsid w:val="00AE42FC"/>
    <w:rsid w:val="00AF4A46"/>
    <w:rsid w:val="00B26B15"/>
    <w:rsid w:val="00B30C3D"/>
    <w:rsid w:val="00B33FD2"/>
    <w:rsid w:val="00B50CB0"/>
    <w:rsid w:val="00B65F13"/>
    <w:rsid w:val="00B67F4C"/>
    <w:rsid w:val="00B80143"/>
    <w:rsid w:val="00B8208A"/>
    <w:rsid w:val="00BB66CC"/>
    <w:rsid w:val="00BD603B"/>
    <w:rsid w:val="00BE578C"/>
    <w:rsid w:val="00BF1AD7"/>
    <w:rsid w:val="00C15FF4"/>
    <w:rsid w:val="00C343AD"/>
    <w:rsid w:val="00C35419"/>
    <w:rsid w:val="00C41A3E"/>
    <w:rsid w:val="00C4747D"/>
    <w:rsid w:val="00C7523C"/>
    <w:rsid w:val="00C81880"/>
    <w:rsid w:val="00C93AE9"/>
    <w:rsid w:val="00C95106"/>
    <w:rsid w:val="00CA097C"/>
    <w:rsid w:val="00CA264C"/>
    <w:rsid w:val="00CA4616"/>
    <w:rsid w:val="00CB6643"/>
    <w:rsid w:val="00CE2055"/>
    <w:rsid w:val="00CF48BC"/>
    <w:rsid w:val="00CF72E2"/>
    <w:rsid w:val="00D45EA1"/>
    <w:rsid w:val="00D46B4D"/>
    <w:rsid w:val="00D6315D"/>
    <w:rsid w:val="00D63DFD"/>
    <w:rsid w:val="00D80837"/>
    <w:rsid w:val="00D928BF"/>
    <w:rsid w:val="00D9347B"/>
    <w:rsid w:val="00D974B2"/>
    <w:rsid w:val="00DA0E8B"/>
    <w:rsid w:val="00DA4C3A"/>
    <w:rsid w:val="00E1498F"/>
    <w:rsid w:val="00E26709"/>
    <w:rsid w:val="00E26F58"/>
    <w:rsid w:val="00E27779"/>
    <w:rsid w:val="00E32C1A"/>
    <w:rsid w:val="00E379A0"/>
    <w:rsid w:val="00E60AD7"/>
    <w:rsid w:val="00E60EE0"/>
    <w:rsid w:val="00E86790"/>
    <w:rsid w:val="00E91BB4"/>
    <w:rsid w:val="00EA3D9D"/>
    <w:rsid w:val="00ED4B58"/>
    <w:rsid w:val="00ED5726"/>
    <w:rsid w:val="00EF2817"/>
    <w:rsid w:val="00F03573"/>
    <w:rsid w:val="00F04238"/>
    <w:rsid w:val="00F052D6"/>
    <w:rsid w:val="00F10ABD"/>
    <w:rsid w:val="00F14EB5"/>
    <w:rsid w:val="00F225F3"/>
    <w:rsid w:val="00F53E89"/>
    <w:rsid w:val="00F66096"/>
    <w:rsid w:val="00F81DE1"/>
    <w:rsid w:val="00F8490D"/>
    <w:rsid w:val="00F85AA5"/>
    <w:rsid w:val="00FA650B"/>
    <w:rsid w:val="00FB4A39"/>
    <w:rsid w:val="00FC0A96"/>
    <w:rsid w:val="00FC3EDA"/>
    <w:rsid w:val="00FD0CE6"/>
    <w:rsid w:val="00FD1580"/>
    <w:rsid w:val="00FD5836"/>
    <w:rsid w:val="00FE6D1C"/>
    <w:rsid w:val="03013A79"/>
    <w:rsid w:val="0C57ED36"/>
    <w:rsid w:val="0F8F8DF8"/>
    <w:rsid w:val="0FB1EB98"/>
    <w:rsid w:val="12DE1A3D"/>
    <w:rsid w:val="1564C67B"/>
    <w:rsid w:val="17645716"/>
    <w:rsid w:val="1E7AEED4"/>
    <w:rsid w:val="222774F2"/>
    <w:rsid w:val="27C6DF20"/>
    <w:rsid w:val="285D981D"/>
    <w:rsid w:val="28A83E89"/>
    <w:rsid w:val="29B9BEBF"/>
    <w:rsid w:val="29FA10F5"/>
    <w:rsid w:val="2B03AEF8"/>
    <w:rsid w:val="2E5DEA8C"/>
    <w:rsid w:val="3190BA39"/>
    <w:rsid w:val="326FFCA7"/>
    <w:rsid w:val="32DF8195"/>
    <w:rsid w:val="3A97ED1A"/>
    <w:rsid w:val="3BA73FBF"/>
    <w:rsid w:val="3F0C3A50"/>
    <w:rsid w:val="3FBE4078"/>
    <w:rsid w:val="3FD4A24A"/>
    <w:rsid w:val="43A5DC2E"/>
    <w:rsid w:val="4417E5B1"/>
    <w:rsid w:val="4491B19B"/>
    <w:rsid w:val="45BDEA70"/>
    <w:rsid w:val="45F5CB97"/>
    <w:rsid w:val="51B0980B"/>
    <w:rsid w:val="56093C47"/>
    <w:rsid w:val="560CE452"/>
    <w:rsid w:val="56A9FF84"/>
    <w:rsid w:val="5737BBB1"/>
    <w:rsid w:val="5786D546"/>
    <w:rsid w:val="5DF54B5E"/>
    <w:rsid w:val="5FD8A4BE"/>
    <w:rsid w:val="60052DED"/>
    <w:rsid w:val="62A1566B"/>
    <w:rsid w:val="643663C2"/>
    <w:rsid w:val="67998AD1"/>
    <w:rsid w:val="6A8264CB"/>
    <w:rsid w:val="6B84B1A4"/>
    <w:rsid w:val="6C0FC2CF"/>
    <w:rsid w:val="6DD8B0D9"/>
    <w:rsid w:val="6F3D2BB2"/>
    <w:rsid w:val="6F476391"/>
    <w:rsid w:val="7321DC0B"/>
    <w:rsid w:val="7565F5C9"/>
    <w:rsid w:val="792EA93F"/>
    <w:rsid w:val="7CC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AA5CC"/>
  <w15:chartTrackingRefBased/>
  <w15:docId w15:val="{69BD5AF7-225D-1740-BABF-4EEBC102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1C"/>
    <w:rPr>
      <w:rFonts w:ascii="Arial" w:hAnsi="Arial" w:cs="Arial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AF3"/>
    <w:pPr>
      <w:outlineLvl w:val="0"/>
    </w:pPr>
    <w:rPr>
      <w:rFonts w:ascii="Rockwell" w:hAnsi="Rockwell"/>
      <w:color w:val="002F5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CCA"/>
    <w:pPr>
      <w:outlineLvl w:val="1"/>
    </w:pPr>
    <w:rPr>
      <w:rFonts w:ascii="Rockwell" w:hAnsi="Rockwell"/>
      <w:color w:val="002F5F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B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B4D"/>
  </w:style>
  <w:style w:type="paragraph" w:styleId="Footer">
    <w:name w:val="footer"/>
    <w:basedOn w:val="Normal"/>
    <w:link w:val="FooterChar"/>
    <w:uiPriority w:val="99"/>
    <w:unhideWhenUsed/>
    <w:rsid w:val="00D46B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B4D"/>
  </w:style>
  <w:style w:type="paragraph" w:styleId="NoSpacing">
    <w:name w:val="No Spacing"/>
    <w:uiPriority w:val="1"/>
    <w:rsid w:val="00D46B4D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C0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3AF3"/>
    <w:rPr>
      <w:rFonts w:ascii="Rockwell" w:hAnsi="Rockwell" w:cs="Arial"/>
      <w:color w:val="002F5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2CCA"/>
    <w:rPr>
      <w:rFonts w:ascii="Rockwell" w:hAnsi="Rockwell" w:cs="Arial"/>
      <w:color w:val="002F5F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03573"/>
    <w:rPr>
      <w:rFonts w:ascii="Rockwell" w:hAnsi="Rockwell"/>
      <w:color w:val="002F5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990894"/>
    <w:pPr>
      <w:spacing w:after="100"/>
      <w:ind w:left="720"/>
    </w:pPr>
    <w:rPr>
      <w:rFonts w:ascii="Rockwell" w:hAnsi="Rockwell"/>
      <w:color w:val="002F5F"/>
    </w:rPr>
  </w:style>
  <w:style w:type="character" w:customStyle="1" w:styleId="TitleChar">
    <w:name w:val="Title Char"/>
    <w:basedOn w:val="DefaultParagraphFont"/>
    <w:link w:val="Title"/>
    <w:uiPriority w:val="10"/>
    <w:rsid w:val="00F03573"/>
    <w:rPr>
      <w:rFonts w:ascii="Rockwell" w:hAnsi="Rockwell" w:cs="Arial"/>
      <w:color w:val="002F5F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1DD"/>
    <w:pPr>
      <w:jc w:val="right"/>
    </w:pPr>
    <w:rPr>
      <w:color w:val="595959" w:themeColor="text1" w:themeTint="A6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931DD"/>
    <w:rPr>
      <w:rFonts w:ascii="Arial" w:hAnsi="Arial" w:cs="Arial"/>
      <w:color w:val="595959" w:themeColor="text1" w:themeTint="A6"/>
      <w:sz w:val="44"/>
      <w:szCs w:val="44"/>
    </w:rPr>
  </w:style>
  <w:style w:type="paragraph" w:customStyle="1" w:styleId="Slidetext">
    <w:name w:val="Slide text"/>
    <w:basedOn w:val="Normal"/>
    <w:qFormat/>
    <w:rsid w:val="00D9347B"/>
    <w:rPr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5F13"/>
    <w:rPr>
      <w:color w:val="0563C1" w:themeColor="hyperlink"/>
      <w:u w:val="single"/>
    </w:rPr>
  </w:style>
  <w:style w:type="paragraph" w:customStyle="1" w:styleId="Headerandfooter">
    <w:name w:val="Header and footer"/>
    <w:basedOn w:val="NoSpacing"/>
    <w:rsid w:val="00FE6D1C"/>
    <w:pPr>
      <w:jc w:val="center"/>
    </w:pPr>
    <w:rPr>
      <w:rFonts w:ascii="Arial" w:hAnsi="Arial" w:cs="Arial"/>
      <w:b/>
      <w:caps/>
      <w:spacing w:val="20"/>
      <w:sz w:val="28"/>
      <w:szCs w:val="28"/>
      <w:lang w:val="en-GB"/>
    </w:rPr>
  </w:style>
  <w:style w:type="paragraph" w:styleId="ListParagraph">
    <w:name w:val="List Paragraph"/>
    <w:basedOn w:val="Normal"/>
    <w:uiPriority w:val="34"/>
    <w:rsid w:val="000C6739"/>
    <w:pPr>
      <w:ind w:left="720"/>
      <w:contextualSpacing/>
    </w:pPr>
  </w:style>
  <w:style w:type="paragraph" w:customStyle="1" w:styleId="paragraph">
    <w:name w:val="paragraph"/>
    <w:basedOn w:val="Normal"/>
    <w:rsid w:val="004847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84728"/>
  </w:style>
  <w:style w:type="character" w:customStyle="1" w:styleId="eop">
    <w:name w:val="eop"/>
    <w:basedOn w:val="DefaultParagraphFont"/>
    <w:rsid w:val="00484728"/>
  </w:style>
  <w:style w:type="paragraph" w:customStyle="1" w:styleId="CELFS-Sectiontitlenumbered">
    <w:name w:val="CELFS - Section title (numbered)"/>
    <w:basedOn w:val="Normal"/>
    <w:qFormat/>
    <w:rsid w:val="007E27AB"/>
    <w:pPr>
      <w:numPr>
        <w:numId w:val="5"/>
      </w:numPr>
      <w:spacing w:before="240" w:line="276" w:lineRule="auto"/>
      <w:contextualSpacing/>
    </w:pPr>
    <w:rPr>
      <w:rFonts w:ascii="Calibri Light" w:hAnsi="Calibri Light" w:cstheme="minorBidi"/>
      <w:b/>
      <w:color w:val="000000" w:themeColor="text1"/>
      <w:sz w:val="28"/>
      <w:szCs w:val="28"/>
    </w:rPr>
  </w:style>
  <w:style w:type="paragraph" w:customStyle="1" w:styleId="CELFS-Taskinstructionsnumbered">
    <w:name w:val="CELFS - Task/instructions (numbered)"/>
    <w:basedOn w:val="Normal"/>
    <w:link w:val="CELFS-TaskinstructionsnumberedChar"/>
    <w:qFormat/>
    <w:rsid w:val="007E27AB"/>
    <w:pPr>
      <w:numPr>
        <w:ilvl w:val="1"/>
        <w:numId w:val="5"/>
      </w:numPr>
      <w:tabs>
        <w:tab w:val="left" w:pos="567"/>
      </w:tabs>
      <w:spacing w:before="120" w:after="120"/>
      <w:contextualSpacing/>
    </w:pPr>
    <w:rPr>
      <w:rFonts w:asciiTheme="minorHAnsi" w:hAnsiTheme="minorHAnsi" w:cstheme="minorBidi"/>
      <w:color w:val="000000" w:themeColor="text1"/>
      <w:sz w:val="22"/>
      <w:szCs w:val="22"/>
    </w:rPr>
  </w:style>
  <w:style w:type="character" w:customStyle="1" w:styleId="CELFS-TaskinstructionsnumberedChar">
    <w:name w:val="CELFS - Task/instructions (numbered) Char"/>
    <w:basedOn w:val="DefaultParagraphFont"/>
    <w:link w:val="CELFS-Taskinstructionsnumbered"/>
    <w:rsid w:val="007E27AB"/>
    <w:rPr>
      <w:color w:val="000000" w:themeColor="tex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B4A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23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235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57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076444540074FA2AAA56A5F773863" ma:contentTypeVersion="17" ma:contentTypeDescription="Create a new document." ma:contentTypeScope="" ma:versionID="f8c30c03fb21a185c372e298d45d7842">
  <xsd:schema xmlns:xsd="http://www.w3.org/2001/XMLSchema" xmlns:xs="http://www.w3.org/2001/XMLSchema" xmlns:p="http://schemas.microsoft.com/office/2006/metadata/properties" xmlns:ns2="a710581a-04d3-48cb-8a7b-7f75f18a4e9a" xmlns:ns3="4f4ef545-e08d-40b9-8dae-cfece1097186" xmlns:ns4="edb9d0e4-5370-4cfb-9e4e-bdf6de379f60" targetNamespace="http://schemas.microsoft.com/office/2006/metadata/properties" ma:root="true" ma:fieldsID="faf84d162f02b5c430a5afe727817568" ns2:_="" ns3:_="" ns4:_="">
    <xsd:import namespace="a710581a-04d3-48cb-8a7b-7f75f18a4e9a"/>
    <xsd:import namespace="4f4ef545-e08d-40b9-8dae-cfece1097186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0581a-04d3-48cb-8a7b-7f75f18a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ef545-e08d-40b9-8dae-cfece1097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1b363d2-d967-4e0f-90da-ff9bfcc45884}" ma:internalName="TaxCatchAll" ma:showField="CatchAllData" ma:web="a710581a-04d3-48cb-8a7b-7f75f18a4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9d0e4-5370-4cfb-9e4e-bdf6de379f60" xsi:nil="true"/>
    <lcf76f155ced4ddcb4097134ff3c332f xmlns="4f4ef545-e08d-40b9-8dae-cfece1097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98A3ED-B95E-48FB-A8CE-647AD43A9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0581a-04d3-48cb-8a7b-7f75f18a4e9a"/>
    <ds:schemaRef ds:uri="4f4ef545-e08d-40b9-8dae-cfece1097186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9B969-A607-CA4D-AA66-AAB2DF5FEA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B70B48-7E4B-41D5-A16C-53BC6FD3B0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2D2B89-B981-44C4-8097-2D477A774EE4}">
  <ds:schemaRefs>
    <ds:schemaRef ds:uri="http://schemas.microsoft.com/office/2006/metadata/properties"/>
    <ds:schemaRef ds:uri="http://schemas.microsoft.com/office/infopath/2007/PartnerControls"/>
    <ds:schemaRef ds:uri="edb9d0e4-5370-4cfb-9e4e-bdf6de379f60"/>
    <ds:schemaRef ds:uri="4f4ef545-e08d-40b9-8dae-cfece1097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Marcinkowski</dc:creator>
  <cp:keywords/>
  <dc:description/>
  <cp:lastModifiedBy>Vicki Stevenson</cp:lastModifiedBy>
  <cp:revision>6</cp:revision>
  <dcterms:created xsi:type="dcterms:W3CDTF">2024-04-10T09:49:00Z</dcterms:created>
  <dcterms:modified xsi:type="dcterms:W3CDTF">2024-04-18T12:32:00Z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0x010100B68076444540074FA2AAA56A5F773863</vt:lpwstr>
  </property>
  <property fmtid="{D5CDD505-2E9C-101B-9397-08002B2CF9AE}" pid="3" name="MediaServiceImageTags">
    <vt:lpwstr/>
  </property>
</Properties>
</file>