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rPr>
          <w:b w:val="0"/>
          <w:i w:val="0"/>
        </w:rPr>
        <w:t>PASS — Teacher User Guide</w:t>
      </w:r>
    </w:p>
    <w:p>
      <w:r>
        <w:rPr>
          <w:b/>
          <w:i w:val="0"/>
        </w:rPr>
        <w:t>Guide version:</w:t>
      </w:r>
      <w:r>
        <w:rPr>
          <w:b w:val="0"/>
          <w:i w:val="0"/>
        </w:rPr>
        <w:t xml:space="preserve"> 1.0</w:t>
      </w:r>
      <w:r>
        <w:br/>
      </w:r>
      <w:r>
        <w:rPr>
          <w:b w:val="0"/>
          <w:i w:val="0"/>
        </w:rPr>
        <w:br/>
      </w:r>
      <w:r>
        <w:rPr>
          <w:b/>
          <w:i w:val="0"/>
        </w:rPr>
        <w:t>Application package version currently in the project:</w:t>
      </w:r>
      <w:r>
        <w:rPr>
          <w:b w:val="0"/>
          <w:i w:val="0"/>
        </w:rPr>
        <w:t xml:space="preserve"> 0.1.0</w:t>
      </w:r>
    </w:p>
    <w:p>
      <w:pPr>
        <w:pStyle w:val="Heading2"/>
        <w:keepNext/>
      </w:pPr>
      <w:r>
        <w:rPr>
          <w:b w:val="0"/>
          <w:i w:val="0"/>
        </w:rPr>
        <w:t>0. Quick Start</w:t>
      </w:r>
    </w:p>
    <w:p>
      <w:pPr>
        <w:ind w:left="288"/>
      </w:pPr>
      <w:r>
        <w:rPr>
          <w:b/>
        </w:rPr>
        <w:t>1. Install PASS Attendance or open the portable.exe</w:t>
      </w:r>
    </w:p>
    <w:p>
      <w:pPr>
        <w:ind w:left="288"/>
      </w:pPr>
      <w:r>
        <w:rPr>
          <w:b/>
        </w:rPr>
        <w:t>2. ChooseImport class.xlsx</w:t>
      </w:r>
    </w:p>
    <w:p>
      <w:pPr>
        <w:ind w:left="288"/>
      </w:pPr>
      <w:r>
        <w:rPr>
          <w:b/>
        </w:rPr>
        <w:t>3. OpenQR CodesPrint selectedSave as PDF</w:t>
      </w:r>
    </w:p>
    <w:p>
      <w:pPr>
        <w:ind w:left="288"/>
      </w:pPr>
      <w:r>
        <w:rPr>
          <w:b/>
        </w:rPr>
        <w:t>4. OpenScan</w:t>
      </w:r>
    </w:p>
    <w:p>
      <w:pPr>
        <w:pStyle w:val="Heading2"/>
        <w:keepNext/>
      </w:pPr>
      <w:r>
        <w:rPr>
          <w:b w:val="0"/>
          <w:i w:val="0"/>
        </w:rPr>
        <w:t>1. What PASS is and what you need</w:t>
      </w:r>
    </w:p>
    <w:p>
      <w:r>
        <w:rPr>
          <w:b w:val="0"/>
          <w:i w:val="0"/>
        </w:rPr>
        <w:t>PASS records attendance locally on a Windows laptop. It does not need internet for normal use. The current project targets Windows 10 and 11 x64; clean installation has not yet been verified.</w:t>
      </w:r>
    </w:p>
    <w:p>
      <w:r>
        <w:rPr>
          <w:b w:val="0"/>
          <w:i w:val="0"/>
        </w:rPr>
        <w:t xml:space="preserve">You need a class </w:t>
      </w:r>
      <w:r>
        <w:rPr>
          <w:rFonts w:ascii="Consolas" w:hAnsi="Consolas"/>
          <w:b w:val="0"/>
          <w:i w:val="0"/>
          <w:color w:val="1E2A38"/>
          <w:sz w:val="18"/>
        </w:rPr>
        <w:t>.xlsx</w:t>
      </w:r>
      <w:r>
        <w:rPr>
          <w:b w:val="0"/>
          <w:i w:val="0"/>
        </w:rPr>
        <w:t xml:space="preserve"> file, a webcam, and printed QR ID cards. Excel is only needed to open or edit the spreadsheet files. PASS can enter an ID manually if a card is damaged or the camera cannot be used.</w:t>
      </w:r>
    </w:p>
    <w:p>
      <w:pPr>
        <w:pStyle w:val="Heading2"/>
        <w:keepNext/>
      </w:pPr>
      <w:r>
        <w:rPr>
          <w:b w:val="0"/>
          <w:i w:val="0"/>
        </w:rPr>
        <w:t>2. Installing PASS</w:t>
      </w:r>
    </w:p>
    <w:p>
      <w:r>
        <w:rPr>
          <w:b w:val="0"/>
          <w:i w:val="0"/>
        </w:rPr>
        <w:t>The school’s ICT coordinator should provide the NSIS installer or portable executable from a trusted school location. The GitHub Actions workflow is configured to produce both builds, but the project has not yet published or tested an installer.</w:t>
      </w:r>
    </w:p>
    <w:p>
      <w:pPr>
        <w:pStyle w:val="Heading3"/>
        <w:keepNext/>
      </w:pPr>
      <w:r>
        <w:rPr>
          <w:b w:val="0"/>
          <w:i w:val="0"/>
        </w:rPr>
        <w:t>2.1 Installer version</w:t>
      </w:r>
    </w:p>
    <w:p>
      <w:pPr>
        <w:ind w:left="288"/>
      </w:pPr>
      <w:r>
        <w:rPr>
          <w:b/>
        </w:rPr>
        <w:t>1. Double-click thePASS-...-nsis.exe</w:t>
      </w:r>
    </w:p>
    <w:p>
      <w:pPr>
        <w:ind w:left="288"/>
      </w:pPr>
      <w:r>
        <w:rPr>
          <w:b/>
        </w:rPr>
        <w:t>2. Follow the installer prompts and choose the install folder if asked. You should see the installation finish message.</w:t>
      </w:r>
    </w:p>
    <w:p>
      <w:pPr>
        <w:ind w:left="288"/>
      </w:pPr>
      <w:r>
        <w:rPr>
          <w:b/>
        </w:rPr>
        <w:t>3. StartPASS Attendance</w:t>
      </w:r>
    </w:p>
    <w:p>
      <w:pPr>
        <w:ind w:left="288"/>
      </w:pPr>
      <w:r>
        <w:rPr>
          <w:b/>
        </w:rPr>
        <w:t>4. To uninstall, openWindows Settings → Apps → Installed appsPASS AttendanceUninstall</w:t>
      </w:r>
    </w:p>
    <w:p>
      <w:pPr>
        <w:pStyle w:val="Heading3"/>
        <w:keepNext/>
      </w:pPr>
      <w:r>
        <w:rPr>
          <w:b w:val="0"/>
          <w:i w:val="0"/>
        </w:rPr>
        <w:t>2.2 Portable version</w:t>
      </w:r>
    </w:p>
    <w:p>
      <w:pPr>
        <w:ind w:left="288"/>
      </w:pPr>
      <w:r>
        <w:rPr>
          <w:b/>
        </w:rPr>
        <w:t>1. Copy the portablePASS-...-portable.exe</w:t>
      </w:r>
    </w:p>
    <w:p>
      <w:pPr>
        <w:ind w:left="288"/>
      </w:pPr>
      <w:r>
        <w:rPr>
          <w:b/>
        </w:rPr>
        <w:t>2. Double-click it to start PASS. You should see the same application window as the installed version.</w:t>
      </w:r>
    </w:p>
    <w:p>
      <w:pPr>
        <w:ind w:left="288"/>
      </w:pPr>
      <w:r>
        <w:rPr>
          <w:b/>
        </w:rPr>
        <w:t>3. To remove the portable app, close PASS and delete the executable. Your attendance database and scan-log folder are separate and are not removed by deleting the portable file.</w:t>
      </w:r>
    </w:p>
    <w:p>
      <w:pPr>
        <w:pStyle w:val="Heading3"/>
        <w:keepNext/>
      </w:pPr>
      <w:r>
        <w:rPr>
          <w:b w:val="0"/>
          <w:i w:val="0"/>
        </w:rPr>
        <w:t>2.3 Windows SmartScreen and antivirus</w:t>
      </w:r>
    </w:p>
    <w:p>
      <w:r>
        <w:rPr>
          <w:b w:val="0"/>
          <w:i w:val="0"/>
        </w:rPr>
        <w:t>The application is not code-signed in the current project configuration. Windows SmartScreen may show “Windows protected your PC” or an unrecognized-app warning. This warning indicates that Windows cannot verify a publisher; it does not prove the file is safe or unsafe.</w:t>
      </w:r>
    </w:p>
    <w:p>
      <w:pPr>
        <w:ind w:left="288"/>
      </w:pPr>
      <w:r>
        <w:rPr>
          <w:b/>
        </w:rPr>
        <w:t>1. Continue only if ICT gave you the file through a trusted school channel and confirmed the release. You should see the SmartScreen warning for an unrecognized app.</w:t>
      </w:r>
    </w:p>
    <w:p>
      <w:pPr>
        <w:ind w:left="288"/>
      </w:pPr>
      <w:r>
        <w:rPr>
          <w:b/>
        </w:rPr>
        <w:t>2. If ICT confirms the file, chooseMore infoRun anyway</w:t>
      </w:r>
    </w:p>
    <w:p>
      <w:pPr>
        <w:ind w:left="288"/>
      </w:pPr>
      <w:r>
        <w:rPr>
          <w:b/>
        </w:rPr>
        <w:t>3. Do not disable antivirus or Windows security. If antivirus blocks the file, stop and ask ICT to verify it. You should see no request to turn off protection.</w:t>
      </w:r>
    </w:p>
    <w:p>
      <w:pPr>
        <w:pStyle w:val="Heading2"/>
        <w:keepNext/>
      </w:pPr>
      <w:r>
        <w:rPr>
          <w:b w:val="0"/>
          <w:i w:val="0"/>
        </w:rPr>
        <w:t>3. First launch and camera access</w:t>
      </w:r>
    </w:p>
    <w:p>
      <w:pPr>
        <w:ind w:left="288"/>
      </w:pPr>
      <w:r>
        <w:rPr>
          <w:b/>
        </w:rPr>
        <w:t>1. Start PASS. If no class has been imported, you should seeNo class yetImport your class record</w:t>
      </w:r>
    </w:p>
    <w:p>
      <w:pPr>
        <w:ind w:left="288"/>
      </w:pPr>
      <w:r>
        <w:rPr>
          <w:b/>
        </w:rPr>
        <w:t>2. ChooseImport your class record.xlsxUpload fileMap columnsConfirm</w:t>
      </w:r>
    </w:p>
    <w:p>
      <w:pPr>
        <w:ind w:left="288"/>
      </w:pPr>
      <w:r>
        <w:rPr>
          <w:b/>
        </w:rPr>
        <w:t>3. Complete the import before scanning. You should see the new class in theCurrent class</w:t>
      </w:r>
    </w:p>
    <w:p>
      <w:pPr>
        <w:ind w:left="288"/>
      </w:pPr>
      <w:r>
        <w:rPr>
          <w:b/>
        </w:rPr>
        <w:t>4. OpenScanScan attendance</w:t>
      </w:r>
    </w:p>
    <w:p>
      <w:pPr>
        <w:ind w:left="288"/>
      </w:pPr>
      <w:r>
        <w:rPr>
          <w:b/>
        </w:rPr>
        <w:t>5. If the permission prompt was denied, check WindowsSettings → Privacy &amp; security → Camera</w:t>
      </w:r>
    </w:p>
    <w:p>
      <w:pPr>
        <w:ind w:left="288"/>
      </w:pPr>
      <w:r>
        <w:rPr>
          <w:b/>
        </w:rPr>
        <w:t>6. If a camera cannot start, chooseManual entryRecord</w:t>
      </w:r>
    </w:p>
    <w:p>
      <w:pPr>
        <w:pStyle w:val="Heading2"/>
        <w:keepNext/>
      </w:pPr>
      <w:r>
        <w:rPr>
          <w:b w:val="0"/>
          <w:i w:val="0"/>
        </w:rPr>
        <w:t>4. Prepare and import your class record</w:t>
      </w:r>
    </w:p>
    <w:p>
      <w:r>
        <w:rPr>
          <w:b w:val="0"/>
          <w:i w:val="0"/>
        </w:rPr>
        <w:t xml:space="preserve">Use an </w:t>
      </w:r>
      <w:r>
        <w:rPr>
          <w:rFonts w:ascii="Consolas" w:hAnsi="Consolas"/>
          <w:b w:val="0"/>
          <w:i w:val="0"/>
          <w:color w:val="1E2A38"/>
          <w:sz w:val="18"/>
        </w:rPr>
        <w:t>.xlsx</w:t>
      </w:r>
      <w:r>
        <w:rPr>
          <w:b w:val="0"/>
          <w:i w:val="0"/>
        </w:rPr>
        <w:t xml:space="preserve"> file with one header row. Keep Student ID and Name in separate columns. Avoid merged cells. Remove duplicate IDs. Check that IDs are stored as the values you intend to scan; numeric cells with leading zeros may not retain those zeros in Excel.</w:t>
      </w:r>
    </w:p>
    <w:p>
      <w:pPr>
        <w:ind w:left="288"/>
      </w:pPr>
      <w:r>
        <w:rPr>
          <w:b/>
        </w:rPr>
        <w:t>1. Start an import from+ New classImport classImport your class record</w:t>
      </w:r>
    </w:p>
    <w:p>
      <w:pPr>
        <w:ind w:left="288"/>
      </w:pPr>
      <w:r>
        <w:rPr>
          <w:b/>
        </w:rPr>
        <w:t>2. Choose the workbook inUpload fileMap columns</w:t>
      </w:r>
    </w:p>
    <w:p>
      <w:pPr>
        <w:ind w:left="288"/>
      </w:pPr>
      <w:r>
        <w:rPr>
          <w:b/>
        </w:rPr>
        <w:t>3. Choose the Student ID column and Name column. You should see those columns selected in the mapping controls.</w:t>
      </w:r>
    </w:p>
    <w:p>
      <w:pPr>
        <w:ind w:left="288"/>
      </w:pPr>
      <w:r>
        <w:rPr>
          <w:b/>
        </w:rPr>
        <w:t>4. Continue toConfirm</w:t>
      </w:r>
    </w:p>
    <w:p>
      <w:pPr>
        <w:ind w:left="288"/>
      </w:pPr>
      <w:r>
        <w:rPr>
          <w:b/>
        </w:rPr>
        <w:t>5. ChooseImport students</w:t>
      </w:r>
    </w:p>
    <w:p>
      <w:pPr>
        <w:pStyle w:val="Heading2"/>
        <w:keepNext/>
      </w:pPr>
      <w:r>
        <w:rPr>
          <w:b w:val="0"/>
          <w:i w:val="0"/>
        </w:rPr>
        <w:t>5. Create and print student QR codes</w:t>
      </w:r>
    </w:p>
    <w:p>
      <w:pPr>
        <w:ind w:left="288"/>
      </w:pPr>
      <w:r>
        <w:rPr>
          <w:b/>
        </w:rPr>
        <w:t>1. Select the class and openQR Codes</w:t>
      </w:r>
    </w:p>
    <w:p>
      <w:pPr>
        <w:ind w:left="288"/>
      </w:pPr>
      <w:r>
        <w:rPr>
          <w:b/>
        </w:rPr>
        <w:t>2. ChooseGenerate allSelect all</w:t>
      </w:r>
    </w:p>
    <w:p>
      <w:pPr>
        <w:ind w:left="288"/>
      </w:pPr>
      <w:r>
        <w:rPr>
          <w:b/>
        </w:rPr>
        <w:t>3. ChoosePrint selectedSave as PDF</w:t>
      </w:r>
    </w:p>
    <w:p>
      <w:pPr>
        <w:ind w:left="288"/>
      </w:pPr>
      <w:r>
        <w:rPr>
          <w:b/>
        </w:rPr>
        <w:t>4. For a PDF, choose a save location and file name. You should see the saved PDF in that location. It contains a grid of student cards and QR payloads in the formPASS|&lt;studentId&gt;</w:t>
      </w:r>
    </w:p>
    <w:p>
      <w:pPr>
        <w:ind w:left="288"/>
      </w:pPr>
      <w:r>
        <w:rPr>
          <w:b/>
        </w:rPr>
        <w:t>5. Print a test page first. You should see the printed codes clearly separated. Scan a test card before making a full set.</w:t>
      </w:r>
    </w:p>
    <w:p>
      <w:pPr>
        <w:pStyle w:val="Heading2"/>
        <w:keepNext/>
      </w:pPr>
      <w:r>
        <w:rPr>
          <w:b w:val="0"/>
          <w:i w:val="0"/>
        </w:rPr>
        <w:t>6. Take attendance</w:t>
      </w:r>
    </w:p>
    <w:p>
      <w:pPr>
        <w:ind w:left="288"/>
      </w:pPr>
      <w:r>
        <w:rPr>
          <w:b/>
        </w:rPr>
        <w:t>1. Select a class fromCurrent classScan</w:t>
      </w:r>
    </w:p>
    <w:p>
      <w:pPr>
        <w:ind w:left="288"/>
      </w:pPr>
      <w:r>
        <w:rPr>
          <w:b/>
        </w:rPr>
        <w:t>2. Hold one QR code flat in the camera frame with good light. You should see a result card with the student name andPresentLate</w:t>
      </w:r>
    </w:p>
    <w:p>
      <w:pPr>
        <w:ind w:left="288"/>
      </w:pPr>
      <w:r>
        <w:rPr>
          <w:b/>
        </w:rPr>
        <w:t>3. The default late cutoff is 07:45. A first scan after the configured cutoff is recorded Late. A scan at or before the cutoff is Present. You should see the corresponding status pill.</w:t>
      </w:r>
    </w:p>
    <w:p>
      <w:pPr>
        <w:ind w:left="288"/>
      </w:pPr>
      <w:r>
        <w:rPr>
          <w:b/>
        </w:rPr>
        <w:t>4. If that student already has a saved record for the date, PASS does not overwrite it. You should seeAlready recorded at HH:MM</w:t>
      </w:r>
    </w:p>
    <w:p>
      <w:pPr>
        <w:ind w:left="288"/>
      </w:pPr>
      <w:r>
        <w:rPr>
          <w:b/>
        </w:rPr>
        <w:t>5. If the ID is not in the active class, you should seeID not in this class</w:t>
      </w:r>
    </w:p>
    <w:p>
      <w:pPr>
        <w:ind w:left="288"/>
      </w:pPr>
      <w:r>
        <w:rPr>
          <w:b/>
        </w:rPr>
        <w:t>6. The default cooldown is five seconds. A repeat inside the cooldown is ignored silently by the result card but remains in the CSV scan log. After the cooldown, another scan of a student already recorded that day shows the duplicate message.</w:t>
      </w:r>
    </w:p>
    <w:p>
      <w:pPr>
        <w:ind w:left="288"/>
      </w:pPr>
      <w:r>
        <w:rPr>
          <w:b/>
        </w:rPr>
        <w:t>7. If a card is damaged, chooseManual entryRecord</w:t>
      </w:r>
    </w:p>
    <w:p>
      <w:pPr>
        <w:pStyle w:val="Heading2"/>
        <w:keepNext/>
      </w:pPr>
      <w:r>
        <w:rPr>
          <w:b w:val="0"/>
          <w:i w:val="0"/>
        </w:rPr>
        <w:t>7. View and correct attendance</w:t>
      </w:r>
    </w:p>
    <w:p>
      <w:pPr>
        <w:ind w:left="288"/>
      </w:pPr>
      <w:r>
        <w:rPr>
          <w:b/>
        </w:rPr>
        <w:t>1. OpenAttendance</w:t>
      </w:r>
    </w:p>
    <w:p>
      <w:pPr>
        <w:ind w:left="288"/>
      </w:pPr>
      <w:r>
        <w:rPr>
          <w:b/>
        </w:rPr>
        <w:t>2. Use the filter chips or search field. You should see only matching rows.</w:t>
      </w:r>
    </w:p>
    <w:p>
      <w:pPr>
        <w:ind w:left="288"/>
      </w:pPr>
      <w:r>
        <w:rPr>
          <w:b/>
        </w:rPr>
        <w:t>3. Students with no saved record appear as Absent with a “no record” note. This display alone does not save an Absent row.</w:t>
      </w:r>
    </w:p>
    <w:p>
      <w:pPr>
        <w:ind w:left="288"/>
      </w:pPr>
      <w:r>
        <w:rPr>
          <w:b/>
        </w:rPr>
        <w:t>4. ChooseEdit</w:t>
      </w:r>
    </w:p>
    <w:p>
      <w:pPr>
        <w:ind w:left="288"/>
      </w:pPr>
      <w:r>
        <w:rPr>
          <w:b/>
        </w:rPr>
        <w:t>5. Select a status and optionally enter a remark. If PIN lock is enabled, enter the PIN. You should see the PIN field in the dialog. [Screenshot 12: Manual attendance dialog with remark and PIN field]</w:t>
      </w:r>
    </w:p>
    <w:p>
      <w:pPr>
        <w:ind w:left="288"/>
      </w:pPr>
      <w:r>
        <w:rPr>
          <w:b/>
        </w:rPr>
        <w:t>6. ChooseSave changes</w:t>
      </w:r>
    </w:p>
    <w:p>
      <w:pPr>
        <w:pStyle w:val="Heading2"/>
        <w:keepNext/>
      </w:pPr>
      <w:r>
        <w:rPr>
          <w:b w:val="0"/>
          <w:i w:val="0"/>
        </w:rPr>
        <w:t>8. Update your class record file</w:t>
      </w:r>
    </w:p>
    <w:p>
      <w:pPr>
        <w:ind w:left="288"/>
      </w:pPr>
      <w:r>
        <w:rPr>
          <w:b/>
        </w:rPr>
        <w:t>1. OpenExportUpdate class record (.xlsx)</w:t>
      </w:r>
    </w:p>
    <w:p>
      <w:pPr>
        <w:ind w:left="288"/>
      </w:pPr>
      <w:r>
        <w:rPr>
          <w:b/>
        </w:rPr>
        <w:t>2. Confirm that the displayed source workbook is the correct file. You should see its file name. If it says no source workbook is linked, Update class record is unavailable.</w:t>
      </w:r>
    </w:p>
    <w:p>
      <w:pPr>
        <w:ind w:left="288"/>
      </w:pPr>
      <w:r>
        <w:rPr>
          <w:b/>
        </w:rPr>
        <w:t>3. Close the workbook in Excel and other spreadsheet programs. You should see no open Excel window using that file.</w:t>
      </w:r>
    </w:p>
    <w:p>
      <w:pPr>
        <w:ind w:left="288"/>
      </w:pPr>
      <w:r>
        <w:rPr>
          <w:b/>
        </w:rPr>
        <w:t>4. ChooseUpdate &amp; save fileOct 23</w:t>
      </w:r>
    </w:p>
    <w:p>
      <w:pPr>
        <w:ind w:left="288"/>
      </w:pPr>
      <w:r>
        <w:rPr>
          <w:b/>
        </w:rPr>
        <w:t>5. Before the first successful update, PASS creates a sibling backup named&lt;source-basename&gt;.bak.xlsx</w:t>
      </w:r>
    </w:p>
    <w:p>
      <w:pPr>
        <w:ind w:left="288"/>
      </w:pPr>
      <w:r>
        <w:rPr>
          <w:b/>
        </w:rPr>
        <w:t>6. If Excel has the file locked, you should seeClose the file in Excel, then try again</w:t>
      </w:r>
    </w:p>
    <w:p>
      <w:pPr>
        <w:ind w:left="288"/>
      </w:pPr>
      <w:r>
        <w:rPr>
          <w:b/>
        </w:rPr>
        <w:t>7. The database remains the source of truth. Repeating an update for the same date currently adds another column; check the workbook before repeating an update.</w:t>
      </w:r>
    </w:p>
    <w:p>
      <w:pPr>
        <w:pStyle w:val="Heading2"/>
        <w:keepNext/>
      </w:pPr>
      <w:r>
        <w:rPr>
          <w:b w:val="0"/>
          <w:i w:val="0"/>
        </w:rPr>
        <w:t>9. Scan log and export</w:t>
      </w:r>
    </w:p>
    <w:p>
      <w:pPr>
        <w:ind w:left="288"/>
      </w:pPr>
      <w:r>
        <w:rPr>
          <w:b/>
        </w:rPr>
        <w:t>1. OpenScan LogScan log</w:t>
      </w:r>
    </w:p>
    <w:p>
      <w:pPr>
        <w:ind w:left="288"/>
      </w:pPr>
      <w:r>
        <w:rPr>
          <w:b/>
        </w:rPr>
        <w:t>2. Set the From and To dates. You should see the rows for that date range.</w:t>
      </w:r>
    </w:p>
    <w:p>
      <w:pPr>
        <w:ind w:left="288"/>
      </w:pPr>
      <w:r>
        <w:rPr>
          <w:b/>
        </w:rPr>
        <w:t>3. ChooseExport log (.xlsx)Export scan log</w:t>
      </w:r>
    </w:p>
    <w:p>
      <w:pPr>
        <w:ind w:left="288"/>
      </w:pPr>
      <w:r>
        <w:rPr>
          <w:b/>
        </w:rPr>
        <w:t>4. The CSV is stored atDocuments\PASS\&lt;class&gt;\scan-log.csv</w:t>
      </w:r>
    </w:p>
    <w:p>
      <w:pPr>
        <w:pStyle w:val="Heading2"/>
        <w:keepNext/>
      </w:pPr>
      <w:r>
        <w:rPr>
          <w:b w:val="0"/>
          <w:i w:val="0"/>
        </w:rPr>
        <w:t>10. File locations, backups, and moving to another laptop</w:t>
      </w:r>
    </w:p>
    <w:p>
      <w:r>
        <w:rPr>
          <w:b w:val="0"/>
          <w:i w:val="0"/>
        </w:rPr>
        <w:t xml:space="preserve">The database file is </w:t>
      </w:r>
      <w:r>
        <w:rPr>
          <w:rFonts w:ascii="Consolas" w:hAnsi="Consolas"/>
          <w:b w:val="0"/>
          <w:i w:val="0"/>
          <w:color w:val="1E2A38"/>
          <w:sz w:val="18"/>
        </w:rPr>
        <w:t>pass.sqlite</w:t>
      </w:r>
      <w:r>
        <w:rPr>
          <w:b w:val="0"/>
          <w:i w:val="0"/>
        </w:rPr>
        <w:t xml:space="preserve"> inside Electron’s </w:t>
      </w:r>
      <w:r>
        <w:rPr>
          <w:rFonts w:ascii="Consolas" w:hAnsi="Consolas"/>
          <w:b w:val="0"/>
          <w:i w:val="0"/>
          <w:color w:val="1E2A38"/>
          <w:sz w:val="18"/>
        </w:rPr>
        <w:t>userData</w:t>
      </w:r>
      <w:r>
        <w:rPr>
          <w:b w:val="0"/>
          <w:i w:val="0"/>
        </w:rPr>
        <w:t xml:space="preserve"> folder. On Windows, this is normally under the current Windows user’s AppData/Roaming application folder. The scan log is under </w:t>
      </w:r>
      <w:r>
        <w:rPr>
          <w:rFonts w:ascii="Consolas" w:hAnsi="Consolas"/>
          <w:b w:val="0"/>
          <w:i w:val="0"/>
          <w:color w:val="1E2A38"/>
          <w:sz w:val="18"/>
        </w:rPr>
        <w:t>Documents\PASS\&lt;class&gt;\scan-log.csv</w:t>
      </w:r>
      <w:r>
        <w:rPr>
          <w:b w:val="0"/>
          <w:i w:val="0"/>
        </w:rPr>
        <w:t xml:space="preserve">. The source </w:t>
      </w:r>
      <w:r>
        <w:rPr>
          <w:rFonts w:ascii="Consolas" w:hAnsi="Consolas"/>
          <w:b w:val="0"/>
          <w:i w:val="0"/>
          <w:color w:val="1E2A38"/>
          <w:sz w:val="18"/>
        </w:rPr>
        <w:t>.xlsx</w:t>
      </w:r>
      <w:r>
        <w:rPr>
          <w:b w:val="0"/>
          <w:i w:val="0"/>
        </w:rPr>
        <w:t xml:space="preserve"> stays wherever you originally selected it. Updated workbooks have a sibling </w:t>
      </w:r>
      <w:r>
        <w:rPr>
          <w:rFonts w:ascii="Consolas" w:hAnsi="Consolas"/>
          <w:b w:val="0"/>
          <w:i w:val="0"/>
          <w:color w:val="1E2A38"/>
          <w:sz w:val="18"/>
        </w:rPr>
        <w:t>.bak.xlsx</w:t>
      </w:r>
      <w:r>
        <w:rPr>
          <w:b w:val="0"/>
          <w:i w:val="0"/>
        </w:rPr>
        <w:t xml:space="preserve"> backup.</w:t>
      </w:r>
    </w:p>
    <w:p>
      <w:pPr>
        <w:ind w:left="288"/>
      </w:pPr>
      <w:r>
        <w:rPr>
          <w:b/>
        </w:rPr>
        <w:t>1. Close PASS before making a backup. You should see the PASS window close before you copy files.</w:t>
      </w:r>
    </w:p>
    <w:p>
      <w:pPr>
        <w:ind w:left="288"/>
      </w:pPr>
      <w:r>
        <w:rPr>
          <w:b/>
        </w:rPr>
        <w:t>2. Copy the complete PASS user-data folder and theDocuments\PASS</w:t>
      </w:r>
    </w:p>
    <w:p>
      <w:pPr>
        <w:ind w:left="288"/>
      </w:pPr>
      <w:r>
        <w:rPr>
          <w:b/>
        </w:rPr>
        <w:t>3. To move to another laptop, install the same PASS build, close it, and restore the user-data folder to that installation’s matchinguserDataDocuments\PASS</w:t>
      </w:r>
    </w:p>
    <w:p>
      <w:pPr>
        <w:ind w:left="288"/>
      </w:pPr>
      <w:r>
        <w:rPr>
          <w:b/>
        </w:rPr>
        <w:t>4. The saved workbook path is absolute. If the source workbook is not at that path on the new laptop, the Update class record action may fail. The current app has no in-app relink control. Ask ICT to preserve the path or arrange a supported move before updating the workbook.</w:t>
      </w:r>
    </w:p>
    <w:p>
      <w:pPr>
        <w:ind w:left="288"/>
      </w:pPr>
      <w:r>
        <w:rPr>
          <w:b/>
        </w:rPr>
        <w:t>5. Protect backups because the database and CSV contain student information and are not encrypted by PASS. You should see the backup stored only in an approved location with access limited by school policy.</w:t>
      </w:r>
    </w:p>
    <w:p>
      <w:pPr>
        <w:pStyle w:val="Heading2"/>
        <w:keepNext/>
      </w:pPr>
      <w:r>
        <w:rPr>
          <w:b w:val="0"/>
          <w:i w:val="0"/>
        </w:rPr>
        <w:t>11. Settings</w:t>
      </w:r>
    </w:p>
    <w:p>
      <w:pPr>
        <w:ind w:left="288"/>
      </w:pPr>
      <w:r>
        <w:rPr>
          <w:b/>
        </w:rPr>
        <w:t>1. OpenSettingsAttendance &amp; scanningClass management</w:t>
      </w:r>
    </w:p>
    <w:p>
      <w:pPr>
        <w:ind w:left="288"/>
      </w:pPr>
      <w:r>
        <w:rPr>
          <w:b/>
        </w:rPr>
        <w:t>2. Set the Late cutoff and cooldown seconds. Cooldown accepts whole numbers from 0 through 3600. ChooseSave settings</w:t>
      </w:r>
    </w:p>
    <w:p>
      <w:pPr>
        <w:ind w:left="288"/>
      </w:pPr>
      <w:r>
        <w:rPr>
          <w:b/>
        </w:rPr>
        <w:t>3. Set the default camera from the available camera list. You may need to open Scan once for camera names to be available. You should see the selected device name in the list.</w:t>
      </w:r>
    </w:p>
    <w:p>
      <w:pPr>
        <w:ind w:left="288"/>
      </w:pPr>
      <w:r>
        <w:rPr>
          <w:b/>
        </w:rPr>
        <w:t>4. Turn scan sound on or off. You should hear a short beep after a successful scan only when sound is enabled.</w:t>
      </w:r>
    </w:p>
    <w:p>
      <w:pPr>
        <w:ind w:left="288"/>
      </w:pPr>
      <w:r>
        <w:rPr>
          <w:b/>
        </w:rPr>
        <w:t>5. To enable a PIN, enter four to twelve digits in the PIN lock field and turn on its toggle. Manual attendance edits should then require the PIN. Turning off the PIN currently does not ask for the existing PIN; keep the app on a trusted Windows account.</w:t>
      </w:r>
    </w:p>
    <w:p>
      <w:pPr>
        <w:ind w:left="288"/>
      </w:pPr>
      <w:r>
        <w:rPr>
          <w:b/>
        </w:rPr>
        <w:t>6. In Class management, choose the edit icon for the active class, edit its name, section, subject, or school year, then chooseSave class details</w:t>
      </w:r>
    </w:p>
    <w:p>
      <w:pPr>
        <w:ind w:left="288"/>
      </w:pPr>
      <w:r>
        <w:rPr>
          <w:b/>
        </w:rPr>
        <w:t>7. ChooseDelete class</w:t>
      </w:r>
    </w:p>
    <w:p>
      <w:pPr>
        <w:pStyle w:val="Heading2"/>
        <w:keepNext/>
      </w:pPr>
      <w:r>
        <w:rPr>
          <w:b w:val="0"/>
          <w:i w:val="0"/>
        </w:rPr>
        <w:t>12. Troubleshooting</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tcMar>
              <w:top w:w="90" w:type="dxa"/>
              <w:start w:w="110" w:type="dxa"/>
              <w:bottom w:w="90" w:type="dxa"/>
              <w:end w:w="110" w:type="dxa"/>
            </w:tcMar>
            <w:shd w:fill="1E2A38"/>
          </w:tcPr>
          <w:p>
            <w:r>
              <w:rPr>
                <w:b/>
                <w:i w:val="0"/>
                <w:color w:val="FFFFFF"/>
                <w:sz w:val="16"/>
              </w:rPr>
              <w:t>Symptom</w:t>
            </w:r>
          </w:p>
        </w:tc>
        <w:tc>
          <w:tcPr>
            <w:tcW w:type="dxa" w:w="3389"/>
            <w:vAlign w:val="center"/>
            <w:tcMar>
              <w:top w:w="90" w:type="dxa"/>
              <w:start w:w="110" w:type="dxa"/>
              <w:bottom w:w="90" w:type="dxa"/>
              <w:end w:w="110" w:type="dxa"/>
            </w:tcMar>
            <w:shd w:fill="1E2A38"/>
          </w:tcPr>
          <w:p>
            <w:r>
              <w:rPr>
                <w:b/>
                <w:i w:val="0"/>
                <w:color w:val="FFFFFF"/>
                <w:sz w:val="16"/>
              </w:rPr>
              <w:t>Likely cause</w:t>
            </w:r>
          </w:p>
        </w:tc>
        <w:tc>
          <w:tcPr>
            <w:tcW w:type="dxa" w:w="3389"/>
            <w:vAlign w:val="center"/>
            <w:tcMar>
              <w:top w:w="90" w:type="dxa"/>
              <w:start w:w="110" w:type="dxa"/>
              <w:bottom w:w="90" w:type="dxa"/>
              <w:end w:w="110" w:type="dxa"/>
            </w:tcMar>
            <w:shd w:fill="1E2A38"/>
          </w:tcPr>
          <w:p>
            <w:r>
              <w:rPr>
                <w:b/>
                <w:i w:val="0"/>
                <w:color w:val="FFFFFF"/>
                <w:sz w:val="16"/>
              </w:rPr>
              <w:t>Fix</w:t>
            </w:r>
          </w:p>
        </w:tc>
      </w:tr>
      <w:tr>
        <w:tc>
          <w:tcPr>
            <w:tcW w:type="dxa" w:w="3389"/>
            <w:vAlign w:val="center"/>
            <w:tcMar>
              <w:top w:w="90" w:type="dxa"/>
              <w:start w:w="110" w:type="dxa"/>
              <w:bottom w:w="90" w:type="dxa"/>
              <w:end w:w="110" w:type="dxa"/>
            </w:tcMar>
          </w:tcPr>
          <w:p>
            <w:r>
              <w:rPr>
                <w:b w:val="0"/>
                <w:i w:val="0"/>
                <w:sz w:val="16"/>
              </w:rPr>
              <w:t>Camera not found</w:t>
            </w:r>
          </w:p>
        </w:tc>
        <w:tc>
          <w:tcPr>
            <w:tcW w:type="dxa" w:w="3389"/>
            <w:vAlign w:val="center"/>
            <w:tcMar>
              <w:top w:w="90" w:type="dxa"/>
              <w:start w:w="110" w:type="dxa"/>
              <w:bottom w:w="90" w:type="dxa"/>
              <w:end w:w="110" w:type="dxa"/>
            </w:tcMar>
          </w:tcPr>
          <w:p>
            <w:r>
              <w:rPr>
                <w:b w:val="0"/>
                <w:i w:val="0"/>
                <w:sz w:val="16"/>
              </w:rPr>
              <w:t>No camera is connected, or Windows does not expose it.</w:t>
            </w:r>
          </w:p>
        </w:tc>
        <w:tc>
          <w:tcPr>
            <w:tcW w:type="dxa" w:w="3389"/>
            <w:vAlign w:val="center"/>
            <w:tcMar>
              <w:top w:w="90" w:type="dxa"/>
              <w:start w:w="110" w:type="dxa"/>
              <w:bottom w:w="90" w:type="dxa"/>
              <w:end w:w="110" w:type="dxa"/>
            </w:tcMar>
          </w:tcPr>
          <w:p>
            <w:r>
              <w:rPr>
                <w:b w:val="0"/>
                <w:i w:val="0"/>
                <w:sz w:val="16"/>
              </w:rPr>
              <w:t>Connect a webcam, check Windows Camera settings, then reopen Scan. Use manual ID entry while unavailable.</w:t>
            </w:r>
          </w:p>
        </w:tc>
      </w:tr>
      <w:tr>
        <w:tc>
          <w:tcPr>
            <w:tcW w:type="dxa" w:w="3389"/>
            <w:vAlign w:val="center"/>
            <w:tcMar>
              <w:top w:w="90" w:type="dxa"/>
              <w:start w:w="110" w:type="dxa"/>
              <w:bottom w:w="90" w:type="dxa"/>
              <w:end w:w="110" w:type="dxa"/>
            </w:tcMar>
          </w:tcPr>
          <w:p>
            <w:r>
              <w:rPr>
                <w:b w:val="0"/>
                <w:i w:val="0"/>
                <w:sz w:val="16"/>
              </w:rPr>
              <w:t>Camera permission blocked</w:t>
            </w:r>
          </w:p>
        </w:tc>
        <w:tc>
          <w:tcPr>
            <w:tcW w:type="dxa" w:w="3389"/>
            <w:vAlign w:val="center"/>
            <w:tcMar>
              <w:top w:w="90" w:type="dxa"/>
              <w:start w:w="110" w:type="dxa"/>
              <w:bottom w:w="90" w:type="dxa"/>
              <w:end w:w="110" w:type="dxa"/>
            </w:tcMar>
          </w:tcPr>
          <w:p>
            <w:r>
              <w:rPr>
                <w:b w:val="0"/>
                <w:i w:val="0"/>
                <w:sz w:val="16"/>
              </w:rPr>
              <w:t>Camera permission was denied or desktop-app access is off.</w:t>
            </w:r>
          </w:p>
        </w:tc>
        <w:tc>
          <w:tcPr>
            <w:tcW w:type="dxa" w:w="3389"/>
            <w:vAlign w:val="center"/>
            <w:tcMar>
              <w:top w:w="90" w:type="dxa"/>
              <w:start w:w="110" w:type="dxa"/>
              <w:bottom w:w="90" w:type="dxa"/>
              <w:end w:w="110" w:type="dxa"/>
            </w:tcMar>
          </w:tcPr>
          <w:p>
            <w:r>
              <w:rPr>
                <w:b w:val="0"/>
                <w:i w:val="0"/>
                <w:sz w:val="16"/>
              </w:rPr>
              <w:t>Open Windows Settings → Privacy &amp; security → Camera and allow desktop apps. Reopen Scan.</w:t>
            </w:r>
          </w:p>
        </w:tc>
      </w:tr>
      <w:tr>
        <w:tc>
          <w:tcPr>
            <w:tcW w:type="dxa" w:w="3389"/>
            <w:vAlign w:val="center"/>
            <w:tcMar>
              <w:top w:w="90" w:type="dxa"/>
              <w:start w:w="110" w:type="dxa"/>
              <w:bottom w:w="90" w:type="dxa"/>
              <w:end w:w="110" w:type="dxa"/>
            </w:tcMar>
          </w:tcPr>
          <w:p>
            <w:r>
              <w:rPr>
                <w:b w:val="0"/>
                <w:i w:val="0"/>
                <w:sz w:val="16"/>
              </w:rPr>
              <w:t>Camera is in use</w:t>
            </w:r>
          </w:p>
        </w:tc>
        <w:tc>
          <w:tcPr>
            <w:tcW w:type="dxa" w:w="3389"/>
            <w:vAlign w:val="center"/>
            <w:tcMar>
              <w:top w:w="90" w:type="dxa"/>
              <w:start w:w="110" w:type="dxa"/>
              <w:bottom w:w="90" w:type="dxa"/>
              <w:end w:w="110" w:type="dxa"/>
            </w:tcMar>
          </w:tcPr>
          <w:p>
            <w:r>
              <w:rPr>
                <w:b w:val="0"/>
                <w:i w:val="0"/>
                <w:sz w:val="16"/>
              </w:rPr>
              <w:t>Another app has the camera open.</w:t>
            </w:r>
          </w:p>
        </w:tc>
        <w:tc>
          <w:tcPr>
            <w:tcW w:type="dxa" w:w="3389"/>
            <w:vAlign w:val="center"/>
            <w:tcMar>
              <w:top w:w="90" w:type="dxa"/>
              <w:start w:w="110" w:type="dxa"/>
              <w:bottom w:w="90" w:type="dxa"/>
              <w:end w:w="110" w:type="dxa"/>
            </w:tcMar>
          </w:tcPr>
          <w:p>
            <w:r>
              <w:rPr>
                <w:b w:val="0"/>
                <w:i w:val="0"/>
                <w:sz w:val="16"/>
              </w:rPr>
              <w:t>Close the other camera app and try again.</w:t>
            </w:r>
          </w:p>
        </w:tc>
      </w:tr>
      <w:tr>
        <w:tc>
          <w:tcPr>
            <w:tcW w:type="dxa" w:w="3389"/>
            <w:vAlign w:val="center"/>
            <w:tcMar>
              <w:top w:w="90" w:type="dxa"/>
              <w:start w:w="110" w:type="dxa"/>
              <w:bottom w:w="90" w:type="dxa"/>
              <w:end w:w="110" w:type="dxa"/>
            </w:tcMar>
          </w:tcPr>
          <w:p>
            <w:r>
              <w:rPr>
                <w:b w:val="0"/>
                <w:i w:val="0"/>
                <w:sz w:val="16"/>
              </w:rPr>
              <w:t>QR will not read</w:t>
            </w:r>
          </w:p>
        </w:tc>
        <w:tc>
          <w:tcPr>
            <w:tcW w:type="dxa" w:w="3389"/>
            <w:vAlign w:val="center"/>
            <w:tcMar>
              <w:top w:w="90" w:type="dxa"/>
              <w:start w:w="110" w:type="dxa"/>
              <w:bottom w:w="90" w:type="dxa"/>
              <w:end w:w="110" w:type="dxa"/>
            </w:tcMar>
          </w:tcPr>
          <w:p>
            <w:r>
              <w:rPr>
                <w:b w:val="0"/>
                <w:i w:val="0"/>
                <w:sz w:val="16"/>
              </w:rPr>
              <w:t>Glare, low light, motion, distance, focus, or low print quality.</w:t>
            </w:r>
          </w:p>
        </w:tc>
        <w:tc>
          <w:tcPr>
            <w:tcW w:type="dxa" w:w="3389"/>
            <w:vAlign w:val="center"/>
            <w:tcMar>
              <w:top w:w="90" w:type="dxa"/>
              <w:start w:w="110" w:type="dxa"/>
              <w:bottom w:w="90" w:type="dxa"/>
              <w:end w:w="110" w:type="dxa"/>
            </w:tcMar>
          </w:tcPr>
          <w:p>
            <w:r>
              <w:rPr>
                <w:b w:val="0"/>
                <w:i w:val="0"/>
                <w:sz w:val="16"/>
              </w:rPr>
              <w:t>Flatten the card, improve light, avoid reflections, hold it still, and move it into the camera frame. Try manual ID entry.</w:t>
            </w:r>
          </w:p>
        </w:tc>
      </w:tr>
      <w:tr>
        <w:tc>
          <w:tcPr>
            <w:tcW w:type="dxa" w:w="3389"/>
            <w:vAlign w:val="center"/>
            <w:tcMar>
              <w:top w:w="90" w:type="dxa"/>
              <w:start w:w="110" w:type="dxa"/>
              <w:bottom w:w="90" w:type="dxa"/>
              <w:end w:w="110" w:type="dxa"/>
            </w:tcMar>
          </w:tcPr>
          <w:p>
            <w:r>
              <w:rPr>
                <w:b w:val="0"/>
                <w:i w:val="0"/>
                <w:sz w:val="16"/>
              </w:rPr>
              <w:t>“ID not in this class”</w:t>
            </w:r>
          </w:p>
        </w:tc>
        <w:tc>
          <w:tcPr>
            <w:tcW w:type="dxa" w:w="3389"/>
            <w:vAlign w:val="center"/>
            <w:tcMar>
              <w:top w:w="90" w:type="dxa"/>
              <w:start w:w="110" w:type="dxa"/>
              <w:bottom w:w="90" w:type="dxa"/>
              <w:end w:w="110" w:type="dxa"/>
            </w:tcMar>
          </w:tcPr>
          <w:p>
            <w:r>
              <w:rPr>
                <w:b w:val="0"/>
                <w:i w:val="0"/>
                <w:sz w:val="16"/>
              </w:rPr>
              <w:t>Wrong class selected or the ID is absent/mismatched in the roster.</w:t>
            </w:r>
          </w:p>
        </w:tc>
        <w:tc>
          <w:tcPr>
            <w:tcW w:type="dxa" w:w="3389"/>
            <w:vAlign w:val="center"/>
            <w:tcMar>
              <w:top w:w="90" w:type="dxa"/>
              <w:start w:w="110" w:type="dxa"/>
              <w:bottom w:w="90" w:type="dxa"/>
              <w:end w:w="110" w:type="dxa"/>
            </w:tcMar>
          </w:tcPr>
          <w:p>
            <w:r>
              <w:rPr>
                <w:b w:val="0"/>
                <w:i w:val="0"/>
                <w:sz w:val="16"/>
              </w:rPr>
              <w:t>Check the class switcher and Students screen. Confirm the ID spelling in the original workbook.</w:t>
            </w:r>
          </w:p>
        </w:tc>
      </w:tr>
      <w:tr>
        <w:tc>
          <w:tcPr>
            <w:tcW w:type="dxa" w:w="3389"/>
            <w:vAlign w:val="center"/>
            <w:tcMar>
              <w:top w:w="90" w:type="dxa"/>
              <w:start w:w="110" w:type="dxa"/>
              <w:bottom w:w="90" w:type="dxa"/>
              <w:end w:w="110" w:type="dxa"/>
            </w:tcMar>
          </w:tcPr>
          <w:p>
            <w:r>
              <w:rPr>
                <w:b w:val="0"/>
                <w:i w:val="0"/>
                <w:sz w:val="16"/>
              </w:rPr>
              <w:t>Import error</w:t>
            </w:r>
          </w:p>
        </w:tc>
        <w:tc>
          <w:tcPr>
            <w:tcW w:type="dxa" w:w="3389"/>
            <w:vAlign w:val="center"/>
            <w:tcMar>
              <w:top w:w="90" w:type="dxa"/>
              <w:start w:w="110" w:type="dxa"/>
              <w:bottom w:w="90" w:type="dxa"/>
              <w:end w:w="110" w:type="dxa"/>
            </w:tcMar>
          </w:tcPr>
          <w:p>
            <w:r>
              <w:rPr>
                <w:b w:val="0"/>
                <w:i w:val="0"/>
                <w:sz w:val="16"/>
              </w:rPr>
              <w:t>Wrong sheet/column mapping, empty ID/name, duplicate ID, or unsupported workbook.</w:t>
            </w:r>
          </w:p>
        </w:tc>
        <w:tc>
          <w:tcPr>
            <w:tcW w:type="dxa" w:w="3389"/>
            <w:vAlign w:val="center"/>
            <w:tcMar>
              <w:top w:w="90" w:type="dxa"/>
              <w:start w:w="110" w:type="dxa"/>
              <w:bottom w:w="90" w:type="dxa"/>
              <w:end w:w="110" w:type="dxa"/>
            </w:tcMar>
          </w:tcPr>
          <w:p>
            <w:r>
              <w:rPr>
                <w:b w:val="0"/>
                <w:i w:val="0"/>
                <w:sz w:val="16"/>
              </w:rPr>
              <w:t>Use the first worksheet with a header row, map the correct columns, correct empty/duplicate values, and import again.</w:t>
            </w:r>
          </w:p>
        </w:tc>
      </w:tr>
      <w:tr>
        <w:tc>
          <w:tcPr>
            <w:tcW w:type="dxa" w:w="3389"/>
            <w:vAlign w:val="center"/>
            <w:tcMar>
              <w:top w:w="90" w:type="dxa"/>
              <w:start w:w="110" w:type="dxa"/>
              <w:bottom w:w="90" w:type="dxa"/>
              <w:end w:w="110" w:type="dxa"/>
            </w:tcMar>
          </w:tcPr>
          <w:p>
            <w:r>
              <w:rPr>
                <w:b w:val="0"/>
                <w:i w:val="0"/>
                <w:sz w:val="16"/>
              </w:rPr>
              <w:t>Workbook is locked</w:t>
            </w:r>
          </w:p>
        </w:tc>
        <w:tc>
          <w:tcPr>
            <w:tcW w:type="dxa" w:w="3389"/>
            <w:vAlign w:val="center"/>
            <w:tcMar>
              <w:top w:w="90" w:type="dxa"/>
              <w:start w:w="110" w:type="dxa"/>
              <w:bottom w:w="90" w:type="dxa"/>
              <w:end w:w="110" w:type="dxa"/>
            </w:tcMar>
          </w:tcPr>
          <w:p>
            <w:r>
              <w:rPr>
                <w:b w:val="0"/>
                <w:i w:val="0"/>
                <w:sz w:val="16"/>
              </w:rPr>
              <w:t>Excel or another program has the source workbook open.</w:t>
            </w:r>
          </w:p>
        </w:tc>
        <w:tc>
          <w:tcPr>
            <w:tcW w:type="dxa" w:w="3389"/>
            <w:vAlign w:val="center"/>
            <w:tcMar>
              <w:top w:w="90" w:type="dxa"/>
              <w:start w:w="110" w:type="dxa"/>
              <w:bottom w:w="90" w:type="dxa"/>
              <w:end w:w="110" w:type="dxa"/>
            </w:tcMar>
          </w:tcPr>
          <w:p>
            <w:r>
              <w:rPr>
                <w:b w:val="0"/>
                <w:i w:val="0"/>
                <w:sz w:val="16"/>
              </w:rPr>
              <w:t>Close the workbook in all programs and choose Update class record again.</w:t>
            </w:r>
          </w:p>
        </w:tc>
      </w:tr>
      <w:tr>
        <w:tc>
          <w:tcPr>
            <w:tcW w:type="dxa" w:w="3389"/>
            <w:vAlign w:val="center"/>
            <w:tcMar>
              <w:top w:w="90" w:type="dxa"/>
              <w:start w:w="110" w:type="dxa"/>
              <w:bottom w:w="90" w:type="dxa"/>
              <w:end w:w="110" w:type="dxa"/>
            </w:tcMar>
          </w:tcPr>
          <w:p>
            <w:r>
              <w:rPr>
                <w:b w:val="0"/>
                <w:i w:val="0"/>
                <w:sz w:val="16"/>
              </w:rPr>
              <w:t>SmartScreen warns about the app</w:t>
            </w:r>
          </w:p>
        </w:tc>
        <w:tc>
          <w:tcPr>
            <w:tcW w:type="dxa" w:w="3389"/>
            <w:vAlign w:val="center"/>
            <w:tcMar>
              <w:top w:w="90" w:type="dxa"/>
              <w:start w:w="110" w:type="dxa"/>
              <w:bottom w:w="90" w:type="dxa"/>
              <w:end w:w="110" w:type="dxa"/>
            </w:tcMar>
          </w:tcPr>
          <w:p>
            <w:r>
              <w:rPr>
                <w:b w:val="0"/>
                <w:i w:val="0"/>
                <w:sz w:val="16"/>
              </w:rPr>
              <w:t>The build is not code-signed or not yet recognized by Windows.</w:t>
            </w:r>
          </w:p>
        </w:tc>
        <w:tc>
          <w:tcPr>
            <w:tcW w:type="dxa" w:w="3389"/>
            <w:vAlign w:val="center"/>
            <w:tcMar>
              <w:top w:w="90" w:type="dxa"/>
              <w:start w:w="110" w:type="dxa"/>
              <w:bottom w:w="90" w:type="dxa"/>
              <w:end w:w="110" w:type="dxa"/>
            </w:tcMar>
          </w:tcPr>
          <w:p>
            <w:r>
              <w:rPr>
                <w:b w:val="0"/>
                <w:i w:val="0"/>
                <w:sz w:val="16"/>
              </w:rPr>
              <w:t>Continue only after ICT verifies the file and source. Choose More info → Run anyway only for that trusted build. Never disable antivirus.</w:t>
            </w:r>
          </w:p>
        </w:tc>
      </w:tr>
      <w:tr>
        <w:tc>
          <w:tcPr>
            <w:tcW w:type="dxa" w:w="3389"/>
            <w:vAlign w:val="center"/>
            <w:tcMar>
              <w:top w:w="90" w:type="dxa"/>
              <w:start w:w="110" w:type="dxa"/>
              <w:bottom w:w="90" w:type="dxa"/>
              <w:end w:w="110" w:type="dxa"/>
            </w:tcMar>
          </w:tcPr>
          <w:p>
            <w:r>
              <w:rPr>
                <w:b w:val="0"/>
                <w:i w:val="0"/>
                <w:sz w:val="16"/>
              </w:rPr>
              <w:t>PASS will not open</w:t>
            </w:r>
          </w:p>
        </w:tc>
        <w:tc>
          <w:tcPr>
            <w:tcW w:type="dxa" w:w="3389"/>
            <w:vAlign w:val="center"/>
            <w:tcMar>
              <w:top w:w="90" w:type="dxa"/>
              <w:start w:w="110" w:type="dxa"/>
              <w:bottom w:w="90" w:type="dxa"/>
              <w:end w:w="110" w:type="dxa"/>
            </w:tcMar>
          </w:tcPr>
          <w:p>
            <w:r>
              <w:rPr>
                <w:b w:val="0"/>
                <w:i w:val="0"/>
                <w:sz w:val="16"/>
              </w:rPr>
              <w:t>Windows blocked the file, installation is incomplete, or the build is damaged.</w:t>
            </w:r>
          </w:p>
        </w:tc>
        <w:tc>
          <w:tcPr>
            <w:tcW w:type="dxa" w:w="3389"/>
            <w:vAlign w:val="center"/>
            <w:tcMar>
              <w:top w:w="90" w:type="dxa"/>
              <w:start w:w="110" w:type="dxa"/>
              <w:bottom w:w="90" w:type="dxa"/>
              <w:end w:w="110" w:type="dxa"/>
            </w:tcMar>
          </w:tcPr>
          <w:p>
            <w:r>
              <w:rPr>
                <w:b w:val="0"/>
                <w:i w:val="0"/>
                <w:sz w:val="16"/>
              </w:rPr>
              <w:t>Do not bypass security tools. Ask ICT to verify the build and reinstall from the trusted school source.</w:t>
            </w:r>
          </w:p>
        </w:tc>
      </w:tr>
      <w:tr>
        <w:tc>
          <w:tcPr>
            <w:tcW w:type="dxa" w:w="3389"/>
            <w:vAlign w:val="center"/>
            <w:tcMar>
              <w:top w:w="90" w:type="dxa"/>
              <w:start w:w="110" w:type="dxa"/>
              <w:bottom w:w="90" w:type="dxa"/>
              <w:end w:w="110" w:type="dxa"/>
            </w:tcMar>
          </w:tcPr>
          <w:p>
            <w:r>
              <w:rPr>
                <w:b w:val="0"/>
                <w:i w:val="0"/>
                <w:sz w:val="16"/>
              </w:rPr>
              <w:t>Old scan log is missing after rename</w:t>
            </w:r>
          </w:p>
        </w:tc>
        <w:tc>
          <w:tcPr>
            <w:tcW w:type="dxa" w:w="3389"/>
            <w:vAlign w:val="center"/>
            <w:tcMar>
              <w:top w:w="90" w:type="dxa"/>
              <w:start w:w="110" w:type="dxa"/>
              <w:bottom w:w="90" w:type="dxa"/>
              <w:end w:w="110" w:type="dxa"/>
            </w:tcMar>
          </w:tcPr>
          <w:p>
            <w:r>
              <w:rPr>
                <w:b w:val="0"/>
                <w:i w:val="0"/>
                <w:sz w:val="16"/>
              </w:rPr>
              <w:t>Log folder names follow the class name; rename does not move old CSV files.</w:t>
            </w:r>
          </w:p>
        </w:tc>
        <w:tc>
          <w:tcPr>
            <w:tcW w:type="dxa" w:w="3389"/>
            <w:vAlign w:val="center"/>
            <w:tcMar>
              <w:top w:w="90" w:type="dxa"/>
              <w:start w:w="110" w:type="dxa"/>
              <w:bottom w:w="90" w:type="dxa"/>
              <w:end w:w="110" w:type="dxa"/>
            </w:tcMar>
          </w:tcPr>
          <w:p>
            <w:r>
              <w:rPr>
                <w:b w:val="0"/>
                <w:i w:val="0"/>
                <w:sz w:val="16"/>
              </w:rPr>
              <w:t xml:space="preserve">Look for the old folder name under </w:t>
            </w:r>
            <w:r>
              <w:rPr>
                <w:rFonts w:ascii="Consolas" w:hAnsi="Consolas"/>
                <w:b w:val="0"/>
                <w:i w:val="0"/>
                <w:color w:val="1E2A38"/>
                <w:sz w:val="16"/>
              </w:rPr>
              <w:t>Documents\PASS</w:t>
            </w:r>
            <w:r>
              <w:rPr>
                <w:b w:val="0"/>
                <w:i w:val="0"/>
                <w:sz w:val="16"/>
              </w:rPr>
              <w:t>. Export/copy the log before renaming next time.</w:t>
            </w:r>
          </w:p>
        </w:tc>
      </w:tr>
    </w:tbl>
    <w:p>
      <w:pPr>
        <w:spacing w:after="40"/>
      </w:pPr>
    </w:p>
    <w:p>
      <w:pPr>
        <w:pStyle w:val="Heading2"/>
        <w:keepNext/>
      </w:pPr>
      <w:r>
        <w:rPr>
          <w:b w:val="0"/>
          <w:i w:val="0"/>
        </w:rPr>
        <w:t>13. Frequently asked questions</w:t>
      </w:r>
    </w:p>
    <w:p>
      <w:r>
        <w:rPr>
          <w:b/>
          <w:i w:val="0"/>
        </w:rPr>
        <w:t>Does PASS need internet?</w:t>
      </w:r>
      <w:r>
        <w:rPr>
          <w:b w:val="0"/>
          <w:i w:val="0"/>
        </w:rPr>
        <w:t xml:space="preserve"> No runtime internet service is required by the design. The current build still needs Windows acceptance testing while offline.</w:t>
      </w:r>
    </w:p>
    <w:p>
      <w:r>
        <w:rPr>
          <w:b/>
          <w:i w:val="0"/>
        </w:rPr>
        <w:t>Can several teachers use it?</w:t>
      </w:r>
      <w:r>
        <w:rPr>
          <w:b w:val="0"/>
          <w:i w:val="0"/>
        </w:rPr>
        <w:t xml:space="preserve"> PASS has no teacher accounts or synchronization. Data is stored in the current Windows user’s local profile. Teachers on separate computers do not share records automatically.</w:t>
      </w:r>
    </w:p>
    <w:p>
      <w:r>
        <w:rPr>
          <w:b/>
          <w:i w:val="0"/>
        </w:rPr>
        <w:t>What if a student forgets the ID?</w:t>
      </w:r>
      <w:r>
        <w:rPr>
          <w:b w:val="0"/>
          <w:i w:val="0"/>
        </w:rPr>
        <w:t xml:space="preserve"> If the teacher can confirm the student’s correct ID, enter it manually on Scan. The result should appear like a scanned attendance result.</w:t>
      </w:r>
    </w:p>
    <w:p>
      <w:r>
        <w:rPr>
          <w:b/>
          <w:i w:val="0"/>
        </w:rPr>
        <w:t>What if the power goes out?</w:t>
      </w:r>
      <w:r>
        <w:rPr>
          <w:b w:val="0"/>
          <w:i w:val="0"/>
        </w:rPr>
        <w:t xml:space="preserve"> Database writes use a temporary file, </w:t>
      </w:r>
      <w:r>
        <w:rPr>
          <w:rFonts w:ascii="Consolas" w:hAnsi="Consolas"/>
          <w:b w:val="0"/>
          <w:i w:val="0"/>
          <w:color w:val="1E2A38"/>
          <w:sz w:val="18"/>
        </w:rPr>
        <w:t>fsync</w:t>
      </w:r>
      <w:r>
        <w:rPr>
          <w:b w:val="0"/>
          <w:i w:val="0"/>
        </w:rPr>
        <w:t xml:space="preserve">, and rename; scan-log appends use </w:t>
      </w:r>
      <w:r>
        <w:rPr>
          <w:rFonts w:ascii="Consolas" w:hAnsi="Consolas"/>
          <w:b w:val="0"/>
          <w:i w:val="0"/>
          <w:color w:val="1E2A38"/>
          <w:sz w:val="18"/>
        </w:rPr>
        <w:t>fsync</w:t>
      </w:r>
      <w:r>
        <w:rPr>
          <w:b w:val="0"/>
          <w:i w:val="0"/>
        </w:rPr>
        <w:t>. These steps reduce risk but cannot guarantee every power-loss case. Restore from your approved backup if needed and ask ICT before editing files manually.</w:t>
      </w:r>
    </w:p>
    <w:p>
      <w:r>
        <w:rPr>
          <w:b/>
          <w:i w:val="0"/>
        </w:rPr>
        <w:t>Can I edit the scan log?</w:t>
      </w:r>
      <w:r>
        <w:rPr>
          <w:b w:val="0"/>
          <w:i w:val="0"/>
        </w:rPr>
        <w:t xml:space="preserve"> No. The CSV is append-only and the app has no edit/delete controls. Export a date range to Excel for a read-only copy.</w:t>
      </w:r>
    </w:p>
    <w:p>
      <w:pPr>
        <w:pStyle w:val="Heading2"/>
        <w:keepNext/>
      </w:pPr>
      <w:r>
        <w:rPr>
          <w:b w:val="0"/>
          <w:i w:val="0"/>
        </w:rPr>
        <w:t>Appendix A. School ICT or developer</w:t>
      </w:r>
    </w:p>
    <w:p>
      <w:pPr>
        <w:pStyle w:val="Heading3"/>
        <w:keepNext/>
      </w:pPr>
      <w:r>
        <w:rPr>
          <w:b w:val="0"/>
          <w:i w:val="0"/>
        </w:rPr>
        <w:t>Requirements</w:t>
      </w:r>
    </w:p>
    <w:p>
      <w:r>
        <w:rPr>
          <w:b w:val="0"/>
          <w:i w:val="0"/>
        </w:rPr>
        <w:t>Use Node.js 22 LTS and npm for source development. A Windows x64 runner is used for packaging. Hardware acceptance should be performed on a clean Windows 10/11 laptop with a webcam and Excel available for file-lock checks.</w:t>
      </w:r>
    </w:p>
    <w:p>
      <w:pPr>
        <w:pStyle w:val="Heading3"/>
        <w:keepNext/>
      </w:pPr>
      <w:r>
        <w:rPr>
          <w:b w:val="0"/>
          <w:i w:val="0"/>
        </w:rPr>
        <w:t>Clone and run</w:t>
      </w:r>
    </w:p>
    <w:p>
      <w:pPr>
        <w:ind w:left="288"/>
      </w:pPr>
      <w:r>
        <w:rPr>
          <w:b/>
        </w:rPr>
        <w:t>1. Obtain the repository URL and access from the project maintainer. You should see the Git repository clone into a local project folder.</w:t>
      </w:r>
    </w:p>
    <w:p>
      <w:pPr>
        <w:ind w:left="288"/>
      </w:pPr>
      <w:r>
        <w:rPr>
          <w:b/>
        </w:rPr>
        <w:t>2. Runnpm installpackage-lock.json</w:t>
      </w:r>
    </w:p>
    <w:p>
      <w:pPr>
        <w:ind w:left="288"/>
      </w:pPr>
      <w:r>
        <w:rPr>
          <w:b/>
        </w:rPr>
        <w:t>3. Runnpm run dev</w:t>
      </w:r>
    </w:p>
    <w:p>
      <w:pPr>
        <w:ind w:left="288"/>
      </w:pPr>
      <w:r>
        <w:rPr>
          <w:b/>
        </w:rPr>
        <w:t>4. Runnpm test</w:t>
      </w:r>
    </w:p>
    <w:p>
      <w:pPr>
        <w:ind w:left="288"/>
      </w:pPr>
      <w:r>
        <w:rPr>
          <w:b/>
        </w:rPr>
        <w:t>5. Optionally runnpx tsc --noEmitnpm run buildout/</w:t>
      </w:r>
    </w:p>
    <w:p>
      <w:pPr>
        <w:pStyle w:val="Heading3"/>
        <w:keepNext/>
      </w:pPr>
      <w:r>
        <w:rPr>
          <w:b w:val="0"/>
          <w:i w:val="0"/>
        </w:rPr>
        <w:t>Build Windows artifacts with GitHub Actions</w:t>
      </w:r>
    </w:p>
    <w:p>
      <w:pPr>
        <w:ind w:left="288"/>
      </w:pPr>
      <w:r>
        <w:rPr>
          <w:b/>
        </w:rPr>
        <w:t>1. Push a version tag matchingv*ActionsBuild Windows installersRun workflowwindows-latest</w:t>
      </w:r>
    </w:p>
    <w:p>
      <w:pPr>
        <w:ind w:left="288"/>
      </w:pPr>
      <w:r>
        <w:rPr>
          <w:b/>
        </w:rPr>
        <w:t>2. Wait fornpm cinpm run dist:winPASS-Windows-&lt;ref&gt;</w:t>
      </w:r>
    </w:p>
    <w:p>
      <w:pPr>
        <w:ind w:left="288"/>
      </w:pPr>
      <w:r>
        <w:rPr>
          <w:b/>
        </w:rPr>
        <w:t>3. Open the run’s Artifacts section and download the artifact. You should see the NSIS installer and portable.exe</w:t>
      </w:r>
    </w:p>
    <w:p>
      <w:pPr>
        <w:ind w:left="288"/>
      </w:pPr>
      <w:r>
        <w:rPr>
          <w:b/>
        </w:rPr>
        <w:t>4. FollowHARDWARE_TEST.md</w:t>
      </w:r>
    </w:p>
    <w:p>
      <w:pPr>
        <w:pStyle w:val="Heading3"/>
        <w:keepNext/>
      </w:pPr>
      <w:r>
        <w:rPr>
          <w:b w:val="0"/>
          <w:i w:val="0"/>
        </w:rPr>
        <w:t>Update the application version</w:t>
      </w:r>
    </w:p>
    <w:p>
      <w:pPr>
        <w:ind w:left="288"/>
      </w:pPr>
      <w:r>
        <w:rPr>
          <w:b/>
        </w:rPr>
        <w:t>1. Choose the next approved semantic version with the project maintainer. You should see the planned version agreed before changing files.</w:t>
      </w:r>
    </w:p>
    <w:p>
      <w:pPr>
        <w:ind w:left="288"/>
      </w:pPr>
      <w:r>
        <w:rPr>
          <w:b/>
        </w:rPr>
        <w:t>2. Updatepackage.jsonpackage-lock.jsonnpm version 0.1.1 --no-git-tag-version</w:t>
      </w:r>
    </w:p>
    <w:p>
      <w:pPr>
        <w:ind w:left="288"/>
      </w:pPr>
      <w:r>
        <w:rPr>
          <w:b/>
        </w:rPr>
        <w:t>3. Runnpm testnpx tsc --noEmitnpm run build</w:t>
      </w:r>
    </w:p>
    <w:p>
      <w:pPr>
        <w:ind w:left="288"/>
      </w:pPr>
      <w:r>
        <w:rPr>
          <w:b/>
        </w:rPr>
        <w:t>4. Commit the version change and push a matchingv&lt;version&gt;</w:t>
      </w:r>
    </w:p>
    <w:p>
      <w:pPr>
        <w:pStyle w:val="Heading2"/>
        <w:keepNext/>
      </w:pPr>
      <w:r>
        <w:rPr>
          <w:b w:val="0"/>
          <w:i w:val="0"/>
        </w:rPr>
        <w:t>Data protection reminder</w:t>
      </w:r>
    </w:p>
    <w:p>
      <w:r>
        <w:rPr>
          <w:b w:val="0"/>
          <w:i w:val="0"/>
        </w:rPr>
        <w:t>Student names and IDs are personal information. Follow the Philippine Data Privacy Act of 2012 (RA 10173), the school’s policy, and the school’s retention and access rules. Ask the school’s Data Protection Officer to review deployment and backups.</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170"/>
        <w:sz w:val="16"/>
      </w:rPr>
      <w:t>PASS · Offline attendance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1894A"/>
        <w:sz w:val="16"/>
      </w:rPr>
      <w:t>PASS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E2A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E2A3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1894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E2A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E2A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 User Guide</dc:title>
  <dc:subject>PASS PNHS Attendance Scanning System documentation</dc:subject>
  <dc:creator>PASS Project</dc:creator>
  <cp:keywords>PASS, PNHS, attendance, offline</cp:keywords>
  <dc:description>generated by python-docx</dc:description>
  <cp:lastModifiedBy/>
  <cp:revision>1</cp:revision>
  <dcterms:created xsi:type="dcterms:W3CDTF">2013-12-23T23:15:00Z</dcterms:created>
  <dcterms:modified xsi:type="dcterms:W3CDTF">2013-12-23T23:15:00Z</dcterms:modified>
  <cp:category/>
</cp:coreProperties>
</file>