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DBD44D6" w14:textId="7AFA12EF">
      <w:pPr>
        <w:jc w:val="center"/>
        <w:rPr>
          <w:rFonts w:ascii="Times New Roman" w:hAnsi="Times New Roman" w:cs="Times New Roman"/>
          <w:b/>
          <w:bCs/>
          <w:sz w:val="72"/>
          <w:szCs w:val="72"/>
          <w:lang w:val="en-GB"/>
        </w:rPr>
      </w:pPr>
      <w:r>
        <w:rPr>
          <w:rFonts w:ascii="Times New Roman" w:hAnsi="Times New Roman" w:cs="Times New Roman"/>
          <w:b/>
          <w:bCs/>
          <w:sz w:val="72"/>
          <w:szCs w:val="72"/>
          <w:lang w:val="en-GB"/>
        </w:rPr>
        <w:t>Mission 10</w:t>
      </w:r>
      <w:r>
        <w:rPr>
          <w:rFonts w:ascii="Times New Roman" w:hAnsi="Times New Roman" w:cs="Times New Roman"/>
          <w:b/>
          <w:bCs/>
          <w:sz w:val="72"/>
          <w:szCs w:val="72"/>
          <w:lang w:val="en-GB"/>
        </w:rPr>
        <w:t xml:space="preserve"> Primer</w:t>
      </w:r>
    </w:p>
    <w:p w14:paraId="74140098" w14:textId="77777777">
      <w:pPr>
        <w:rPr>
          <w:rFonts w:ascii="Times New Roman" w:hAnsi="Times New Roman" w:cs="Times New Roman"/>
          <w:b/>
          <w:bCs/>
          <w:sz w:val="28"/>
          <w:szCs w:val="28"/>
          <w:lang w:val="el-GR"/>
        </w:rPr>
      </w:pPr>
    </w:p>
    <w:p w14:paraId="58410ED0" w14:textId="277A7E79">
      <w:pPr>
        <w:jc w:val="center"/>
        <w:rPr>
          <w:rFonts w:ascii="Times New Roman" w:hAnsi="Times New Roman" w:cs="Times New Roman"/>
          <w:b/>
          <w:bCs/>
          <w:sz w:val="52"/>
          <w:szCs w:val="52"/>
        </w:rPr>
      </w:pPr>
      <w:r>
        <w:rPr>
          <w:rFonts w:ascii="Times New Roman" w:hAnsi="Times New Roman" w:cs="Times New Roman"/>
          <w:b/>
          <w:bCs/>
          <w:sz w:val="52"/>
          <w:szCs w:val="52"/>
        </w:rPr>
        <w:t>Mission 10: Bor Conquers Baldur’s Gate</w:t>
      </w:r>
    </w:p>
    <w:p w14:paraId="40D43DB2" w14:textId="77777777">
      <w:pPr>
        <w:spacing w:after="120" w:line="240" w:lineRule="auto"/>
        <w:rPr>
          <w:rFonts w:ascii="Times New Roman" w:hAnsi="Times New Roman" w:cs="Times New Roman"/>
          <w:b/>
          <w:bCs/>
          <w:kern w:val="0"/>
          <w14:ligatures w14:val="none"/>
        </w:rPr>
      </w:pPr>
    </w:p>
    <w:p w14:paraId="73292138" w14:textId="77777777">
      <w:pPr>
        <w:spacing w:after="120" w:line="240" w:lineRule="auto"/>
        <w:rPr>
          <w:rFonts w:ascii="Times New Roman" w:hAnsi="Times New Roman" w:cs="Times New Roman"/>
          <w:b/>
          <w:bCs/>
          <w:kern w:val="0"/>
          <w14:ligatures w14:val="none"/>
        </w:rPr>
      </w:pPr>
    </w:p>
    <w:p w14:paraId="1162164F" w14:textId="294FBD97">
      <w:pPr>
        <w:spacing w:after="120" w:line="240" w:lineRule="auto"/>
        <w:rPr>
          <w:rFonts w:ascii="Times New Roman" w:hAnsi="Times New Roman" w:cs="Times New Roman"/>
          <w:kern w:val="0"/>
          <w14:ligatures w14:val="none"/>
        </w:rPr>
      </w:pPr>
      <w:r>
        <w:rPr>
          <w:rFonts w:ascii="Times New Roman" w:hAnsi="Times New Roman" w:cs="Times New Roman"/>
          <w:b/>
          <w:bCs/>
          <w:kern w:val="0"/>
          <w14:ligatures w14:val="none"/>
        </w:rPr>
        <w:t>Περιεχόμενα</w:t>
      </w:r>
    </w:p>
    <w:p w14:paraId="7AFE962F" w14:textId="499E06E3">
      <w:pPr>
        <w:numPr>
          <w:ilvl w:val="0"/>
          <w:numId w:val="24"/>
        </w:numPr>
        <w:spacing w:after="60"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2"/>
          <w:szCs w:val="22"/>
          <w14:ligatures w14:val="none"/>
        </w:rPr>
        <w:t xml:space="preserve">1. </w:t>
      </w:r>
      <w:r>
        <w:rPr>
          <w:rFonts w:ascii="Times New Roman" w:eastAsia="Times New Roman" w:hAnsi="Times New Roman" w:cs="Times New Roman"/>
          <w:kern w:val="0"/>
          <w:sz w:val="22"/>
          <w:szCs w:val="22"/>
          <w:lang w:val="x-none"/>
          <w14:ligatures w14:val="none"/>
        </w:rPr>
        <w:t>Δομή αποστολής</w:t>
      </w:r>
    </w:p>
    <w:p w14:paraId="0190B52C" w14:textId="59139AB7">
      <w:pPr>
        <w:numPr>
          <w:ilvl w:val="0"/>
          <w:numId w:val="24"/>
        </w:numPr>
        <w:spacing w:after="60"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2"/>
          <w:szCs w:val="22"/>
          <w14:ligatures w14:val="none"/>
        </w:rPr>
        <w:t>2.</w:t>
      </w:r>
      <w:r>
        <w:rPr>
          <w:rFonts w:ascii="Times New Roman" w:eastAsia="Times New Roman" w:hAnsi="Times New Roman" w:cs="Times New Roman"/>
          <w:kern w:val="0"/>
          <w:sz w:val="22"/>
          <w:szCs w:val="22"/>
          <w14:ligatures w14:val="none"/>
        </w:rPr>
        <w:t xml:space="preserve"> </w:t>
      </w:r>
      <w:r>
        <w:rPr>
          <w:rFonts w:ascii="Times New Roman" w:eastAsia="Times New Roman" w:hAnsi="Times New Roman" w:cs="Times New Roman"/>
          <w:kern w:val="0"/>
          <w:sz w:val="22"/>
          <w:szCs w:val="22"/>
          <w:lang w:val="el-GR"/>
          <w14:ligatures w14:val="none"/>
        </w:rPr>
        <w:t>Συστήματα αποστολής</w:t>
      </w:r>
    </w:p>
    <w:p w14:paraId="52E22F1B" w14:textId="77777777">
      <w:pPr>
        <w:rPr>
          <w:rFonts w:ascii="Times New Roman" w:hAnsi="Times New Roman" w:cs="Times New Roman"/>
        </w:rPr>
      </w:pPr>
    </w:p>
    <w:p w14:paraId="4A360E14" w14:textId="77777777">
      <w:pPr>
        <w:rPr>
          <w:rFonts w:ascii="Times New Roman" w:hAnsi="Times New Roman" w:cs="Times New Roman"/>
          <w:b/>
          <w:bCs/>
          <w:sz w:val="36"/>
          <w:szCs w:val="36"/>
          <w:lang w:val="el-GR"/>
        </w:rPr>
      </w:pPr>
      <w:r>
        <w:rPr>
          <w:rFonts w:ascii="Times New Roman" w:hAnsi="Times New Roman" w:cs="Times New Roman"/>
          <w:b/>
          <w:bCs/>
          <w:sz w:val="36"/>
          <w:szCs w:val="36"/>
        </w:rPr>
        <w:t>1.Mission Framework</w:t>
      </w:r>
    </w:p>
    <w:p w14:paraId="16C6E4FE" w14:textId="77777777">
      <w:pPr>
        <w:rPr>
          <w:rFonts w:ascii="Times New Roman" w:hAnsi="Times New Roman" w:cs="Times New Roman"/>
        </w:rPr>
      </w:pPr>
    </w:p>
    <w:p w14:paraId="674BA1F0" w14:textId="77777777">
      <w:pPr>
        <w:rPr>
          <w:rFonts w:ascii="Times New Roman" w:hAnsi="Times New Roman" w:cs="Times New Roman"/>
          <w:b/>
          <w:bCs/>
          <w:sz w:val="32"/>
          <w:szCs w:val="32"/>
        </w:rPr>
      </w:pPr>
      <w:r>
        <w:rPr>
          <w:rFonts w:ascii="Times New Roman" w:hAnsi="Times New Roman" w:cs="Times New Roman"/>
          <w:b/>
          <w:bCs/>
          <w:sz w:val="32"/>
          <w:szCs w:val="32"/>
        </w:rPr>
        <w:t>1.1 Mission 10: Bor Conquers Baldur’s Gate</w:t>
      </w:r>
    </w:p>
    <w:p w14:paraId="5B9060D5" w14:textId="77777777">
      <w:pPr>
        <w:rPr>
          <w:rFonts w:ascii="Times New Roman" w:hAnsi="Times New Roman" w:cs="Times New Roman"/>
        </w:rPr>
      </w:pPr>
    </w:p>
    <w:p w14:paraId="4CDFB3C1" w14:textId="14FA8BDB">
      <w:pPr>
        <w:rPr>
          <w:rFonts w:ascii="Times New Roman" w:hAnsi="Times New Roman" w:cs="Times New Roman"/>
          <w:lang w:val="en-GB"/>
        </w:rPr>
      </w:pPr>
      <w:r>
        <w:rPr>
          <w:rFonts w:ascii="Times New Roman" w:hAnsi="Times New Roman" w:cs="Times New Roman"/>
        </w:rPr>
        <w:t>Το mission 10 είναι μια υποθετική αποστολή που επικεντρώνεται στην επιχειρηματική ανάπτυξη, το real estate, τη διαχείριση πόρων και τη λήψη στρατηγικών αποφάσεων.</w:t>
      </w:r>
      <w:r>
        <w:rPr>
          <w:rFonts w:ascii="Times New Roman" w:hAnsi="Times New Roman" w:cs="Times New Roman"/>
          <w:lang w:val="el-GR"/>
        </w:rPr>
        <w:t xml:space="preserve"> </w:t>
      </w:r>
      <w:r>
        <w:rPr>
          <w:rFonts w:ascii="Times New Roman" w:hAnsi="Times New Roman" w:cs="Times New Roman"/>
          <w:lang w:val="el-GR"/>
        </w:rPr>
        <w:t xml:space="preserve">Κανένα από τα γεγονότα στην αποστολή δεν αποτελούν μέρος του </w:t>
      </w:r>
      <w:r>
        <w:rPr>
          <w:rFonts w:ascii="Times New Roman" w:hAnsi="Times New Roman" w:cs="Times New Roman"/>
          <w:b/>
          <w:bCs/>
          <w:lang w:val="en-GB"/>
        </w:rPr>
        <w:t>canon</w:t>
      </w:r>
      <w:r>
        <w:rPr>
          <w:rFonts w:ascii="Times New Roman" w:hAnsi="Times New Roman" w:cs="Times New Roman"/>
          <w:lang w:val="en-GB"/>
        </w:rPr>
        <w:t xml:space="preserve"> </w:t>
      </w:r>
      <w:r>
        <w:rPr>
          <w:rFonts w:ascii="Times New Roman" w:hAnsi="Times New Roman" w:cs="Times New Roman"/>
          <w:lang w:val="el-GR"/>
        </w:rPr>
        <w:t xml:space="preserve">για το </w:t>
      </w:r>
      <w:r>
        <w:rPr>
          <w:rFonts w:ascii="Times New Roman" w:hAnsi="Times New Roman" w:cs="Times New Roman"/>
          <w:b/>
          <w:bCs/>
          <w:lang w:val="en-GB"/>
        </w:rPr>
        <w:t>Rolling</w:t>
      </w:r>
      <w:r>
        <w:rPr>
          <w:rFonts w:ascii="Times New Roman" w:hAnsi="Times New Roman" w:cs="Times New Roman"/>
          <w:lang w:val="en-GB"/>
        </w:rPr>
        <w:t xml:space="preserve"> </w:t>
      </w:r>
      <w:r>
        <w:rPr>
          <w:rFonts w:ascii="Times New Roman" w:hAnsi="Times New Roman" w:cs="Times New Roman"/>
          <w:b/>
          <w:bCs/>
          <w:lang w:val="en-GB"/>
        </w:rPr>
        <w:t>High</w:t>
      </w:r>
      <w:r>
        <w:rPr>
          <w:rFonts w:ascii="Times New Roman" w:hAnsi="Times New Roman" w:cs="Times New Roman"/>
          <w:lang w:val="en-GB"/>
        </w:rPr>
        <w:t xml:space="preserve"> </w:t>
      </w:r>
      <w:r>
        <w:rPr>
          <w:rFonts w:ascii="Times New Roman" w:hAnsi="Times New Roman" w:cs="Times New Roman"/>
          <w:b/>
          <w:bCs/>
          <w:lang w:val="en-GB"/>
        </w:rPr>
        <w:t>Club</w:t>
      </w:r>
      <w:r>
        <w:rPr>
          <w:rFonts w:ascii="Times New Roman" w:hAnsi="Times New Roman" w:cs="Times New Roman"/>
          <w:lang w:val="en-GB"/>
        </w:rPr>
        <w:t>.</w:t>
      </w:r>
    </w:p>
    <w:p w14:paraId="3CFFCDED" w14:textId="77777777">
      <w:pPr>
        <w:rPr>
          <w:rFonts w:ascii="Times New Roman" w:hAnsi="Times New Roman" w:cs="Times New Roman"/>
        </w:rPr>
      </w:pPr>
    </w:p>
    <w:p w14:paraId="3C8BDCA2" w14:textId="77777777">
      <w:pPr>
        <w:rPr>
          <w:rFonts w:ascii="Times New Roman" w:hAnsi="Times New Roman" w:cs="Times New Roman"/>
        </w:rPr>
      </w:pPr>
      <w:r>
        <w:rPr>
          <w:rFonts w:ascii="Times New Roman" w:hAnsi="Times New Roman" w:cs="Times New Roman"/>
        </w:rPr>
        <w:t>Κατά τη διάρκεια της αποστολής, κάθε οικονομική απόφαση πρέπει να βασίζεται όσο το δυνατόν περισσότερο σε επίσημο υλικό των Forgotten Realms και του Dungeons &amp; Dragons. Πληροφορίες όπως ο πληθυσμός της πόλης, η ζήτηση αγαθών, η γεωργική παραγωγή, οι εμπορικές οδοί, οι τιμές, οι μισθοί, τα λειτουργικά έξοδα και κάθε άλλο οικονομικό στοιχείο πρέπει να αντλούνται από επίσημες πηγές όπου αυτές υπάρχουν.</w:t>
      </w:r>
    </w:p>
    <w:p w14:paraId="5C9BFD07" w14:textId="77777777">
      <w:pPr>
        <w:rPr>
          <w:rFonts w:ascii="Times New Roman" w:hAnsi="Times New Roman" w:cs="Times New Roman"/>
        </w:rPr>
      </w:pPr>
    </w:p>
    <w:p w14:paraId="6746EF00" w14:textId="77777777">
      <w:pPr>
        <w:rPr>
          <w:rFonts w:ascii="Times New Roman" w:hAnsi="Times New Roman" w:cs="Times New Roman"/>
        </w:rPr>
      </w:pPr>
      <w:r>
        <w:rPr>
          <w:rFonts w:ascii="Times New Roman" w:hAnsi="Times New Roman" w:cs="Times New Roman"/>
        </w:rPr>
        <w:t>Όπου δεν υπάρχουν επίσημα στοιχεία, ο DM πρέπει να δημιουργεί ρεαλιστικές και εσωτερικά συνεπείς εκτιμήσεις, να δηλώνει ότι πρόκειται για εκτίμηση και να τις εφαρμόζει με συνέπεια σε όλη την αποστολή.</w:t>
      </w:r>
    </w:p>
    <w:p w14:paraId="274BBDB3" w14:textId="77777777">
      <w:pPr>
        <w:rPr>
          <w:rFonts w:ascii="Times New Roman" w:hAnsi="Times New Roman" w:cs="Times New Roman"/>
        </w:rPr>
      </w:pPr>
    </w:p>
    <w:p w14:paraId="1FB948AE" w14:textId="77777777">
      <w:pPr>
        <w:rPr>
          <w:rFonts w:ascii="Times New Roman" w:hAnsi="Times New Roman" w:cs="Times New Roman"/>
        </w:rPr>
      </w:pPr>
      <w:r>
        <w:rPr>
          <w:rFonts w:ascii="Times New Roman" w:hAnsi="Times New Roman" w:cs="Times New Roman"/>
        </w:rPr>
        <w:t>Robbert Inc. Η εταιρεία έχει πλέον δημιουργηθεί και λειτουργεί πάνω στις εξής αρχές:</w:t>
      </w:r>
    </w:p>
    <w:p w14:paraId="22260E15" w14:textId="77777777">
      <w:pPr>
        <w:rPr>
          <w:rFonts w:ascii="Times New Roman" w:hAnsi="Times New Roman" w:cs="Times New Roman"/>
        </w:rPr>
      </w:pPr>
      <w:r>
        <w:rPr>
          <w:rFonts w:ascii="Times New Roman" w:hAnsi="Times New Roman" w:cs="Times New Roman"/>
        </w:rPr>
        <w:tab/>
        <w:t>•</w:t>
      </w:r>
      <w:r>
        <w:rPr>
          <w:rFonts w:ascii="Times New Roman" w:hAnsi="Times New Roman" w:cs="Times New Roman"/>
        </w:rPr>
        <w:tab/>
        <w:t>συνεταιριστική ανάπτυξη,</w:t>
      </w:r>
    </w:p>
    <w:p w14:paraId="28F7116C" w14:textId="77777777">
      <w:pPr>
        <w:rPr>
          <w:rFonts w:ascii="Times New Roman" w:hAnsi="Times New Roman" w:cs="Times New Roman"/>
        </w:rPr>
      </w:pPr>
      <w:r>
        <w:rPr>
          <w:rFonts w:ascii="Times New Roman" w:hAnsi="Times New Roman" w:cs="Times New Roman"/>
        </w:rPr>
        <w:tab/>
        <w:t>•</w:t>
      </w:r>
      <w:r>
        <w:rPr>
          <w:rFonts w:ascii="Times New Roman" w:hAnsi="Times New Roman" w:cs="Times New Roman"/>
        </w:rPr>
        <w:tab/>
        <w:t>αμοιβαία εμπιστοσύνη,</w:t>
      </w:r>
    </w:p>
    <w:p w14:paraId="29643540" w14:textId="77777777">
      <w:pPr>
        <w:rPr>
          <w:rFonts w:ascii="Times New Roman" w:hAnsi="Times New Roman" w:cs="Times New Roman"/>
        </w:rPr>
      </w:pPr>
      <w:r>
        <w:rPr>
          <w:rFonts w:ascii="Times New Roman" w:hAnsi="Times New Roman" w:cs="Times New Roman"/>
        </w:rPr>
        <w:tab/>
        <w:t>•</w:t>
      </w:r>
      <w:r>
        <w:rPr>
          <w:rFonts w:ascii="Times New Roman" w:hAnsi="Times New Roman" w:cs="Times New Roman"/>
        </w:rPr>
        <w:tab/>
        <w:t>επανεπένδυση,</w:t>
      </w:r>
    </w:p>
    <w:p w14:paraId="045BAA00" w14:textId="77777777">
      <w:pPr>
        <w:rPr>
          <w:rFonts w:ascii="Times New Roman" w:hAnsi="Times New Roman" w:cs="Times New Roman"/>
        </w:rPr>
      </w:pPr>
      <w:r>
        <w:rPr>
          <w:rFonts w:ascii="Times New Roman" w:hAnsi="Times New Roman" w:cs="Times New Roman"/>
        </w:rPr>
        <w:tab/>
        <w:t>•</w:t>
      </w:r>
      <w:r>
        <w:rPr>
          <w:rFonts w:ascii="Times New Roman" w:hAnsi="Times New Roman" w:cs="Times New Roman"/>
        </w:rPr>
        <w:tab/>
        <w:t>προστασία των συνεργατών.</w:t>
      </w:r>
    </w:p>
    <w:p w14:paraId="76334671" w14:textId="77777777">
      <w:pPr>
        <w:rPr>
          <w:rFonts w:ascii="Times New Roman" w:hAnsi="Times New Roman" w:cs="Times New Roman"/>
        </w:rPr>
      </w:pPr>
      <w:r>
        <w:rPr>
          <w:rFonts w:ascii="Times New Roman" w:hAnsi="Times New Roman" w:cs="Times New Roman"/>
        </w:rPr>
        <w:t>Αυτές οι αρχές αποτελούν μόνιμο μέρος της φιλοσοφίας του Bor.</w:t>
      </w:r>
    </w:p>
    <w:p w14:paraId="07DCD828" w14:textId="022F9351">
      <w:pPr>
        <w:rPr>
          <w:rFonts w:ascii="Times New Roman" w:hAnsi="Times New Roman" w:cs="Times New Roman"/>
        </w:rPr>
      </w:pPr>
      <w:r>
        <w:rPr>
          <w:rFonts w:ascii="Times New Roman" w:hAnsi="Times New Roman" w:cs="Times New Roman"/>
        </w:rPr>
        <w:t>Η λειτουργία της Robbert Inc. βασίζεται σε λογιστική παρακολούθηση. Τα έσοδα, τα έξοδα, τα αποθέματα, οι επενδύσεις, τα ταμεία, οι μισθοί και τα κέρδη πρέπει να καταγράφονται και να υπολογίζονται με σαφή μαθηματική λογική, ώστε η οικονομική εξέλιξη της εταιρείας να είναι αξιόπιστη και να μπορεί να επηρεάζει ουσιαστικά την ιστορία.</w:t>
      </w:r>
    </w:p>
    <w:p w14:paraId="142111EE" w14:textId="6851F346">
      <w:pPr>
        <w:spacing w:after="0" w:line="240" w:lineRule="auto"/>
        <w:rPr>
          <w:rFonts w:ascii="Times New Roman" w:eastAsia="Times New Roman" w:hAnsi="Times New Roman" w:cs="Times New Roman"/>
          <w:kern w:val="0"/>
          <w14:ligatures w14:val="none"/>
        </w:rPr>
      </w:pPr>
    </w:p>
    <w:p w14:paraId="6472A26C" w14:textId="0E5E3BC7">
      <w:pPr>
        <w:spacing w:before="100" w:beforeAutospacing="1" w:after="100" w:afterAutospacing="1" w:line="240" w:lineRule="auto"/>
        <w:outlineLvl w:val="0"/>
        <w:rPr>
          <w:rFonts w:ascii="Times New Roman" w:eastAsia="Times New Roman" w:hAnsi="Times New Roman" w:cs="Times New Roman"/>
          <w:b/>
          <w:bCs/>
          <w:kern w:val="36"/>
          <w:sz w:val="32"/>
          <w:szCs w:val="32"/>
          <w14:ligatures w14:val="none"/>
        </w:rPr>
      </w:pPr>
      <w:r>
        <w:rPr>
          <w:rFonts w:ascii="Times New Roman" w:eastAsia="Times New Roman" w:hAnsi="Times New Roman" w:cs="Times New Roman"/>
          <w:b/>
          <w:bCs/>
          <w:kern w:val="36"/>
          <w:sz w:val="32"/>
          <w:szCs w:val="32"/>
          <w14:ligatures w14:val="none"/>
        </w:rPr>
        <w:t>1.2 Python</w:t>
      </w:r>
      <w:r>
        <w:rPr>
          <w:rFonts w:ascii="Times New Roman" w:eastAsia="Times New Roman" w:hAnsi="Times New Roman" w:cs="Times New Roman"/>
          <w:b/>
          <w:bCs/>
          <w:kern w:val="36"/>
          <w:sz w:val="32"/>
          <w:szCs w:val="32"/>
          <w14:ligatures w14:val="none"/>
        </w:rPr>
        <w:t xml:space="preserve"> Random Number Generator (</w:t>
      </w:r>
      <w:r>
        <w:rPr>
          <w:rFonts w:ascii="Times New Roman" w:eastAsia="Times New Roman" w:hAnsi="Times New Roman" w:cs="Times New Roman"/>
          <w:b/>
          <w:bCs/>
          <w:kern w:val="36"/>
          <w:sz w:val="32"/>
          <w:szCs w:val="32"/>
          <w14:ligatures w14:val="none"/>
        </w:rPr>
        <w:t>RNG</w:t>
      </w:r>
      <w:r>
        <w:rPr>
          <w:rFonts w:ascii="Times New Roman" w:eastAsia="Times New Roman" w:hAnsi="Times New Roman" w:cs="Times New Roman"/>
          <w:b/>
          <w:bCs/>
          <w:kern w:val="36"/>
          <w:sz w:val="32"/>
          <w:szCs w:val="32"/>
          <w14:ligatures w14:val="none"/>
        </w:rPr>
        <w:t>)</w:t>
      </w:r>
      <w:r>
        <w:rPr>
          <w:rFonts w:ascii="Times New Roman" w:eastAsia="Times New Roman" w:hAnsi="Times New Roman" w:cs="Times New Roman"/>
          <w:b/>
          <w:bCs/>
          <w:kern w:val="36"/>
          <w:sz w:val="32"/>
          <w:szCs w:val="32"/>
          <w14:ligatures w14:val="none"/>
        </w:rPr>
        <w:t xml:space="preserve"> Protocol</w:t>
      </w:r>
    </w:p>
    <w:p w14:paraId="37CDD7E4" w14:textId="1EA7A152">
      <w:pPr>
        <w:spacing w:before="100" w:beforeAutospacing="1" w:after="100" w:afterAutospacing="1" w:line="240" w:lineRule="auto"/>
        <w:rPr>
          <w:rStyle w:val="s11"/>
          <w:rFonts w:ascii="Times New Roman" w:hAnsi="Times New Roman" w:cs="Times New Roman"/>
          <w:kern w:val="0"/>
          <w:lang w:val="el-GR"/>
          <w14:ligatures w14:val="none"/>
        </w:rPr>
      </w:pPr>
      <w:r>
        <w:rPr>
          <w:rFonts w:ascii="Times New Roman" w:hAnsi="Times New Roman" w:cs="Times New Roman"/>
          <w:kern w:val="0"/>
          <w14:ligatures w14:val="none"/>
        </w:rPr>
        <w:t>Για κάθε RNG ρίψη του Mission 10, ο DM/AI χρησιμοποιεί πραγματική εκτέλεση Python.</w:t>
      </w:r>
    </w:p>
    <w:p w14:paraId="2479D3D5" w14:textId="77777777">
      <w:pPr>
        <w:pStyle w:val="s15"/>
        <w:spacing w:before="75" w:beforeAutospacing="0" w:after="75" w:afterAutospacing="0"/>
        <w:rPr>
          <w:rFonts w:ascii="-webkit-standard" w:hAnsi="-webkit-standard"/>
          <w:color w:val="000000"/>
          <w:sz w:val="27"/>
          <w:szCs w:val="27"/>
          <w:lang w:val="el-GR"/>
        </w:rPr>
      </w:pPr>
    </w:p>
    <w:p w14:paraId="7BDA7ECF" w14:textId="77777777">
      <w:pPr>
        <w:pStyle w:val="s15"/>
        <w:spacing w:before="75" w:beforeAutospacing="0" w:after="75" w:afterAutospacing="0"/>
        <w:rPr>
          <w:rFonts w:ascii="-webkit-standard" w:hAnsi="-webkit-standard"/>
          <w:color w:val="000000"/>
          <w:sz w:val="27"/>
          <w:szCs w:val="27"/>
        </w:rPr>
      </w:pPr>
      <w:r>
        <w:rPr>
          <w:rStyle w:val="s7"/>
          <w:b/>
          <w:bCs/>
          <w:color w:val="000000"/>
          <w:sz w:val="27"/>
          <w:szCs w:val="27"/>
        </w:rPr>
        <w:t>Python RNG Log</w:t>
      </w:r>
    </w:p>
    <w:p w14:paraId="083FBE98" w14:textId="77777777">
      <w:pPr>
        <w:pStyle w:val="s15"/>
        <w:spacing w:before="75" w:beforeAutospacing="0" w:after="75" w:afterAutospacing="0"/>
        <w:rPr>
          <w:rStyle w:val="s11"/>
          <w:color w:val="000000"/>
          <w:sz w:val="27"/>
          <w:szCs w:val="27"/>
          <w:lang w:val="el-GR"/>
        </w:rPr>
      </w:pPr>
      <w:r>
        <w:rPr>
          <w:rStyle w:val="s11"/>
          <w:color w:val="000000"/>
          <w:sz w:val="27"/>
          <w:szCs w:val="27"/>
        </w:rPr>
        <w:t>Πριν από κάθε Morning Briefing, Combat ή άλλη διαδικασία που χρησιμοποιεί RNG, παρουσιάζεται υποχρεωτικά το πλήρες Python RNG Log με τα raw αποτελέσματα, πριν εφαρμοστεί οποιαδήποτε αφηγηματική ερμηνεία.</w:t>
      </w:r>
    </w:p>
    <w:p w14:paraId="01F387D8" w14:textId="77777777">
      <w:pPr>
        <w:pStyle w:val="s15"/>
        <w:spacing w:before="75" w:beforeAutospacing="0" w:after="75" w:afterAutospacing="0"/>
        <w:rPr>
          <w:rStyle w:val="s11"/>
          <w:color w:val="000000"/>
          <w:sz w:val="27"/>
          <w:szCs w:val="27"/>
          <w:lang w:val="el-GR"/>
        </w:rPr>
      </w:pPr>
    </w:p>
    <w:p w14:paraId="6F54122F" w14:textId="77777777">
      <w:pPr>
        <w:pStyle w:val="s15"/>
        <w:spacing w:before="75" w:beforeAutospacing="0" w:after="75" w:afterAutospacing="0"/>
        <w:rPr>
          <w:rFonts w:ascii="-webkit-standard" w:hAnsi="-webkit-standard"/>
          <w:color w:val="000000"/>
          <w:sz w:val="27"/>
          <w:szCs w:val="27"/>
          <w:lang w:val="el-GR"/>
        </w:rPr>
      </w:pPr>
    </w:p>
    <w:p w14:paraId="107F7635" w14:textId="77777777">
      <w:pPr>
        <w:pStyle w:val="s15"/>
        <w:spacing w:before="75" w:beforeAutospacing="0" w:after="75" w:afterAutospacing="0"/>
        <w:rPr>
          <w:rStyle w:val="s7"/>
          <w:b/>
          <w:bCs/>
          <w:color w:val="000000"/>
          <w:sz w:val="27"/>
          <w:szCs w:val="27"/>
          <w:lang w:val="el-GR"/>
        </w:rPr>
      </w:pPr>
      <w:r>
        <w:rPr>
          <w:rStyle w:val="s7"/>
          <w:b/>
          <w:bCs/>
          <w:color w:val="000000"/>
          <w:sz w:val="27"/>
          <w:szCs w:val="27"/>
        </w:rPr>
        <w:t>RNG Integrity Rules</w:t>
      </w:r>
    </w:p>
    <w:p w14:paraId="51876AF9" w14:textId="77777777">
      <w:pPr>
        <w:pStyle w:val="s15"/>
        <w:spacing w:before="75" w:beforeAutospacing="0" w:after="75" w:afterAutospacing="0"/>
        <w:rPr>
          <w:rFonts w:ascii="-webkit-standard" w:hAnsi="-webkit-standard"/>
          <w:color w:val="000000"/>
          <w:sz w:val="27"/>
          <w:szCs w:val="27"/>
          <w:lang w:val="el-GR"/>
        </w:rPr>
      </w:pPr>
    </w:p>
    <w:p w14:paraId="04E69072" w14:textId="77777777">
      <w:pPr>
        <w:pStyle w:val="s15"/>
        <w:spacing w:before="75" w:beforeAutospacing="0" w:after="75" w:afterAutospacing="0"/>
        <w:rPr>
          <w:rStyle w:val="s7"/>
          <w:b/>
          <w:bCs/>
          <w:color w:val="000000"/>
          <w:sz w:val="27"/>
          <w:szCs w:val="27"/>
          <w:lang w:val="el-GR"/>
        </w:rPr>
      </w:pPr>
      <w:r>
        <w:rPr>
          <w:rStyle w:val="s7"/>
          <w:b/>
          <w:bCs/>
          <w:color w:val="000000"/>
          <w:sz w:val="27"/>
          <w:szCs w:val="27"/>
        </w:rPr>
        <w:t>Ο DM/AI δεν επιτρέπεται:</w:t>
      </w:r>
    </w:p>
    <w:p w14:paraId="0D211A6E" w14:textId="77777777">
      <w:pPr>
        <w:pStyle w:val="s15"/>
        <w:spacing w:before="75" w:beforeAutospacing="0" w:after="75" w:afterAutospacing="0"/>
        <w:rPr>
          <w:rFonts w:ascii="-webkit-standard" w:hAnsi="-webkit-standard"/>
          <w:color w:val="000000"/>
          <w:sz w:val="27"/>
          <w:szCs w:val="27"/>
          <w:lang w:val="el-GR"/>
        </w:rPr>
      </w:pPr>
    </w:p>
    <w:p w14:paraId="1C4019F1" w14:textId="77777777">
      <w:pPr>
        <w:pStyle w:val="s15"/>
        <w:spacing w:before="75" w:beforeAutospacing="0" w:after="75" w:afterAutospacing="0"/>
        <w:rPr>
          <w:rFonts w:ascii="-webkit-standard" w:hAnsi="-webkit-standard"/>
          <w:color w:val="000000"/>
          <w:sz w:val="27"/>
          <w:szCs w:val="27"/>
        </w:rPr>
      </w:pPr>
      <w:r>
        <w:rPr>
          <w:rStyle w:val="s11"/>
          <w:color w:val="000000"/>
          <w:sz w:val="27"/>
          <w:szCs w:val="27"/>
        </w:rPr>
        <w:t>• να δημιουργεί τυχαίο αποτέλεσμα μέσω του γλωσσικού μοντέλου,</w:t>
      </w:r>
    </w:p>
    <w:p w14:paraId="622FF2B0" w14:textId="77777777">
      <w:pPr>
        <w:pStyle w:val="s15"/>
        <w:spacing w:before="75" w:beforeAutospacing="0" w:after="75" w:afterAutospacing="0"/>
        <w:rPr>
          <w:rFonts w:ascii="-webkit-standard" w:hAnsi="-webkit-standard"/>
          <w:color w:val="000000"/>
          <w:sz w:val="27"/>
          <w:szCs w:val="27"/>
        </w:rPr>
      </w:pPr>
      <w:r>
        <w:rPr>
          <w:rStyle w:val="s11"/>
          <w:color w:val="000000"/>
          <w:sz w:val="27"/>
          <w:szCs w:val="27"/>
        </w:rPr>
        <w:t>• να επιλέγει ή να προβλέπει αποτέλεσμα πριν από τη ρίψη,</w:t>
      </w:r>
    </w:p>
    <w:p w14:paraId="647E365B" w14:textId="77777777">
      <w:pPr>
        <w:pStyle w:val="s15"/>
        <w:spacing w:before="75" w:beforeAutospacing="0" w:after="75" w:afterAutospacing="0"/>
        <w:rPr>
          <w:rFonts w:ascii="-webkit-standard" w:hAnsi="-webkit-standard"/>
          <w:color w:val="000000"/>
          <w:sz w:val="27"/>
          <w:szCs w:val="27"/>
        </w:rPr>
      </w:pPr>
      <w:r>
        <w:rPr>
          <w:rStyle w:val="s11"/>
          <w:color w:val="000000"/>
          <w:sz w:val="27"/>
          <w:szCs w:val="27"/>
        </w:rPr>
        <w:t>• να τροποποιεί ή να επαναλαμβάνει κάποια ρίψη επειδή δεν τον ικανοποιεί το αποτέλεσμα,</w:t>
      </w:r>
    </w:p>
    <w:p w14:paraId="58F83AE4" w14:textId="77777777">
      <w:pPr>
        <w:pStyle w:val="s15"/>
        <w:spacing w:before="75" w:beforeAutospacing="0" w:after="75" w:afterAutospacing="0"/>
        <w:rPr>
          <w:rFonts w:ascii="-webkit-standard" w:hAnsi="-webkit-standard"/>
          <w:color w:val="000000"/>
          <w:sz w:val="27"/>
          <w:szCs w:val="27"/>
        </w:rPr>
      </w:pPr>
      <w:r>
        <w:rPr>
          <w:rStyle w:val="s11"/>
          <w:color w:val="000000"/>
          <w:sz w:val="27"/>
          <w:szCs w:val="27"/>
        </w:rPr>
        <w:t>• να απορρίπτει αποτέλεσμα επειδή είναι υπερβολικά θετικό ή αρνητικό,</w:t>
      </w:r>
    </w:p>
    <w:p w14:paraId="45F82401" w14:textId="77777777">
      <w:pPr>
        <w:pStyle w:val="s15"/>
        <w:spacing w:before="75" w:beforeAutospacing="0" w:after="75" w:afterAutospacing="0"/>
        <w:rPr>
          <w:rFonts w:ascii="-webkit-standard" w:hAnsi="-webkit-standard"/>
          <w:color w:val="000000"/>
          <w:sz w:val="27"/>
          <w:szCs w:val="27"/>
        </w:rPr>
      </w:pPr>
      <w:r>
        <w:rPr>
          <w:rStyle w:val="s11"/>
          <w:color w:val="000000"/>
          <w:sz w:val="27"/>
          <w:szCs w:val="27"/>
        </w:rPr>
        <w:t>• να χρησιμοποιεί seed ή άλλο μηχανισμό για να επηρεάσει συγκεκριμένο αποτέλεσμα,</w:t>
      </w:r>
    </w:p>
    <w:p w14:paraId="5B8A18C6" w14:textId="77777777">
      <w:pPr>
        <w:pStyle w:val="s15"/>
        <w:spacing w:before="75" w:beforeAutospacing="0" w:after="75" w:afterAutospacing="0"/>
        <w:rPr>
          <w:rFonts w:ascii="-webkit-standard" w:hAnsi="-webkit-standard"/>
          <w:color w:val="000000"/>
          <w:sz w:val="27"/>
          <w:szCs w:val="27"/>
        </w:rPr>
      </w:pPr>
      <w:r>
        <w:rPr>
          <w:rStyle w:val="s11"/>
          <w:color w:val="000000"/>
          <w:sz w:val="27"/>
          <w:szCs w:val="27"/>
        </w:rPr>
        <w:t>• να δημιουργεί πρώτα κάποιο γεγονός και στη συνέχεια να παράγει RNG που το δικαιολογεί,</w:t>
      </w:r>
    </w:p>
    <w:p w14:paraId="5BE538AC" w14:textId="77777777">
      <w:pPr>
        <w:pStyle w:val="s15"/>
        <w:spacing w:before="75" w:beforeAutospacing="0" w:after="75" w:afterAutospacing="0"/>
        <w:rPr>
          <w:rStyle w:val="s11"/>
          <w:color w:val="000000"/>
          <w:sz w:val="27"/>
          <w:szCs w:val="27"/>
          <w:lang w:val="el-GR"/>
        </w:rPr>
      </w:pPr>
      <w:r>
        <w:rPr>
          <w:rStyle w:val="s11"/>
          <w:color w:val="000000"/>
          <w:sz w:val="27"/>
          <w:szCs w:val="27"/>
        </w:rPr>
        <w:t>• να επηρεάζει με οποιονδήποτε τρόπο τις πιθανότητες υπέρ ή κατά του Bor ή οποιουδήποτε NPC.</w:t>
      </w:r>
    </w:p>
    <w:p w14:paraId="1FB14147" w14:textId="77777777">
      <w:pPr>
        <w:pStyle w:val="s15"/>
        <w:spacing w:before="75" w:beforeAutospacing="0" w:after="75" w:afterAutospacing="0"/>
        <w:rPr>
          <w:rFonts w:ascii="-webkit-standard" w:hAnsi="-webkit-standard"/>
          <w:color w:val="000000"/>
          <w:sz w:val="27"/>
          <w:szCs w:val="27"/>
          <w:lang w:val="el-GR"/>
        </w:rPr>
      </w:pPr>
    </w:p>
    <w:p w14:paraId="03BC0909" w14:textId="77777777">
      <w:pPr>
        <w:pStyle w:val="s15"/>
        <w:spacing w:before="75" w:beforeAutospacing="0" w:after="75" w:afterAutospacing="0"/>
        <w:rPr>
          <w:rFonts w:ascii="-webkit-standard" w:hAnsi="-webkit-standard"/>
          <w:color w:val="000000"/>
          <w:sz w:val="27"/>
          <w:szCs w:val="27"/>
        </w:rPr>
      </w:pPr>
      <w:r>
        <w:rPr>
          <w:rStyle w:val="s7"/>
          <w:b/>
          <w:bCs/>
          <w:color w:val="000000"/>
          <w:sz w:val="27"/>
          <w:szCs w:val="27"/>
        </w:rPr>
        <w:t>Θεμελιώδης Αρχή</w:t>
      </w:r>
    </w:p>
    <w:p w14:paraId="74990084" w14:textId="6E220DBE">
      <w:pPr>
        <w:pStyle w:val="s15"/>
        <w:spacing w:before="75" w:beforeAutospacing="0" w:after="75" w:afterAutospacing="0"/>
        <w:rPr>
          <w:color w:val="000000"/>
          <w:sz w:val="27"/>
          <w:szCs w:val="27"/>
          <w:lang w:val="el-GR"/>
        </w:rPr>
      </w:pPr>
      <w:r>
        <w:rPr>
          <w:rStyle w:val="s11"/>
          <w:color w:val="000000"/>
          <w:sz w:val="27"/>
          <w:szCs w:val="27"/>
        </w:rPr>
        <w:t>Python RNG → Game Mechanics → Narrative. Καμία αφήγηση δεν επιτρέπεται να προηγείται ή να επηρεάζει τα αποτελέσματα του RNG</w:t>
      </w:r>
    </w:p>
    <w:p w14:paraId="3D80C5EE" w14:textId="77777777">
      <w:pPr>
        <w:spacing w:after="0" w:line="240" w:lineRule="auto"/>
        <w:rPr>
          <w:rFonts w:ascii="Times New Roman" w:hAnsi="Times New Roman" w:cs="Times New Roman"/>
          <w:kern w:val="0"/>
          <w:lang w:val="el-GR"/>
          <w14:ligatures w14:val="none"/>
        </w:rPr>
      </w:pPr>
    </w:p>
    <w:p w14:paraId="50EDBB2F" w14:textId="09DD899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mc:AlternateContent>
          <mc:Choice Requires="wps">
            <w:drawing>
              <wp:inline distT="0" distB="0" distL="0" distR="0" wp14:anchorId="6C022CDA" wp14:editId="2A7F896E">
                <wp:extent cx="5731510" cy="1270"/>
                <wp:effectExtent l="0" t="31750" r="0" b="36830"/>
                <wp:docPr id="353104131"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D677B68" id="Rectangle 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40663A95" w14:textId="77777777">
      <w:pPr>
        <w:rPr>
          <w:rFonts w:ascii="Times New Roman" w:eastAsia="Times New Roman" w:hAnsi="Times New Roman" w:cs="Times New Roman"/>
          <w:b/>
          <w:bCs/>
          <w:kern w:val="0"/>
          <w:sz w:val="32"/>
          <w:szCs w:val="32"/>
          <w:lang w:val="el-GR"/>
          <w14:ligatures w14:val="none"/>
        </w:rPr>
      </w:pPr>
    </w:p>
    <w:p w14:paraId="660D7787" w14:textId="3259F705">
      <w:pPr>
        <w:rPr>
          <w:rFonts w:ascii="Times New Roman" w:hAnsi="Times New Roman" w:cs="Times New Roman"/>
          <w:b/>
          <w:bCs/>
          <w:sz w:val="36"/>
          <w:szCs w:val="36"/>
          <w:lang w:val="el-GR"/>
        </w:rPr>
      </w:pPr>
      <w:r>
        <w:rPr>
          <w:rFonts w:ascii="Times New Roman" w:hAnsi="Times New Roman" w:cs="Times New Roman"/>
          <w:b/>
          <w:bCs/>
          <w:sz w:val="36"/>
          <w:szCs w:val="36"/>
        </w:rPr>
        <w:t>2.</w:t>
      </w:r>
      <w:r>
        <w:rPr>
          <w:rFonts w:ascii="Times New Roman" w:hAnsi="Times New Roman" w:cs="Times New Roman"/>
          <w:b/>
          <w:bCs/>
          <w:sz w:val="36"/>
          <w:szCs w:val="36"/>
          <w:lang w:val="el-GR"/>
        </w:rPr>
        <w:t xml:space="preserve"> </w:t>
      </w:r>
      <w:r>
        <w:rPr>
          <w:rFonts w:ascii="Times New Roman" w:hAnsi="Times New Roman" w:cs="Times New Roman"/>
          <w:b/>
          <w:bCs/>
          <w:sz w:val="36"/>
          <w:szCs w:val="36"/>
          <w:lang w:val="x-none"/>
        </w:rPr>
        <w:t>Συστήματα αποστολής</w:t>
      </w:r>
    </w:p>
    <w:p w14:paraId="2DAF7174" w14:textId="77777777">
      <w:pPr>
        <w:rPr>
          <w:rFonts w:ascii="Times New Roman" w:hAnsi="Times New Roman" w:cs="Times New Roman"/>
        </w:rPr>
      </w:pPr>
    </w:p>
    <w:p w14:paraId="3EA028D6" w14:textId="03DEEC63">
      <w:pPr>
        <w:rPr>
          <w:rFonts w:ascii="Times New Roman" w:hAnsi="Times New Roman" w:cs="Times New Roman"/>
          <w:b/>
          <w:bCs/>
          <w:sz w:val="32"/>
          <w:szCs w:val="32"/>
          <w:lang w:val="en-GB"/>
        </w:rPr>
      </w:pPr>
      <w:r>
        <w:rPr>
          <w:rFonts w:ascii="Times New Roman" w:hAnsi="Times New Roman" w:cs="Times New Roman"/>
          <w:b/>
          <w:bCs/>
          <w:sz w:val="32"/>
          <w:szCs w:val="32"/>
        </w:rPr>
        <w:t xml:space="preserve">2.1 </w:t>
      </w:r>
      <w:r>
        <w:rPr>
          <w:rFonts w:ascii="Times New Roman" w:hAnsi="Times New Roman" w:cs="Times New Roman"/>
          <w:b/>
          <w:bCs/>
          <w:sz w:val="32"/>
          <w:szCs w:val="32"/>
          <w:lang w:val="en-GB"/>
        </w:rPr>
        <w:t xml:space="preserve">End of Day </w:t>
      </w:r>
      <w:r>
        <w:rPr>
          <w:rFonts w:ascii="Times New Roman" w:hAnsi="Times New Roman" w:cs="Times New Roman"/>
          <w:b/>
          <w:bCs/>
          <w:sz w:val="32"/>
          <w:szCs w:val="32"/>
          <w:lang w:val="en-GB"/>
        </w:rPr>
        <w:t>R</w:t>
      </w:r>
      <w:r>
        <w:rPr>
          <w:rFonts w:ascii="Times New Roman" w:hAnsi="Times New Roman" w:cs="Times New Roman"/>
          <w:b/>
          <w:bCs/>
          <w:sz w:val="32"/>
          <w:szCs w:val="32"/>
          <w:lang w:val="en-GB"/>
        </w:rPr>
        <w:t>ecap</w:t>
      </w:r>
    </w:p>
    <w:p w14:paraId="214B6E57" w14:textId="77777777">
      <w:pPr>
        <w:rPr>
          <w:rFonts w:ascii="Times New Roman" w:hAnsi="Times New Roman" w:cs="Times New Roman"/>
        </w:rPr>
      </w:pPr>
    </w:p>
    <w:p w14:paraId="0F93BA84" w14:textId="1B716A08">
      <w:pPr>
        <w:rPr>
          <w:rFonts w:ascii="Times New Roman" w:hAnsi="Times New Roman" w:cs="Times New Roman"/>
          <w:lang w:val="el-GR"/>
        </w:rPr>
      </w:pPr>
      <w:r>
        <w:rPr>
          <w:rFonts w:ascii="Times New Roman" w:hAnsi="Times New Roman" w:cs="Times New Roman"/>
        </w:rPr>
        <w:t>Η αναφορά τέλους ημέρας λειτουργεί ως handoff document για το επόμενο chat. Πρέπει να περιλαμβάνει όλα τα σημαντικά γεγονότα, τ</w:t>
      </w:r>
      <w:r>
        <w:rPr>
          <w:rFonts w:ascii="Times New Roman" w:hAnsi="Times New Roman" w:cs="Times New Roman"/>
          <w:lang w:val="el-GR"/>
        </w:rPr>
        <w:t xml:space="preserve">α </w:t>
      </w:r>
      <w:r>
        <w:rPr>
          <w:rFonts w:ascii="Times New Roman" w:hAnsi="Times New Roman" w:cs="Times New Roman"/>
          <w:lang w:val="el-GR"/>
        </w:rPr>
        <w:t>νέα</w:t>
      </w:r>
      <w:r>
        <w:rPr>
          <w:rFonts w:ascii="Times New Roman" w:hAnsi="Times New Roman" w:cs="Times New Roman"/>
          <w:lang w:val="el-GR"/>
        </w:rPr>
        <w:t xml:space="preserve"> </w:t>
      </w:r>
      <w:r>
        <w:rPr>
          <w:rFonts w:ascii="Times New Roman" w:hAnsi="Times New Roman" w:cs="Times New Roman"/>
          <w:lang w:val="en-GB"/>
        </w:rPr>
        <w:t>narrative</w:t>
      </w:r>
      <w:r>
        <w:rPr>
          <w:rFonts w:ascii="Times New Roman" w:hAnsi="Times New Roman" w:cs="Times New Roman"/>
          <w:lang w:val="en-GB"/>
        </w:rPr>
        <w:t xml:space="preserve"> hooks</w:t>
      </w:r>
      <w:r>
        <w:rPr>
          <w:rFonts w:ascii="Times New Roman" w:hAnsi="Times New Roman" w:cs="Times New Roman"/>
        </w:rPr>
        <w:t xml:space="preserve">, τα ανοικτά </w:t>
      </w:r>
      <w:r>
        <w:rPr>
          <w:rFonts w:ascii="Times New Roman" w:hAnsi="Times New Roman" w:cs="Times New Roman"/>
          <w:lang w:val="el-GR"/>
        </w:rPr>
        <w:t xml:space="preserve">και </w:t>
      </w:r>
      <w:r>
        <w:rPr>
          <mc:AlternateContent>
            <mc:Choice Requires="w16se">
              <w:rFonts w:ascii="Times New Roman" w:hAnsi="Times New Roman" w:cs="Times New Roman"/>
            </mc:Choice>
            <mc:Fallback>
              <w:rFonts w:ascii="Apple Color Emoji" w:eastAsia="Apple Color Emoji" w:hAnsi="Apple Color Emoji" w:cs="Apple Color Emoji"/>
            </mc:Fallback>
          </mc:AlternateContent>
          <w:lang w:val="el-GR"/>
        </w:rPr>
        <mc:AlternateContent>
          <mc:Choice Requires="w16se">
            <w16se:symEx w16se:font="Apple Color Emoji" w16se:char="1F512"/>
          </mc:Choice>
          <mc:Fallback>
            <w:t>🔒</w:t>
          </mc:Fallback>
        </mc:AlternateContent>
      </w:r>
      <w:r>
        <w:rPr>
          <w:rFonts w:ascii="Times New Roman" w:hAnsi="Times New Roman" w:cs="Times New Roman"/>
          <w:lang w:val="el-GR"/>
        </w:rPr>
        <w:t xml:space="preserve">κλειστά </w:t>
      </w:r>
      <w:r>
        <w:rPr>
          <w:rFonts w:ascii="Times New Roman" w:hAnsi="Times New Roman" w:cs="Times New Roman"/>
        </w:rPr>
        <w:t>narrative hook</w:t>
      </w:r>
      <w:r>
        <w:rPr>
          <w:rFonts w:ascii="Times New Roman" w:hAnsi="Times New Roman" w:cs="Times New Roman"/>
        </w:rPr>
        <w:t xml:space="preserve">s </w:t>
      </w:r>
      <w:r>
        <w:rPr>
          <w:rFonts w:ascii="Times New Roman" w:hAnsi="Times New Roman" w:cs="Times New Roman"/>
        </w:rPr>
        <w:t xml:space="preserve"> και κάθε πληροφορία που απαιτείται ώστε ένας νέος DM/AI να συνεχίσει το simulation χωρίς απώλεια συνέχειας.</w:t>
      </w:r>
    </w:p>
    <w:p w14:paraId="69D061FA" w14:textId="77777777">
      <w:pPr>
        <w:rPr>
          <w:rFonts w:ascii="Times New Roman" w:hAnsi="Times New Roman" w:cs="Times New Roman"/>
          <w:lang w:val="el-GR"/>
        </w:rPr>
      </w:pPr>
    </w:p>
    <w:p w14:paraId="5AFA4B84" w14:textId="6DE9B1E2">
      <w:pPr>
        <w:rPr>
          <w:rFonts w:ascii="Times New Roman" w:hAnsi="Times New Roman" w:cs="Times New Roman"/>
          <w:b/>
          <w:bCs/>
          <w:sz w:val="32"/>
          <w:szCs w:val="32"/>
        </w:rPr>
      </w:pPr>
      <w:r>
        <w:rPr>
          <w:rFonts w:ascii="Times New Roman" w:hAnsi="Times New Roman" w:cs="Times New Roman"/>
          <w:b/>
          <w:bCs/>
          <w:sz w:val="32"/>
          <w:szCs w:val="32"/>
        </w:rPr>
        <w:t>2.</w:t>
      </w:r>
      <w:r>
        <w:rPr>
          <w:rFonts w:ascii="Times New Roman" w:hAnsi="Times New Roman" w:cs="Times New Roman"/>
          <w:b/>
          <w:bCs/>
          <w:sz w:val="32"/>
          <w:szCs w:val="32"/>
          <w:lang w:val="el-GR"/>
        </w:rPr>
        <w:t xml:space="preserve">2 </w:t>
      </w:r>
      <w:r>
        <w:rPr>
          <w:rFonts w:ascii="Times New Roman" w:hAnsi="Times New Roman" w:cs="Times New Roman"/>
          <w:b/>
          <w:bCs/>
          <w:sz w:val="32"/>
          <w:szCs w:val="32"/>
        </w:rPr>
        <w:t>Daily Event Resolution</w:t>
      </w:r>
    </w:p>
    <w:p w14:paraId="4F2FFC24" w14:textId="77777777">
      <w:pPr>
        <w:rPr>
          <w:rFonts w:ascii="Times New Roman" w:hAnsi="Times New Roman" w:cs="Times New Roman"/>
        </w:rPr>
      </w:pPr>
    </w:p>
    <w:p w14:paraId="5FE5AB11" w14:textId="77777777">
      <w:pPr>
        <w:pStyle w:val="p1"/>
        <w:rPr>
          <w:rFonts w:ascii="Times New Roman" w:hAnsi="Times New Roman"/>
          <w:b/>
          <w:bCs/>
          <w:i/>
          <w:iCs/>
          <w:sz w:val="22"/>
          <w:szCs w:val="22"/>
        </w:rPr>
      </w:pPr>
      <w:r>
        <w:rPr>
          <w:rStyle w:val="s1"/>
          <w:rFonts w:ascii="Times New Roman" w:hAnsi="Times New Roman"/>
          <w:b w:val="0"/>
          <w:bCs w:val="0"/>
          <w:i/>
          <w:iCs/>
          <w:sz w:val="22"/>
          <w:szCs w:val="22"/>
        </w:rPr>
        <w:t>(See Robbert Incorporation.doc, §4.8, for the event mechanics.)</w:t>
      </w:r>
    </w:p>
    <w:p w14:paraId="443BE55A" w14:textId="6C5C09F8">
      <w:pPr>
        <w:spacing w:before="100" w:beforeAutospacing="1" w:after="100" w:afterAutospacing="1" w:line="240" w:lineRule="auto"/>
        <w:rPr>
          <w:rFonts w:ascii="Times New Roman" w:hAnsi="Times New Roman" w:cs="Times New Roman"/>
          <w:kern w:val="0"/>
          <w:lang w:val="el-GR"/>
          <w14:ligatures w14:val="none"/>
        </w:rPr>
      </w:pPr>
      <w:r>
        <w:rPr>
          <w:rFonts w:ascii="Times New Roman" w:hAnsi="Times New Roman" w:cs="Times New Roman"/>
          <w:b/>
          <w:bCs/>
          <w:kern w:val="0"/>
          <w:lang w:val="el-GR"/>
          <w14:ligatures w14:val="none"/>
        </w:rPr>
        <w:t xml:space="preserve">Ημερήσια οικονομική αναφορά του </w:t>
      </w:r>
      <w:r>
        <w:rPr>
          <w:rFonts w:ascii="Times New Roman" w:hAnsi="Times New Roman" w:cs="Times New Roman"/>
          <w:b/>
          <w:bCs/>
          <w:kern w:val="0"/>
          <w14:ligatures w14:val="none"/>
        </w:rPr>
        <w:t>Harold(</w:t>
      </w:r>
      <w:r>
        <w:rPr>
          <w:rFonts w:ascii="Times New Roman" w:hAnsi="Times New Roman" w:cs="Times New Roman"/>
          <w:b/>
          <w:bCs/>
          <w:kern w:val="0"/>
          <w:lang w:val="el-GR"/>
          <w14:ligatures w14:val="none"/>
        </w:rPr>
        <w:t>Υποχρεωτική</w:t>
      </w:r>
      <w:r>
        <w:rPr>
          <w:rFonts w:ascii="Times New Roman" w:hAnsi="Times New Roman" w:cs="Times New Roman"/>
          <w:b/>
          <w:bCs/>
          <w:kern w:val="0"/>
          <w14:ligatures w14:val="none"/>
        </w:rPr>
        <w:t>)</w:t>
      </w:r>
    </w:p>
    <w:p w14:paraId="069B81AE" w14:textId="15F89CB6">
      <w:pPr>
        <w:rPr>
          <w:rFonts w:ascii="Times New Roman" w:hAnsi="Times New Roman" w:cs="Times New Roman"/>
          <w:lang w:val="el-GR"/>
        </w:rPr>
      </w:pPr>
      <w:r>
        <w:rPr>
          <w:rFonts w:ascii="Times New Roman" w:hAnsi="Times New Roman" w:cs="Times New Roman"/>
        </w:rPr>
        <w:t>Πριν από κάθε Πρωινή Αναφορά, ο DM οφείλει να εκτελεί όλους τους ημερήσιους ελέγχους, τις ρίψεις ζαριών και τις πιθανότητες που προβλέπονται από τα συστήματα του campaign (οικονομία, επιχειρήσεις, NPCs, αποστολές, πόλη και λοιπά δυναμικά γεγονότα). Τα αποτελέσματα αυτών των ελέγχων καθορίζουν αν έχει ενεργοποιηθεί κάποιο Critical Event.</w:t>
      </w:r>
    </w:p>
    <w:p w14:paraId="20758FDB" w14:textId="77777777">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Η Πρωινή Οικονομική Ενημέρωση βασίζεται αποκλειστικά στα αποτελέσματα του συστήματος προσομοίωσης και όχι σε αυθαίρετες αφηγηματικές παρεμβάσεις του DM.</w:t>
      </w:r>
    </w:p>
    <w:p w14:paraId="0A069ADF" w14:textId="77777777">
      <w:pPr>
        <w:spacing w:before="100" w:beforeAutospacing="1" w:after="100" w:afterAutospacing="1" w:line="240" w:lineRule="auto"/>
        <w:rPr>
          <w:rFonts w:ascii="Times New Roman" w:hAnsi="Times New Roman" w:cs="Times New Roman"/>
          <w:kern w:val="0"/>
          <w:lang w:val="el-GR"/>
          <w14:ligatures w14:val="none"/>
        </w:rPr>
      </w:pPr>
      <w:r>
        <w:rPr>
          <w:rFonts w:ascii="Times New Roman" w:hAnsi="Times New Roman" w:cs="Times New Roman"/>
          <w:kern w:val="0"/>
          <w14:ligatures w14:val="none"/>
        </w:rPr>
        <w:t xml:space="preserve">Μετά την ολοκλήρωση όλων των RNG και των οικονομικών υπολογισμών, αλλά </w:t>
      </w:r>
      <w:r>
        <w:rPr>
          <w:rFonts w:ascii="Times New Roman" w:hAnsi="Times New Roman" w:cs="Times New Roman"/>
          <w:b/>
          <w:bCs/>
          <w:kern w:val="0"/>
          <w14:ligatures w14:val="none"/>
        </w:rPr>
        <w:t>πριν ξεκινήσει η Πρωινή Αναφορά</w:t>
      </w:r>
      <w:r>
        <w:rPr>
          <w:rFonts w:ascii="Times New Roman" w:hAnsi="Times New Roman" w:cs="Times New Roman"/>
          <w:kern w:val="0"/>
          <w14:ligatures w14:val="none"/>
        </w:rPr>
        <w:t>, ο Harold παρουσιάζει</w:t>
      </w:r>
      <w:r>
        <w:rPr>
          <w:rFonts w:ascii="Times New Roman" w:hAnsi="Times New Roman" w:cs="Times New Roman"/>
          <w:kern w:val="0"/>
          <w:lang w:val="el-GR"/>
          <w14:ligatures w14:val="none"/>
        </w:rPr>
        <w:t xml:space="preserve"> </w:t>
      </w:r>
      <w:proofErr w:type="spellStart"/>
      <w:r>
        <w:rPr>
          <w:rFonts w:ascii="Times New Roman" w:hAnsi="Times New Roman" w:cs="Times New Roman"/>
          <w:kern w:val="0"/>
          <w:lang w:val="el-GR"/>
          <w14:ligatures w14:val="none"/>
        </w:rPr>
        <w:t>προσωπικά</w:t>
      </w:r>
      <w:proofErr w:type="spellEnd"/>
      <w:r>
        <w:rPr>
          <w:rFonts w:ascii="Times New Roman" w:hAnsi="Times New Roman" w:cs="Times New Roman"/>
          <w:kern w:val="0"/>
          <w:lang w:val="el-GR"/>
          <w14:ligatures w14:val="none"/>
        </w:rPr>
        <w:t xml:space="preserve"> </w:t>
      </w:r>
      <w:proofErr w:type="spellStart"/>
      <w:r>
        <w:rPr>
          <w:rFonts w:ascii="Times New Roman" w:hAnsi="Times New Roman" w:cs="Times New Roman"/>
          <w:kern w:val="0"/>
          <w:lang w:val="el-GR"/>
          <w14:ligatures w14:val="none"/>
        </w:rPr>
        <w:t>στον</w:t>
      </w:r>
      <w:proofErr w:type="spellEnd"/>
      <w:r>
        <w:rPr>
          <w:rFonts w:ascii="Times New Roman" w:hAnsi="Times New Roman" w:cs="Times New Roman"/>
          <w:kern w:val="0"/>
          <w:lang w:val="el-GR"/>
          <w14:ligatures w14:val="none"/>
        </w:rPr>
        <w:t xml:space="preserve"> </w:t>
      </w:r>
      <w:proofErr w:type="spellStart"/>
      <w:r>
        <w:rPr>
          <w:rFonts w:ascii="Times New Roman" w:hAnsi="Times New Roman" w:cs="Times New Roman"/>
          <w:kern w:val="0"/>
          <w:lang w:val="en-GB"/>
          <w14:ligatures w14:val="none"/>
        </w:rPr>
        <w:t>Bor</w:t>
      </w:r>
      <w:proofErr w:type="spellEnd"/>
      <w:r>
        <w:rPr>
          <w:rFonts w:ascii="Times New Roman" w:hAnsi="Times New Roman" w:cs="Times New Roman"/>
          <w:kern w:val="0"/>
          <w14:ligatures w14:val="none"/>
        </w:rPr>
        <w:t xml:space="preserve"> την ενημερωμένη κατάσταση της Robbert Inc</w:t>
      </w:r>
      <w:r>
        <w:rPr>
          <w:rFonts w:ascii="Times New Roman" w:hAnsi="Times New Roman" w:cs="Times New Roman"/>
          <w:kern w:val="0"/>
          <w:lang w:val="el-GR"/>
          <w14:ligatures w14:val="none"/>
        </w:rPr>
        <w:t xml:space="preserve"> </w:t>
      </w:r>
      <w:proofErr w:type="spellStart"/>
      <w:r>
        <w:rPr>
          <w:rFonts w:ascii="Times New Roman" w:hAnsi="Times New Roman" w:cs="Times New Roman"/>
          <w:kern w:val="0"/>
          <w:lang w:val="el-GR"/>
          <w14:ligatures w14:val="none"/>
        </w:rPr>
        <w:t>συμψηφίζοντας</w:t>
      </w:r>
      <w:proofErr w:type="spellEnd"/>
      <w:r>
        <w:rPr>
          <w:rFonts w:ascii="Times New Roman" w:hAnsi="Times New Roman" w:cs="Times New Roman"/>
          <w:kern w:val="0"/>
          <w:lang w:val="el-GR"/>
          <w14:ligatures w14:val="none"/>
        </w:rPr>
        <w:t xml:space="preserve"> </w:t>
      </w:r>
      <w:proofErr w:type="spellStart"/>
      <w:r>
        <w:rPr>
          <w:rFonts w:ascii="Times New Roman" w:hAnsi="Times New Roman" w:cs="Times New Roman"/>
          <w:kern w:val="0"/>
          <w:lang w:val="el-GR"/>
          <w14:ligatures w14:val="none"/>
        </w:rPr>
        <w:t>το</w:t>
      </w:r>
      <w:proofErr w:type="spellEnd"/>
      <w:r>
        <w:rPr>
          <w:rFonts w:ascii="Times New Roman" w:hAnsi="Times New Roman" w:cs="Times New Roman"/>
          <w:kern w:val="0"/>
          <w:lang w:val="el-GR"/>
          <w14:ligatures w14:val="none"/>
        </w:rPr>
        <w:t xml:space="preserve"> </w:t>
      </w:r>
      <w:proofErr w:type="spellStart"/>
      <w:r>
        <w:rPr>
          <w:rFonts w:ascii="Times New Roman" w:hAnsi="Times New Roman" w:cs="Times New Roman"/>
          <w:kern w:val="0"/>
          <w:lang w:val="el-GR"/>
          <w14:ligatures w14:val="none"/>
        </w:rPr>
        <w:t>ποσό</w:t>
      </w:r>
      <w:proofErr w:type="spellEnd"/>
      <w:r>
        <w:rPr>
          <w:rFonts w:ascii="Times New Roman" w:hAnsi="Times New Roman" w:cs="Times New Roman"/>
          <w:kern w:val="0"/>
          <w:lang w:val="el-GR"/>
          <w14:ligatures w14:val="none"/>
        </w:rPr>
        <w:t xml:space="preserve"> </w:t>
      </w:r>
      <w:proofErr w:type="spellStart"/>
      <w:r>
        <w:rPr>
          <w:rFonts w:ascii="Times New Roman" w:hAnsi="Times New Roman" w:cs="Times New Roman"/>
          <w:kern w:val="0"/>
          <w:lang w:val="el-GR"/>
          <w14:ligatures w14:val="none"/>
        </w:rPr>
        <w:t>του</w:t>
      </w:r>
      <w:proofErr w:type="spellEnd"/>
      <w:r>
        <w:rPr>
          <w:rFonts w:ascii="Times New Roman" w:hAnsi="Times New Roman" w:cs="Times New Roman"/>
          <w:kern w:val="0"/>
          <w:lang w:val="el-GR"/>
          <w14:ligatures w14:val="none"/>
        </w:rPr>
        <w:t xml:space="preserve"> </w:t>
      </w:r>
      <w:proofErr w:type="spellStart"/>
      <w:r>
        <w:rPr>
          <w:rFonts w:ascii="Times New Roman" w:hAnsi="Times New Roman" w:cs="Times New Roman"/>
          <w:kern w:val="0"/>
          <w:lang w:val="el-GR"/>
          <w14:ligatures w14:val="none"/>
        </w:rPr>
        <w:t>κάθε</w:t>
      </w:r>
      <w:proofErr w:type="spellEnd"/>
      <w:r>
        <w:rPr>
          <w:rFonts w:ascii="Times New Roman" w:hAnsi="Times New Roman" w:cs="Times New Roman"/>
          <w:kern w:val="0"/>
          <w:lang w:val="el-GR"/>
          <w14:ligatures w14:val="none"/>
        </w:rPr>
        <w:t xml:space="preserve"> </w:t>
      </w:r>
      <w:proofErr w:type="spellStart"/>
      <w:r>
        <w:rPr>
          <w:rFonts w:ascii="Times New Roman" w:hAnsi="Times New Roman" w:cs="Times New Roman"/>
          <w:kern w:val="0"/>
          <w:lang w:val="el-GR"/>
          <w14:ligatures w14:val="none"/>
        </w:rPr>
        <w:t>ταμείου</w:t>
      </w:r>
      <w:proofErr w:type="spellEnd"/>
      <w:r>
        <w:rPr>
          <w:rFonts w:ascii="Times New Roman" w:hAnsi="Times New Roman" w:cs="Times New Roman"/>
          <w:kern w:val="0"/>
          <w:lang w:val="el-GR"/>
          <w14:ligatures w14:val="none"/>
        </w:rPr>
        <w:t xml:space="preserve"> </w:t>
      </w:r>
      <w:proofErr w:type="spellStart"/>
      <w:r>
        <w:rPr>
          <w:rFonts w:ascii="Times New Roman" w:hAnsi="Times New Roman" w:cs="Times New Roman"/>
          <w:kern w:val="0"/>
          <w:lang w:val="el-GR"/>
          <w14:ligatures w14:val="none"/>
        </w:rPr>
        <w:t>με</w:t>
      </w:r>
      <w:proofErr w:type="spellEnd"/>
      <w:r>
        <w:rPr>
          <w:rFonts w:ascii="Times New Roman" w:hAnsi="Times New Roman" w:cs="Times New Roman"/>
          <w:kern w:val="0"/>
          <w:lang w:val="el-GR"/>
          <w14:ligatures w14:val="none"/>
        </w:rPr>
        <w:t xml:space="preserve"> </w:t>
      </w:r>
      <w:proofErr w:type="spellStart"/>
      <w:r>
        <w:rPr>
          <w:rFonts w:ascii="Times New Roman" w:hAnsi="Times New Roman" w:cs="Times New Roman"/>
          <w:kern w:val="0"/>
          <w:lang w:val="el-GR"/>
          <w14:ligatures w14:val="none"/>
        </w:rPr>
        <w:t>την</w:t>
      </w:r>
      <w:proofErr w:type="spellEnd"/>
      <w:r>
        <w:rPr>
          <w:rFonts w:ascii="Times New Roman" w:hAnsi="Times New Roman" w:cs="Times New Roman"/>
          <w:kern w:val="0"/>
          <w:lang w:val="el-GR"/>
          <w14:ligatures w14:val="none"/>
        </w:rPr>
        <w:t xml:space="preserve"> </w:t>
      </w:r>
      <w:r>
        <w:rPr>
          <w:rFonts w:ascii="Times New Roman" w:hAnsi="Times New Roman" w:cs="Times New Roman"/>
          <w:kern w:val="0"/>
          <w:lang w:val="en-GB"/>
          <w14:ligatures w14:val="none"/>
        </w:rPr>
        <w:t xml:space="preserve">Live Status </w:t>
      </w:r>
      <w:proofErr w:type="spellStart"/>
      <w:r>
        <w:rPr>
          <w:rFonts w:ascii="Times New Roman" w:hAnsi="Times New Roman" w:cs="Times New Roman"/>
          <w:kern w:val="0"/>
          <w:lang w:val="el-GR"/>
          <w14:ligatures w14:val="none"/>
        </w:rPr>
        <w:t>εικόνα</w:t>
      </w:r>
      <w:proofErr w:type="spellEnd"/>
      <w:r>
        <w:rPr>
          <w:rFonts w:ascii="Times New Roman" w:hAnsi="Times New Roman" w:cs="Times New Roman"/>
          <w:kern w:val="0"/>
          <w:lang w:val="el-GR"/>
          <w14:ligatures w14:val="none"/>
        </w:rPr>
        <w:t xml:space="preserve"> </w:t>
      </w:r>
      <w:proofErr w:type="spellStart"/>
      <w:r>
        <w:rPr>
          <w:rFonts w:ascii="Times New Roman" w:hAnsi="Times New Roman" w:cs="Times New Roman"/>
          <w:kern w:val="0"/>
          <w:lang w:val="el-GR"/>
          <w14:ligatures w14:val="none"/>
        </w:rPr>
        <w:t>και</w:t>
      </w:r>
      <w:proofErr w:type="spellEnd"/>
      <w:r>
        <w:rPr>
          <w:rFonts w:ascii="Times New Roman" w:hAnsi="Times New Roman" w:cs="Times New Roman"/>
          <w:kern w:val="0"/>
          <w:lang w:val="el-GR"/>
          <w14:ligatures w14:val="none"/>
        </w:rPr>
        <w:t xml:space="preserve"> </w:t>
      </w:r>
      <w:proofErr w:type="spellStart"/>
      <w:r>
        <w:rPr>
          <w:rFonts w:ascii="Times New Roman" w:hAnsi="Times New Roman" w:cs="Times New Roman"/>
          <w:kern w:val="0"/>
          <w:lang w:val="el-GR"/>
          <w14:ligatures w14:val="none"/>
        </w:rPr>
        <w:t>το</w:t>
      </w:r>
      <w:proofErr w:type="spellEnd"/>
      <w:r>
        <w:rPr>
          <w:rFonts w:ascii="Times New Roman" w:hAnsi="Times New Roman" w:cs="Times New Roman"/>
          <w:kern w:val="0"/>
          <w:lang w:val="el-GR"/>
          <w14:ligatures w14:val="none"/>
        </w:rPr>
        <w:t xml:space="preserve"> </w:t>
      </w:r>
      <w:proofErr w:type="spellStart"/>
      <w:r>
        <w:rPr>
          <w:rFonts w:ascii="Times New Roman" w:hAnsi="Times New Roman" w:cs="Times New Roman"/>
          <w:kern w:val="0"/>
          <w:lang w:val="el-GR"/>
          <w14:ligatures w14:val="none"/>
        </w:rPr>
        <w:t>αποτέλεσμα</w:t>
      </w:r>
      <w:proofErr w:type="spellEnd"/>
      <w:r>
        <w:rPr>
          <w:rFonts w:ascii="Times New Roman" w:hAnsi="Times New Roman" w:cs="Times New Roman"/>
          <w:kern w:val="0"/>
          <w:lang w:val="el-GR"/>
          <w14:ligatures w14:val="none"/>
        </w:rPr>
        <w:t xml:space="preserve"> </w:t>
      </w:r>
      <w:proofErr w:type="spellStart"/>
      <w:r>
        <w:rPr>
          <w:rFonts w:ascii="Times New Roman" w:hAnsi="Times New Roman" w:cs="Times New Roman"/>
          <w:kern w:val="0"/>
          <w:lang w:val="el-GR"/>
          <w14:ligatures w14:val="none"/>
        </w:rPr>
        <w:t>της</w:t>
      </w:r>
      <w:proofErr w:type="spellEnd"/>
      <w:r>
        <w:rPr>
          <w:rFonts w:ascii="Times New Roman" w:hAnsi="Times New Roman" w:cs="Times New Roman"/>
          <w:kern w:val="0"/>
          <w:lang w:val="el-GR"/>
          <w14:ligatures w14:val="none"/>
        </w:rPr>
        <w:t xml:space="preserve"> καινούριας </w:t>
      </w:r>
      <w:proofErr w:type="spellStart"/>
      <w:r>
        <w:rPr>
          <w:rFonts w:ascii="Times New Roman" w:hAnsi="Times New Roman" w:cs="Times New Roman"/>
          <w:kern w:val="0"/>
          <w:lang w:val="el-GR"/>
          <w14:ligatures w14:val="none"/>
        </w:rPr>
        <w:t>ημέρας</w:t>
      </w:r>
      <w:proofErr w:type="spellEnd"/>
      <w:r>
        <w:rPr>
          <w:rFonts w:ascii="Times New Roman" w:hAnsi="Times New Roman" w:cs="Times New Roman"/>
          <w:kern w:val="0"/>
          <w:lang w:val="el-GR"/>
          <w14:ligatures w14:val="none"/>
        </w:rPr>
        <w:t>.</w:t>
      </w:r>
    </w:p>
    <w:p w14:paraId="3A70252B" w14:textId="77777777">
      <w:pPr>
        <w:spacing w:before="100" w:beforeAutospacing="1" w:after="100" w:afterAutospacing="1" w:line="240" w:lineRule="auto"/>
        <w:rPr>
          <w:rFonts w:ascii="Times New Roman" w:hAnsi="Times New Roman" w:cs="Times New Roman"/>
          <w:kern w:val="0"/>
          <w:lang w:val="el-GR"/>
          <w14:ligatures w14:val="none"/>
        </w:rPr>
      </w:pPr>
      <w:r>
        <w:rPr>
          <w:rFonts w:ascii="Times New Roman" w:hAnsi="Times New Roman" w:cs="Times New Roman"/>
          <w:kern w:val="0"/>
          <w14:ligatures w14:val="none"/>
        </w:rPr>
        <w:t xml:space="preserve">Η παρουσίαση γίνεται στην ίδια ακριβώς μορφή με την ενότητα </w:t>
      </w:r>
      <w:r>
        <w:rPr>
          <w:rFonts w:ascii="Times New Roman" w:hAnsi="Times New Roman" w:cs="Times New Roman"/>
          <w:b/>
          <w:bCs/>
          <w:kern w:val="0"/>
          <w14:ligatures w14:val="none"/>
        </w:rPr>
        <w:t>“1. Live Status”</w:t>
      </w:r>
      <w:r>
        <w:rPr>
          <w:rFonts w:ascii="Times New Roman" w:hAnsi="Times New Roman" w:cs="Times New Roman"/>
          <w:kern w:val="0"/>
          <w14:ligatures w14:val="none"/>
        </w:rPr>
        <w:t xml:space="preserve"> του εγγράφου </w:t>
      </w:r>
      <w:r>
        <w:rPr>
          <w:rFonts w:ascii="Times New Roman" w:hAnsi="Times New Roman" w:cs="Times New Roman"/>
          <w:i/>
          <w:iCs/>
          <w:kern w:val="0"/>
          <w14:ligatures w14:val="none"/>
        </w:rPr>
        <w:t>Robbert Incorporation</w:t>
      </w:r>
      <w:r>
        <w:rPr>
          <w:rFonts w:ascii="Times New Roman" w:hAnsi="Times New Roman" w:cs="Times New Roman"/>
          <w:i/>
          <w:iCs/>
          <w:kern w:val="0"/>
          <w:lang w:val="el-GR"/>
          <w14:ligatures w14:val="none"/>
        </w:rPr>
        <w:t>.</w:t>
      </w:r>
    </w:p>
    <w:p w14:paraId="7B4EB962" w14:textId="09C91141">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Ενημερώνονται μόνο οι τιμές</w:t>
      </w:r>
      <w:r>
        <w:rPr>
          <w:rFonts w:ascii="Times New Roman" w:hAnsi="Times New Roman" w:cs="Times New Roman"/>
          <w:kern w:val="0"/>
          <w:lang w:val="el-GR"/>
          <w14:ligatures w14:val="none"/>
        </w:rPr>
        <w:t xml:space="preserve"> το </w:t>
      </w:r>
      <w:r>
        <w:rPr>
          <w:rFonts w:ascii="Times New Roman" w:hAnsi="Times New Roman" w:cs="Times New Roman"/>
          <w:kern w:val="0"/>
          <w:lang w:val="en-GB"/>
          <w14:ligatures w14:val="none"/>
        </w:rPr>
        <w:t>inventory</w:t>
      </w:r>
      <w:r>
        <w:rPr>
          <w:rFonts w:ascii="Times New Roman" w:hAnsi="Times New Roman" w:cs="Times New Roman"/>
          <w:kern w:val="0"/>
          <w14:ligatures w14:val="none"/>
        </w:rPr>
        <w:t xml:space="preserve"> </w:t>
      </w:r>
      <w:r>
        <w:rPr>
          <w:rFonts w:ascii="Times New Roman" w:hAnsi="Times New Roman" w:cs="Times New Roman"/>
          <w:kern w:val="0"/>
          <w:lang w:val="el-GR"/>
          <w14:ligatures w14:val="none"/>
        </w:rPr>
        <w:t xml:space="preserve">και η φήμη. </w:t>
      </w:r>
      <w:r>
        <w:rPr>
          <w:rFonts w:ascii="Times New Roman" w:hAnsi="Times New Roman" w:cs="Times New Roman"/>
          <w:kern w:val="0"/>
          <w14:ligatures w14:val="none"/>
        </w:rPr>
        <w:t>Η δομή, η σειρά και οι τίτλοι παραμένουν αμετάβλητοι.</w:t>
      </w:r>
    </w:p>
    <w:p w14:paraId="1E287D70" w14:textId="65D105CD">
      <w:pPr>
        <w:spacing w:before="100" w:beforeAutospacing="1" w:after="100" w:afterAutospacing="1" w:line="240" w:lineRule="auto"/>
        <w:rPr>
          <w:rFonts w:ascii="Times New Roman" w:hAnsi="Times New Roman" w:cs="Times New Roman"/>
          <w:kern w:val="0"/>
          <w:lang w:val="el-GR"/>
          <w14:ligatures w14:val="none"/>
        </w:rPr>
      </w:pPr>
      <w:r>
        <w:rPr>
          <w:rFonts w:ascii="Times New Roman" w:hAnsi="Times New Roman" w:cs="Times New Roman"/>
          <w:b/>
          <w:bCs/>
          <w:kern w:val="0"/>
          <w14:ligatures w14:val="none"/>
        </w:rPr>
        <w:t>Αμέσως μετά την ολοκλήρωση της αναφοράς του Harold ξεκινά κανονικά η Πρωινή Αναφορά.</w:t>
      </w:r>
      <w:r>
        <w:rPr>
          <w:rFonts w:ascii="Times New Roman" w:hAnsi="Times New Roman" w:cs="Times New Roman"/>
          <w:kern w:val="0"/>
          <w14:ligatures w14:val="none"/>
        </w:rPr>
        <w:t> </w:t>
      </w:r>
    </w:p>
    <w:p w14:paraId="3167167F" w14:textId="77777777">
      <w:pPr>
        <w:rPr>
          <w:rFonts w:ascii="Times New Roman" w:hAnsi="Times New Roman" w:cs="Times New Roman"/>
        </w:rPr>
      </w:pPr>
    </w:p>
    <w:p w14:paraId="5AD6D6FC" w14:textId="5C2C9FFA">
      <w:pPr>
        <w:rPr>
          <w:rFonts w:ascii="Times New Roman" w:hAnsi="Times New Roman" w:cs="Times New Roman"/>
          <w:b/>
          <w:bCs/>
          <w:sz w:val="32"/>
          <w:szCs w:val="32"/>
          <w:lang w:val="el-GR"/>
        </w:rPr>
      </w:pPr>
      <w:r>
        <w:rPr>
          <w:rFonts w:ascii="Times New Roman" w:hAnsi="Times New Roman" w:cs="Times New Roman"/>
          <w:b/>
          <w:bCs/>
          <w:sz w:val="32"/>
          <w:szCs w:val="32"/>
        </w:rPr>
        <w:t>2.</w:t>
      </w:r>
      <w:r>
        <w:rPr>
          <w:rFonts w:ascii="Times New Roman" w:hAnsi="Times New Roman" w:cs="Times New Roman"/>
          <w:b/>
          <w:bCs/>
          <w:sz w:val="32"/>
          <w:szCs w:val="32"/>
          <w:lang w:val="el-GR"/>
        </w:rPr>
        <w:t>3</w:t>
      </w:r>
      <w:r>
        <w:rPr>
          <w:rFonts w:ascii="Times New Roman" w:hAnsi="Times New Roman" w:cs="Times New Roman"/>
          <w:b/>
          <w:bCs/>
          <w:sz w:val="32"/>
          <w:szCs w:val="32"/>
        </w:rPr>
        <w:t xml:space="preserve"> </w:t>
      </w:r>
      <w:r>
        <w:rPr>
          <w:rFonts w:ascii="Times New Roman" w:hAnsi="Times New Roman" w:cs="Times New Roman"/>
          <w:b/>
          <w:bCs/>
          <w:sz w:val="32"/>
          <w:szCs w:val="32"/>
          <w:lang w:val="x-none"/>
        </w:rPr>
        <w:t xml:space="preserve">Καθημερινή </w:t>
      </w:r>
      <w:r>
        <w:rPr>
          <w:rFonts w:ascii="Times New Roman" w:hAnsi="Times New Roman" w:cs="Times New Roman"/>
          <w:b/>
          <w:bCs/>
          <w:sz w:val="32"/>
          <w:szCs w:val="32"/>
          <w:lang w:val="el-GR"/>
        </w:rPr>
        <w:t>Π</w:t>
      </w:r>
      <w:r>
        <w:rPr>
          <w:rFonts w:ascii="Times New Roman" w:hAnsi="Times New Roman" w:cs="Times New Roman"/>
          <w:b/>
          <w:bCs/>
          <w:sz w:val="32"/>
          <w:szCs w:val="32"/>
          <w:lang w:val="x-none"/>
        </w:rPr>
        <w:t xml:space="preserve">ρωινή </w:t>
      </w:r>
      <w:r>
        <w:rPr>
          <w:rFonts w:ascii="Times New Roman" w:hAnsi="Times New Roman" w:cs="Times New Roman"/>
          <w:b/>
          <w:bCs/>
          <w:sz w:val="32"/>
          <w:szCs w:val="32"/>
          <w:lang w:val="el-GR"/>
        </w:rPr>
        <w:t>Α</w:t>
      </w:r>
      <w:r>
        <w:rPr>
          <w:rFonts w:ascii="Times New Roman" w:hAnsi="Times New Roman" w:cs="Times New Roman"/>
          <w:b/>
          <w:bCs/>
          <w:sz w:val="32"/>
          <w:szCs w:val="32"/>
          <w:lang w:val="x-none"/>
        </w:rPr>
        <w:t>ναφορά</w:t>
      </w:r>
      <w:r>
        <w:rPr>
          <w:rFonts w:ascii="Times New Roman" w:hAnsi="Times New Roman" w:cs="Times New Roman"/>
          <w:b/>
          <w:bCs/>
          <w:sz w:val="32"/>
          <w:szCs w:val="32"/>
          <w:lang w:val="el-GR"/>
        </w:rPr>
        <w:t xml:space="preserve"> </w:t>
      </w:r>
      <w:r>
        <w:rPr>
          <w:rFonts w:ascii="Times New Roman" w:hAnsi="Times New Roman" w:cs="Times New Roman"/>
          <w:b/>
          <w:bCs/>
          <w:sz w:val="32"/>
          <w:szCs w:val="32"/>
        </w:rPr>
        <w:t xml:space="preserve">– </w:t>
      </w:r>
      <w:r>
        <w:rPr>
          <w:rFonts w:ascii="Times New Roman" w:hAnsi="Times New Roman" w:cs="Times New Roman"/>
          <w:b/>
          <w:bCs/>
          <w:sz w:val="32"/>
          <w:szCs w:val="32"/>
          <w:lang w:val="el-GR"/>
        </w:rPr>
        <w:t>Εκπρόσωποι Εταιρειών</w:t>
      </w:r>
    </w:p>
    <w:p w14:paraId="7F025B02" w14:textId="77777777">
      <w:pPr>
        <w:rPr>
          <w:rFonts w:ascii="Times New Roman" w:hAnsi="Times New Roman" w:cs="Times New Roman"/>
        </w:rPr>
      </w:pPr>
    </w:p>
    <w:p w14:paraId="186A5749" w14:textId="77777777">
      <w:pPr>
        <w:rPr>
          <w:rFonts w:ascii="Times New Roman" w:hAnsi="Times New Roman" w:cs="Times New Roman"/>
          <w:lang w:val="el-GR"/>
        </w:rPr>
      </w:pPr>
      <w:r>
        <w:rPr>
          <w:rFonts w:ascii="Times New Roman" w:hAnsi="Times New Roman" w:cs="Times New Roman"/>
        </w:rPr>
        <w:t>Η καθημερινή πρωινή αναφορά στο King’s Crown λειτουργεί ως διοικητικό συμβούλιο της Robbert Inc.</w:t>
      </w:r>
    </w:p>
    <w:p w14:paraId="52078239" w14:textId="17FFA908">
      <w:pPr>
        <w:rPr>
          <w:rFonts w:ascii="Times New Roman" w:hAnsi="Times New Roman" w:cs="Times New Roman"/>
          <w:lang w:val="en-GB"/>
        </w:rPr>
      </w:pPr>
      <w:r>
        <w:rPr>
          <w:rFonts w:ascii="Times New Roman" w:hAnsi="Times New Roman" w:cs="Times New Roman"/>
        </w:rPr>
        <w:t xml:space="preserve">Ο Harold, ως κεντρικός λογιστής της εταιρείας, συντονίζει την αναφορά. </w:t>
      </w:r>
      <w:proofErr w:type="spellStart"/>
      <w:r>
        <w:rPr>
          <w:rFonts w:ascii="Times New Roman" w:hAnsi="Times New Roman" w:cs="Times New Roman"/>
          <w:lang w:val="el-GR"/>
        </w:rPr>
        <w:t>Δ</w:t>
      </w:r>
      <w:r>
        <w:rPr>
          <w:rFonts w:ascii="Times New Roman" w:hAnsi="Times New Roman" w:cs="Times New Roman"/>
          <w:lang w:val="el-GR"/>
        </w:rPr>
        <w:t>ίνει</w:t>
      </w:r>
      <w:proofErr w:type="spellEnd"/>
      <w:r>
        <w:rPr>
          <w:rFonts w:ascii="Times New Roman" w:hAnsi="Times New Roman" w:cs="Times New Roman"/>
          <w:lang w:val="el-GR"/>
        </w:rPr>
        <w:t xml:space="preserve"> </w:t>
      </w:r>
      <w:proofErr w:type="spellStart"/>
      <w:r>
        <w:rPr>
          <w:rFonts w:ascii="Times New Roman" w:hAnsi="Times New Roman" w:cs="Times New Roman"/>
          <w:lang w:val="el-GR"/>
        </w:rPr>
        <w:t>τελική</w:t>
      </w:r>
      <w:proofErr w:type="spellEnd"/>
      <w:r>
        <w:rPr>
          <w:rFonts w:ascii="Times New Roman" w:hAnsi="Times New Roman" w:cs="Times New Roman"/>
          <w:lang w:val="el-GR"/>
        </w:rPr>
        <w:t xml:space="preserve"> </w:t>
      </w:r>
      <w:proofErr w:type="spellStart"/>
      <w:r>
        <w:rPr>
          <w:rFonts w:ascii="Times New Roman" w:hAnsi="Times New Roman" w:cs="Times New Roman"/>
          <w:lang w:val="el-GR"/>
        </w:rPr>
        <w:t>αναφορά</w:t>
      </w:r>
      <w:proofErr w:type="spellEnd"/>
      <w:r>
        <w:rPr>
          <w:rFonts w:ascii="Times New Roman" w:hAnsi="Times New Roman" w:cs="Times New Roman"/>
          <w:lang w:val="el-GR"/>
        </w:rPr>
        <w:t xml:space="preserve"> </w:t>
      </w:r>
      <w:proofErr w:type="spellStart"/>
      <w:r>
        <w:rPr>
          <w:rFonts w:ascii="Times New Roman" w:hAnsi="Times New Roman" w:cs="Times New Roman"/>
          <w:lang w:val="el-GR"/>
        </w:rPr>
        <w:t>στον</w:t>
      </w:r>
      <w:proofErr w:type="spellEnd"/>
      <w:r>
        <w:rPr>
          <w:rFonts w:ascii="Times New Roman" w:hAnsi="Times New Roman" w:cs="Times New Roman"/>
          <w:lang w:val="el-GR"/>
        </w:rPr>
        <w:t xml:space="preserve"> </w:t>
      </w:r>
      <w:proofErr w:type="spellStart"/>
      <w:r>
        <w:rPr>
          <w:rFonts w:ascii="Times New Roman" w:hAnsi="Times New Roman" w:cs="Times New Roman"/>
          <w:lang w:val="en-GB"/>
        </w:rPr>
        <w:t>Bor</w:t>
      </w:r>
      <w:proofErr w:type="spellEnd"/>
      <w:r>
        <w:rPr>
          <w:rFonts w:ascii="Times New Roman" w:hAnsi="Times New Roman" w:cs="Times New Roman"/>
          <w:lang w:val="el-GR"/>
        </w:rPr>
        <w:t xml:space="preserve"> </w:t>
      </w:r>
      <w:proofErr w:type="spellStart"/>
      <w:r>
        <w:rPr>
          <w:rFonts w:ascii="Times New Roman" w:hAnsi="Times New Roman" w:cs="Times New Roman"/>
          <w:lang w:val="el-GR"/>
        </w:rPr>
        <w:t>μόνο</w:t>
      </w:r>
      <w:proofErr w:type="spellEnd"/>
      <w:r>
        <w:rPr>
          <w:rFonts w:ascii="Times New Roman" w:hAnsi="Times New Roman" w:cs="Times New Roman"/>
          <w:lang w:val="el-GR"/>
        </w:rPr>
        <w:t xml:space="preserve"> </w:t>
      </w:r>
      <w:proofErr w:type="spellStart"/>
      <w:r>
        <w:rPr>
          <w:rFonts w:ascii="Times New Roman" w:hAnsi="Times New Roman" w:cs="Times New Roman"/>
          <w:lang w:val="el-GR"/>
        </w:rPr>
        <w:t>την</w:t>
      </w:r>
      <w:proofErr w:type="spellEnd"/>
      <w:r>
        <w:rPr>
          <w:rFonts w:ascii="Times New Roman" w:hAnsi="Times New Roman" w:cs="Times New Roman"/>
          <w:lang w:val="el-GR"/>
        </w:rPr>
        <w:t xml:space="preserve"> </w:t>
      </w:r>
      <w:proofErr w:type="spellStart"/>
      <w:r>
        <w:rPr>
          <w:rFonts w:ascii="Times New Roman" w:hAnsi="Times New Roman" w:cs="Times New Roman"/>
          <w:lang w:val="el-GR"/>
        </w:rPr>
        <w:t>εικόνα</w:t>
      </w:r>
      <w:proofErr w:type="spellEnd"/>
      <w:r>
        <w:rPr>
          <w:rFonts w:ascii="Times New Roman" w:hAnsi="Times New Roman" w:cs="Times New Roman"/>
          <w:lang w:val="el-GR"/>
        </w:rPr>
        <w:t xml:space="preserve"> </w:t>
      </w:r>
      <w:proofErr w:type="spellStart"/>
      <w:r>
        <w:rPr>
          <w:rFonts w:ascii="Times New Roman" w:hAnsi="Times New Roman" w:cs="Times New Roman"/>
          <w:lang w:val="el-GR"/>
        </w:rPr>
        <w:t>των</w:t>
      </w:r>
      <w:proofErr w:type="spellEnd"/>
      <w:r>
        <w:rPr>
          <w:rFonts w:ascii="Times New Roman" w:hAnsi="Times New Roman" w:cs="Times New Roman"/>
          <w:lang w:val="el-GR"/>
        </w:rPr>
        <w:t xml:space="preserve"> </w:t>
      </w:r>
      <w:proofErr w:type="spellStart"/>
      <w:r>
        <w:rPr>
          <w:rFonts w:ascii="Times New Roman" w:hAnsi="Times New Roman" w:cs="Times New Roman"/>
          <w:lang w:val="el-GR"/>
        </w:rPr>
        <w:t>εσόδων</w:t>
      </w:r>
      <w:proofErr w:type="spellEnd"/>
      <w:r>
        <w:rPr>
          <w:rFonts w:ascii="Times New Roman" w:hAnsi="Times New Roman" w:cs="Times New Roman"/>
          <w:lang w:val="el-GR"/>
        </w:rPr>
        <w:t xml:space="preserve"> </w:t>
      </w:r>
      <w:proofErr w:type="spellStart"/>
      <w:r>
        <w:rPr>
          <w:rFonts w:ascii="Times New Roman" w:hAnsi="Times New Roman" w:cs="Times New Roman"/>
          <w:lang w:val="el-GR"/>
        </w:rPr>
        <w:t>της</w:t>
      </w:r>
      <w:proofErr w:type="spellEnd"/>
      <w:r>
        <w:rPr>
          <w:rFonts w:ascii="Times New Roman" w:hAnsi="Times New Roman" w:cs="Times New Roman"/>
          <w:lang w:val="el-GR"/>
        </w:rPr>
        <w:t xml:space="preserve"> </w:t>
      </w:r>
      <w:proofErr w:type="spellStart"/>
      <w:r>
        <w:rPr>
          <w:rFonts w:ascii="Times New Roman" w:hAnsi="Times New Roman" w:cs="Times New Roman"/>
          <w:lang w:val="el-GR"/>
        </w:rPr>
        <w:t>ημέρας</w:t>
      </w:r>
      <w:proofErr w:type="spellEnd"/>
      <w:r>
        <w:rPr>
          <w:rFonts w:ascii="Times New Roman" w:hAnsi="Times New Roman" w:cs="Times New Roman"/>
          <w:lang w:val="el-GR"/>
        </w:rPr>
        <w:t xml:space="preserve">. Είτε αυτό είναι θετικό η αρνητικό νούμερο μέχρι να ζητήσει περισσότερη ανάλυση ο </w:t>
      </w:r>
      <w:r>
        <w:rPr>
          <w:rFonts w:ascii="Times New Roman" w:hAnsi="Times New Roman" w:cs="Times New Roman"/>
          <w:lang w:val="en-GB"/>
        </w:rPr>
        <w:t>Bor.</w:t>
      </w:r>
    </w:p>
    <w:p w14:paraId="186CA696" w14:textId="0735BB7D">
      <w:pPr>
        <w:spacing w:before="100" w:beforeAutospacing="1" w:after="100" w:afterAutospacing="1" w:line="240" w:lineRule="auto"/>
        <w:rPr>
          <w:rFonts w:ascii="Times New Roman" w:hAnsi="Times New Roman" w:cs="Times New Roman"/>
          <w:kern w:val="0"/>
          <w:lang w:val="el-GR"/>
          <w14:ligatures w14:val="none"/>
        </w:rPr>
      </w:pPr>
      <w:r>
        <w:rPr>
          <w:rFonts w:ascii="Times New Roman" w:hAnsi="Times New Roman" w:cs="Times New Roman"/>
          <w:kern w:val="0"/>
          <w14:ligatures w14:val="none"/>
        </w:rPr>
        <w:t>Η Πρωινή Αναφορά παρουσιάζει όλες τις φυσικές εξελίξεις της προηγούμενης ημέρας που είναι λογικό να γνωρίζει ο Bor. Αυτές μπορεί να περιλαμβάνουν σημαντικά γεγονότα, ολοκλήρωση αναθέσεων, αποτελέσματα ενεργειών NPCs, νέες ευκαιρίες, προβλήματα ή οποιαδήποτε άλλη οργανική εξέλιξη της εταιρείας ή του κόσμου. Δεν απαιτείται κάθε εξέλιξη να αποτελεί critical event.</w:t>
      </w:r>
    </w:p>
    <w:p w14:paraId="48B3D110" w14:textId="5B8A403A">
      <w:pPr>
        <w:rPr>
          <w:rFonts w:ascii="Times New Roman" w:hAnsi="Times New Roman" w:cs="Times New Roman"/>
          <w:lang w:val="el-GR"/>
        </w:rPr>
      </w:pPr>
      <w:r>
        <w:rPr>
          <w:rFonts w:ascii="Times New Roman" w:hAnsi="Times New Roman" w:cs="Times New Roman"/>
        </w:rPr>
        <w:t>Όταν κάποιος εκπρόσωπος δεν έχει κάτι ουσιαστικό να αναφέρει, θεωρείται ότι οι δραστηριότητές του εξελίσσονται ομαλά και δεν εμφανίζεται στην πρωινή αναφορά. Έτσι η σύσκεψη παραμένει σύντομη, επικεντρωμένη και αφηγηματικά δυναμική.</w:t>
      </w:r>
    </w:p>
    <w:p w14:paraId="57E1C6D6" w14:textId="77777777">
      <w:pPr>
        <w:rPr>
          <w:rFonts w:ascii="Times New Roman" w:hAnsi="Times New Roman" w:cs="Times New Roman"/>
        </w:rPr>
      </w:pPr>
    </w:p>
    <w:p w14:paraId="2A7C177F" w14:textId="725B2348">
      <w:pPr>
        <w:spacing w:before="100" w:beforeAutospacing="1" w:after="100" w:afterAutospacing="1" w:line="240" w:lineRule="auto"/>
        <w:outlineLvl w:val="1"/>
        <w:rPr>
          <w:rFonts w:ascii="Times New Roman" w:eastAsia="Times New Roman" w:hAnsi="Times New Roman" w:cs="Times New Roman"/>
          <w:b/>
          <w:bCs/>
          <w:kern w:val="0"/>
          <w:sz w:val="32"/>
          <w:szCs w:val="32"/>
          <w14:ligatures w14:val="none"/>
        </w:rPr>
      </w:pPr>
      <w:r>
        <w:rPr>
          <w:rFonts w:ascii="Times New Roman" w:eastAsia="Times New Roman" w:hAnsi="Times New Roman" w:cs="Times New Roman"/>
          <w:b/>
          <w:bCs/>
          <w:kern w:val="0"/>
          <w:sz w:val="32"/>
          <w:szCs w:val="32"/>
          <w14:ligatures w14:val="none"/>
        </w:rPr>
        <w:t>2.</w:t>
      </w:r>
      <w:r>
        <w:rPr>
          <w:rFonts w:ascii="Times New Roman" w:eastAsia="Times New Roman" w:hAnsi="Times New Roman" w:cs="Times New Roman"/>
          <w:b/>
          <w:bCs/>
          <w:kern w:val="0"/>
          <w:sz w:val="32"/>
          <w:szCs w:val="32"/>
          <w:lang w:val="el-GR"/>
          <w14:ligatures w14:val="none"/>
        </w:rPr>
        <w:t>4</w:t>
      </w:r>
      <w:r>
        <w:rPr>
          <w:rFonts w:ascii="Times New Roman" w:eastAsia="Times New Roman" w:hAnsi="Times New Roman" w:cs="Times New Roman"/>
          <w:b/>
          <w:bCs/>
          <w:kern w:val="0"/>
          <w:sz w:val="32"/>
          <w:szCs w:val="32"/>
          <w14:ligatures w14:val="none"/>
        </w:rPr>
        <w:t xml:space="preserve"> Μετάβαση από Simulation σε Narrative Mode</w:t>
      </w:r>
    </w:p>
    <w:p w14:paraId="2CF36F5B" w14:textId="77777777">
      <w:pPr>
        <w:spacing w:before="100" w:beforeAutospacing="1" w:after="100" w:afterAutospacing="1" w:line="240" w:lineRule="auto"/>
        <w:outlineLvl w:val="1"/>
        <w:rPr>
          <w:rFonts w:ascii="Times New Roman" w:eastAsia="Times New Roman" w:hAnsi="Times New Roman" w:cs="Times New Roman"/>
          <w:b/>
          <w:bCs/>
          <w:kern w:val="0"/>
          <w:sz w:val="32"/>
          <w:szCs w:val="32"/>
          <w14:ligatures w14:val="none"/>
        </w:rPr>
      </w:pPr>
    </w:p>
    <w:p w14:paraId="759E30E9" w14:textId="77777777">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Με την ολοκλήρωση της Πρωινής Αναφοράς και αφού παρουσιαστούν όλα τα αποτελέσματα της νέας ημέρας, το Simulation Phase θεωρείται ολοκληρωμένο.</w:t>
      </w:r>
    </w:p>
    <w:p w14:paraId="0A2839CA" w14:textId="350E07C7">
      <w:pPr>
        <w:spacing w:before="100" w:beforeAutospacing="1" w:after="100" w:afterAutospacing="1" w:line="240" w:lineRule="auto"/>
        <w:rPr>
          <w:rFonts w:ascii="Times New Roman" w:hAnsi="Times New Roman" w:cs="Times New Roman"/>
          <w:kern w:val="0"/>
          <w:lang w:val="el-GR"/>
          <w14:ligatures w14:val="none"/>
        </w:rPr>
      </w:pPr>
      <w:r>
        <w:rPr>
          <w:rFonts w:ascii="Times New Roman" w:hAnsi="Times New Roman" w:cs="Times New Roman"/>
          <w:b/>
          <w:bCs/>
          <w:kern w:val="0"/>
          <w14:ligatures w14:val="none"/>
        </w:rPr>
        <w:t>Από το σημείο αυτό, ο DM λειτουργεί πρωτίστως ως Dungeon Master και όχι ως διαχειριστής του simulation</w:t>
      </w:r>
      <w:r>
        <w:rPr>
          <w:rFonts w:ascii="Times New Roman" w:hAnsi="Times New Roman" w:cs="Times New Roman"/>
          <w:b/>
          <w:bCs/>
          <w:kern w:val="0"/>
          <w:lang w:val="el-GR"/>
          <w14:ligatures w14:val="none"/>
        </w:rPr>
        <w:t>.</w:t>
      </w:r>
    </w:p>
    <w:p w14:paraId="085466D8" w14:textId="4D1A6F2F">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Στο Narrative Mode:</w:t>
      </w:r>
    </w:p>
    <w:p w14:paraId="28FA2BB6" w14:textId="77777777">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οι κανόνες, τα RNG και το canon εξακολουθούν να ισχύουν,</w:t>
      </w:r>
    </w:p>
    <w:p w14:paraId="206BA449" w14:textId="77777777">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όμως ο DM ενθαρρύνεται να σκηνοθετεί, να υποδύεται τους NPCs, να περιγράφει τον κόσμο, να δημιουργεί ατμόσφαιρα, χιούμορ, ένταση και φυσικές εξελίξεις,</w:t>
      </w:r>
    </w:p>
    <w:p w14:paraId="00E41DE8" w14:textId="5EEED67D">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χωρίς να χρειάζεται να περιορίζει τη δημιουργικότητά του όταν δεν υπάρχει σύγκρουση με το canon.</w:t>
      </w:r>
    </w:p>
    <w:p w14:paraId="455B7791" w14:textId="1267992C">
      <w:pPr>
        <w:pStyle w:val="ListParagraph"/>
        <w:numPr>
          <w:ilvl w:val="0"/>
          <w:numId w:val="28"/>
        </w:num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Το canon περιορίζει τα γεγονότα, όχι την ερμηνεία τους. Η δημιουργικότητα του DM ασκείται ελεύθερα σε κάθε σημείο όπου δεν δημιουργείται αντίφαση με το καθιερωμένο canon ή τα αποτελέσματα των μηχανισμών του campaign.</w:t>
      </w:r>
    </w:p>
    <w:p w14:paraId="6FC40338" w14:textId="3DCB8459">
      <w:pPr>
        <w:pStyle w:val="ListParagraph"/>
        <w:numPr>
          <w:ilvl w:val="0"/>
          <w:numId w:val="28"/>
        </w:numPr>
        <w:spacing w:after="0" w:line="240" w:lineRule="auto"/>
        <w:rPr>
          <w:rFonts w:ascii="Times New Roman" w:hAnsi="Times New Roman" w:cs="Times New Roman"/>
          <w:kern w:val="0"/>
          <w14:ligatures w14:val="none"/>
        </w:rPr>
      </w:pPr>
      <w:r>
        <w:rPr>
          <w:rFonts w:ascii="Times New Roman" w:hAnsi="Times New Roman" w:cs="Times New Roman"/>
          <w:kern w:val="0"/>
          <w14:ligatures w14:val="none"/>
        </w:rPr>
        <w:t>Το τρέχον tier Φήμης</w:t>
      </w:r>
      <w:r>
        <w:rPr>
          <w:rFonts w:ascii="Times New Roman" w:hAnsi="Times New Roman" w:cs="Times New Roman"/>
          <w:kern w:val="0"/>
          <w14:ligatures w14:val="none"/>
        </w:rPr>
        <w:t xml:space="preserve"> </w:t>
      </w:r>
      <w:r>
        <w:rPr>
          <w:rFonts w:ascii="Times New Roman" w:hAnsi="Times New Roman" w:cs="Times New Roman"/>
          <w:kern w:val="0"/>
          <w:lang w:val="el-GR"/>
          <w14:ligatures w14:val="none"/>
        </w:rPr>
        <w:t>(</w:t>
      </w:r>
      <w:r>
        <w:rPr>
          <w:rFonts w:ascii="Times New Roman" w:hAnsi="Times New Roman" w:cs="Times New Roman"/>
          <w:kern w:val="0"/>
          <w:lang w:val="en-GB"/>
          <w14:ligatures w14:val="none"/>
        </w:rPr>
        <w:t>Reputation)</w:t>
      </w:r>
      <w:r>
        <w:rPr>
          <w:rFonts w:ascii="Times New Roman" w:hAnsi="Times New Roman" w:cs="Times New Roman"/>
          <w:kern w:val="0"/>
          <w14:ligatures w14:val="none"/>
        </w:rPr>
        <w:t xml:space="preserve"> ορίζει το default attitude των NPCs</w:t>
      </w:r>
    </w:p>
    <w:p w14:paraId="2ED24AB0" w14:textId="77777777">
      <w:pPr>
        <w:rPr>
          <w:rFonts w:ascii="Times New Roman" w:hAnsi="Times New Roman" w:cs="Times New Roman"/>
        </w:rPr>
      </w:pPr>
    </w:p>
    <w:p w14:paraId="0B95D371" w14:textId="2948E1CB">
      <w:pPr>
        <w:rPr>
          <w:rFonts w:ascii="Times New Roman" w:hAnsi="Times New Roman" w:cs="Times New Roman"/>
          <w:b/>
          <w:bCs/>
          <w:sz w:val="32"/>
          <w:szCs w:val="32"/>
          <w:lang w:val="el-GR"/>
        </w:rPr>
      </w:pPr>
      <w:r>
        <w:rPr>
          <w:rFonts w:ascii="Times New Roman" w:hAnsi="Times New Roman" w:cs="Times New Roman"/>
          <w:b/>
          <w:bCs/>
          <w:sz w:val="32"/>
          <w:szCs w:val="32"/>
        </w:rPr>
        <w:t>2.</w:t>
      </w:r>
      <w:r>
        <w:rPr>
          <w:rFonts w:ascii="Times New Roman" w:hAnsi="Times New Roman" w:cs="Times New Roman"/>
          <w:b/>
          <w:bCs/>
          <w:sz w:val="32"/>
          <w:szCs w:val="32"/>
          <w:lang w:val="el-GR"/>
        </w:rPr>
        <w:t>5</w:t>
      </w:r>
      <w:r>
        <w:rPr>
          <w:rFonts w:ascii="Times New Roman" w:hAnsi="Times New Roman" w:cs="Times New Roman"/>
          <w:b/>
          <w:bCs/>
          <w:sz w:val="32"/>
          <w:szCs w:val="32"/>
        </w:rPr>
        <w:t xml:space="preserve"> </w:t>
      </w:r>
      <w:r>
        <w:rPr>
          <w:rFonts w:ascii="Times New Roman" w:hAnsi="Times New Roman" w:cs="Times New Roman"/>
          <w:b/>
          <w:bCs/>
          <w:sz w:val="32"/>
          <w:szCs w:val="32"/>
          <w:lang w:val="el-GR"/>
        </w:rPr>
        <w:t>Πρωινή ρουτίνα</w:t>
      </w:r>
    </w:p>
    <w:p w14:paraId="0DDD4569" w14:textId="77777777">
      <w:pPr>
        <w:rPr>
          <w:rFonts w:ascii="Times New Roman" w:hAnsi="Times New Roman" w:cs="Times New Roman"/>
        </w:rPr>
      </w:pPr>
    </w:p>
    <w:p w14:paraId="7CBC78D3" w14:textId="77CDFB8F">
      <w:pPr>
        <w:pStyle w:val="p1"/>
        <w:rPr>
          <w:rFonts w:ascii="Times New Roman" w:hAnsi="Times New Roman"/>
          <w:sz w:val="24"/>
          <w:szCs w:val="24"/>
          <w:lang w:val="el-GR"/>
        </w:rPr>
      </w:pPr>
      <w:r>
        <w:rPr>
          <w:rFonts w:ascii="Times New Roman" w:hAnsi="Times New Roman"/>
          <w:sz w:val="24"/>
          <w:szCs w:val="24"/>
        </w:rPr>
        <w:t xml:space="preserve">Μετά την ολοκλήρωση της Πρωινής Αναφοράς, η καθιερωμένη διαδρομή του Bor (ανθοπωλείο → </w:t>
      </w:r>
      <w:r>
        <w:rPr>
          <w:rFonts w:ascii="Times New Roman" w:hAnsi="Times New Roman"/>
          <w:sz w:val="24"/>
          <w:szCs w:val="24"/>
          <w:lang w:val="en-GB"/>
        </w:rPr>
        <w:t>Captain’s Hook Tavern (</w:t>
      </w:r>
      <w:r>
        <w:rPr>
          <w:rFonts w:ascii="Times New Roman" w:hAnsi="Times New Roman"/>
          <w:sz w:val="24"/>
          <w:szCs w:val="24"/>
        </w:rPr>
        <w:t>Jenny</w:t>
      </w:r>
      <w:r>
        <w:rPr>
          <w:rFonts w:ascii="Times New Roman" w:hAnsi="Times New Roman"/>
          <w:sz w:val="24"/>
          <w:szCs w:val="24"/>
        </w:rPr>
        <w:t>)</w:t>
      </w:r>
      <w:r>
        <w:rPr>
          <w:rFonts w:ascii="Times New Roman" w:hAnsi="Times New Roman"/>
          <w:sz w:val="24"/>
          <w:szCs w:val="24"/>
        </w:rPr>
        <w:t xml:space="preserve"> → ναός της Tymora) εκτελείται με τη χρήση του </w:t>
      </w:r>
      <w:r>
        <w:rPr>
          <w:rFonts w:ascii="Times New Roman" w:hAnsi="Times New Roman"/>
          <w:b/>
          <w:bCs/>
          <w:sz w:val="24"/>
          <w:szCs w:val="24"/>
        </w:rPr>
        <w:t>Passive</w:t>
      </w:r>
      <w:r>
        <w:rPr>
          <w:rFonts w:ascii="Times New Roman" w:hAnsi="Times New Roman"/>
          <w:sz w:val="24"/>
          <w:szCs w:val="24"/>
        </w:rPr>
        <w:t xml:space="preserve"> </w:t>
      </w:r>
      <w:r>
        <w:rPr>
          <w:rFonts w:ascii="Times New Roman" w:hAnsi="Times New Roman"/>
          <w:b/>
          <w:bCs/>
          <w:sz w:val="24"/>
          <w:szCs w:val="24"/>
        </w:rPr>
        <w:t>Perception</w:t>
      </w:r>
      <w:r>
        <w:rPr>
          <w:rFonts w:ascii="Times New Roman" w:hAnsi="Times New Roman"/>
          <w:b/>
          <w:bCs/>
          <w:sz w:val="24"/>
          <w:szCs w:val="24"/>
        </w:rPr>
        <w:t xml:space="preserve"> </w:t>
      </w:r>
      <w:r>
        <w:rPr>
          <w:rFonts w:ascii="Times New Roman" w:hAnsi="Times New Roman"/>
          <w:b/>
          <w:bCs/>
          <w:sz w:val="24"/>
          <w:szCs w:val="24"/>
          <w:lang w:val="en-GB"/>
        </w:rPr>
        <w:t>Rule</w:t>
      </w:r>
      <w:r>
        <w:rPr>
          <w:rFonts w:ascii="Times New Roman" w:hAnsi="Times New Roman"/>
          <w:sz w:val="24"/>
          <w:szCs w:val="24"/>
        </w:rPr>
        <w:t xml:space="preserve"> </w:t>
      </w:r>
      <w:r>
        <w:rPr>
          <w:rFonts w:ascii="Times New Roman" w:hAnsi="Times New Roman"/>
          <w:sz w:val="24"/>
          <w:szCs w:val="24"/>
        </w:rPr>
        <w:t xml:space="preserve">και </w:t>
      </w:r>
      <w:r>
        <w:rPr>
          <w:rFonts w:ascii="Times New Roman" w:hAnsi="Times New Roman"/>
          <w:sz w:val="24"/>
          <w:szCs w:val="24"/>
        </w:rPr>
        <w:t>εκτελείται συνοπτικά (narrative transition)</w:t>
      </w:r>
      <w:r>
        <w:rPr>
          <w:rFonts w:ascii="Times New Roman" w:hAnsi="Times New Roman"/>
          <w:sz w:val="24"/>
          <w:szCs w:val="24"/>
          <w:lang w:val="el-GR"/>
        </w:rPr>
        <w:t>.</w:t>
      </w:r>
    </w:p>
    <w:p w14:paraId="6F3C1940" w14:textId="77777777">
      <w:pPr>
        <w:pStyle w:val="p1"/>
        <w:rPr>
          <w:rFonts w:ascii="Times New Roman" w:hAnsi="Times New Roman"/>
          <w:sz w:val="24"/>
          <w:szCs w:val="24"/>
          <w:lang w:val="el-GR"/>
        </w:rPr>
      </w:pPr>
    </w:p>
    <w:p w14:paraId="657432E2" w14:textId="77777777">
      <w:pPr>
        <w:rPr>
          <w:rFonts w:ascii="Times New Roman" w:hAnsi="Times New Roman" w:cs="Times New Roman"/>
        </w:rPr>
      </w:pPr>
    </w:p>
    <w:p w14:paraId="35D0E816" w14:textId="77777777">
      <w:pPr>
        <w:rPr>
          <w:rFonts w:ascii="Times New Roman" w:hAnsi="Times New Roman" w:cs="Times New Roman"/>
        </w:rPr>
      </w:pPr>
      <w:r>
        <w:rPr>
          <w:rFonts w:ascii="Times New Roman" w:hAnsi="Times New Roman" w:cs="Times New Roman"/>
        </w:rPr>
        <w:tab/>
        <w:t>•</w:t>
      </w:r>
      <w:r>
        <w:rPr>
          <w:rFonts w:ascii="Times New Roman" w:hAnsi="Times New Roman" w:cs="Times New Roman"/>
        </w:rPr>
        <w:tab/>
        <w:t>Η περιγραφή περιορίζεται σε 2–3 σύντομες προτάσεις.</w:t>
      </w:r>
    </w:p>
    <w:p w14:paraId="2A64619F" w14:textId="77777777">
      <w:pPr>
        <w:rPr>
          <w:rFonts w:ascii="Times New Roman" w:hAnsi="Times New Roman" w:cs="Times New Roman"/>
        </w:rPr>
      </w:pPr>
      <w:r>
        <w:rPr>
          <w:rFonts w:ascii="Times New Roman" w:hAnsi="Times New Roman" w:cs="Times New Roman"/>
        </w:rPr>
        <w:tab/>
        <w:t>•</w:t>
      </w:r>
      <w:r>
        <w:rPr>
          <w:rFonts w:ascii="Times New Roman" w:hAnsi="Times New Roman" w:cs="Times New Roman"/>
        </w:rPr>
        <w:tab/>
        <w:t>Η αφήγηση διακόπτεται μόνο εφόσον κάποιο Event επηρεάζει άμεσα την καθιερωμένη πρωινή διαδρομή ή απαιτεί την άμεση εμπλοκή του Bor.</w:t>
      </w:r>
    </w:p>
    <w:p w14:paraId="75028818" w14:textId="615BBE44">
      <w:pPr>
        <w:rPr>
          <w:rFonts w:ascii="Times New Roman" w:hAnsi="Times New Roman" w:cs="Times New Roman"/>
        </w:rPr>
      </w:pPr>
      <w:r>
        <w:rPr>
          <w:rFonts w:ascii="Times New Roman" w:hAnsi="Times New Roman" w:cs="Times New Roman"/>
        </w:rPr>
        <w:tab/>
        <w:t>•</w:t>
      </w:r>
      <w:r>
        <w:rPr>
          <w:rFonts w:ascii="Times New Roman" w:hAnsi="Times New Roman" w:cs="Times New Roman"/>
        </w:rPr>
        <w:tab/>
        <w:t>Διαφορετικά, θεωρείται ότι οι καθημερινές αυτές συναντήσεις εξελίσσονται ομαλά και χωρίς αξιοσημείωτες εξελίξεις.</w:t>
      </w:r>
    </w:p>
    <w:sectPr>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AA61E41" w14:textId="77777777">
      <w:pPr>
        <w:spacing w:after="0" w:line="240" w:lineRule="auto"/>
      </w:pPr>
      <w:r>
        <w:separator/>
      </w:r>
    </w:p>
  </w:endnote>
  <w:endnote w:type="continuationSeparator" w:id="0">
    <w:p w14:paraId="26F344F3"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ppleSystemUIFont">
    <w:altName w:val="Cambria"/>
    <w:panose1 w:val="020B0604020202020204"/>
    <w:charset w:val="00"/>
    <w:family w:val="roman"/>
    <w:pitch w:val="default"/>
  </w:font>
  <w:font w:name="UICTFontTextStyleEmphasizedBody">
    <w:altName w:val="Cambria"/>
    <w:panose1 w:val="020B0604020202020204"/>
    <w:charset w:val="00"/>
    <w:family w:val="roman"/>
    <w:pitch w:val="default"/>
  </w:font>
  <w:font w:name="UICTFontTextStyleBody">
    <w:altName w:val="Cambria"/>
    <w:panose1 w:val="020B0604020202020204"/>
    <w:charset w:val="00"/>
    <w:family w:val="roman"/>
    <w:pitch w:val="default"/>
  </w:font>
  <w:font w:name="UICTFontTextStyleItalicBody">
    <w:altName w:val="Cambria"/>
    <w:panose1 w:val="020B0604020202020204"/>
    <w:charset w:val="00"/>
    <w:family w:val="roman"/>
    <w:pitch w:val="default"/>
  </w:font>
  <w:font w:name="-webkit-standard">
    <w:altName w:val="Cambria"/>
    <w:panose1 w:val="020B0604020202020204"/>
    <w:charset w:val="00"/>
    <w:family w:val="roman"/>
    <w:pitch w:val="default"/>
  </w:font>
  <w:font w:name="Apple Color Emoji">
    <w:panose1 w:val="00000000000000000000"/>
    <w:charset w:val="00"/>
    <w:family w:val="auto"/>
    <w:pitch w:val="variable"/>
    <w:sig w:usb0="00000003" w:usb1="18000000" w:usb2="14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734C2D9" w14:textId="77777777">
      <w:pPr>
        <w:spacing w:after="0" w:line="240" w:lineRule="auto"/>
      </w:pPr>
      <w:r>
        <w:separator/>
      </w:r>
    </w:p>
  </w:footnote>
  <w:footnote w:type="continuationSeparator" w:id="0">
    <w:p w14:paraId="50A38B80"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F42CC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1B1244"/>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292C7E"/>
    <w:multiLevelType w:val="hybridMultilevel"/>
    <w:tmpl w:val="FFFFFFFF"/>
    <w:lvl w:ilvl="0" w:tplc="456EFD4C">
      <w:start w:val="1"/>
      <w:numFmt w:val="bullet"/>
      <w:lvlText w:val="•"/>
      <w:lvlJc w:val="left"/>
      <w:pPr>
        <w:ind w:left="360" w:hanging="260"/>
      </w:pPr>
    </w:lvl>
    <w:lvl w:ilvl="1" w:tplc="D76617DE">
      <w:numFmt w:val="decimal"/>
      <w:lvlText w:val=""/>
      <w:lvlJc w:val="left"/>
    </w:lvl>
    <w:lvl w:ilvl="2" w:tplc="DF00B8C8">
      <w:numFmt w:val="decimal"/>
      <w:lvlText w:val=""/>
      <w:lvlJc w:val="left"/>
    </w:lvl>
    <w:lvl w:ilvl="3" w:tplc="4CBC22A0">
      <w:numFmt w:val="decimal"/>
      <w:lvlText w:val=""/>
      <w:lvlJc w:val="left"/>
    </w:lvl>
    <w:lvl w:ilvl="4" w:tplc="B504F6F6">
      <w:numFmt w:val="decimal"/>
      <w:lvlText w:val=""/>
      <w:lvlJc w:val="left"/>
    </w:lvl>
    <w:lvl w:ilvl="5" w:tplc="D3E0B5A0">
      <w:numFmt w:val="decimal"/>
      <w:lvlText w:val=""/>
      <w:lvlJc w:val="left"/>
    </w:lvl>
    <w:lvl w:ilvl="6" w:tplc="5AC00236">
      <w:numFmt w:val="decimal"/>
      <w:lvlText w:val=""/>
      <w:lvlJc w:val="left"/>
    </w:lvl>
    <w:lvl w:ilvl="7" w:tplc="46BADBBC">
      <w:numFmt w:val="decimal"/>
      <w:lvlText w:val=""/>
      <w:lvlJc w:val="left"/>
    </w:lvl>
    <w:lvl w:ilvl="8" w:tplc="5950CD46">
      <w:numFmt w:val="decimal"/>
      <w:lvlText w:val=""/>
      <w:lvlJc w:val="left"/>
    </w:lvl>
  </w:abstractNum>
  <w:abstractNum w:abstractNumId="3" w15:restartNumberingAfterBreak="0">
    <w:nsid w:val="09650D1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34327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675DAB"/>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033884"/>
    <w:multiLevelType w:val="multilevel"/>
    <w:tmpl w:val="FFFFFFFF"/>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D9480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86D427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DD1C6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156B5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EA221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EF2D0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2651F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E13F4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716DC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0A594D"/>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5465BB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5B449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E1352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5E1FD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594EA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5920F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940E7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5270B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524DE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6344C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501C8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3339898">
    <w:abstractNumId w:val="7"/>
  </w:num>
  <w:num w:numId="2" w16cid:durableId="1810778962">
    <w:abstractNumId w:val="1"/>
  </w:num>
  <w:num w:numId="3" w16cid:durableId="36974484">
    <w:abstractNumId w:val="15"/>
  </w:num>
  <w:num w:numId="4" w16cid:durableId="744228781">
    <w:abstractNumId w:val="16"/>
  </w:num>
  <w:num w:numId="5" w16cid:durableId="2000619203">
    <w:abstractNumId w:val="12"/>
  </w:num>
  <w:num w:numId="6" w16cid:durableId="1381779240">
    <w:abstractNumId w:val="13"/>
  </w:num>
  <w:num w:numId="7" w16cid:durableId="1165365077">
    <w:abstractNumId w:val="0"/>
  </w:num>
  <w:num w:numId="8" w16cid:durableId="350838664">
    <w:abstractNumId w:val="19"/>
  </w:num>
  <w:num w:numId="9" w16cid:durableId="1850294951">
    <w:abstractNumId w:val="20"/>
  </w:num>
  <w:num w:numId="10" w16cid:durableId="403993331">
    <w:abstractNumId w:val="17"/>
  </w:num>
  <w:num w:numId="11" w16cid:durableId="1296329880">
    <w:abstractNumId w:val="8"/>
  </w:num>
  <w:num w:numId="12" w16cid:durableId="1492600510">
    <w:abstractNumId w:val="4"/>
  </w:num>
  <w:num w:numId="13" w16cid:durableId="562570405">
    <w:abstractNumId w:val="10"/>
  </w:num>
  <w:num w:numId="14" w16cid:durableId="1483739229">
    <w:abstractNumId w:val="26"/>
  </w:num>
  <w:num w:numId="15" w16cid:durableId="364328826">
    <w:abstractNumId w:val="9"/>
  </w:num>
  <w:num w:numId="16" w16cid:durableId="1557082396">
    <w:abstractNumId w:val="3"/>
  </w:num>
  <w:num w:numId="17" w16cid:durableId="1871071708">
    <w:abstractNumId w:val="14"/>
  </w:num>
  <w:num w:numId="18" w16cid:durableId="1968588273">
    <w:abstractNumId w:val="24"/>
  </w:num>
  <w:num w:numId="19" w16cid:durableId="1479297286">
    <w:abstractNumId w:val="23"/>
  </w:num>
  <w:num w:numId="20" w16cid:durableId="894319523">
    <w:abstractNumId w:val="11"/>
  </w:num>
  <w:num w:numId="21" w16cid:durableId="970592419">
    <w:abstractNumId w:val="22"/>
  </w:num>
  <w:num w:numId="22" w16cid:durableId="1719547746">
    <w:abstractNumId w:val="25"/>
  </w:num>
  <w:num w:numId="23" w16cid:durableId="725226541">
    <w:abstractNumId w:val="21"/>
  </w:num>
  <w:num w:numId="24" w16cid:durableId="325136133">
    <w:abstractNumId w:val="2"/>
    <w:lvlOverride w:ilvl="0">
      <w:startOverride w:val="1"/>
    </w:lvlOverride>
  </w:num>
  <w:num w:numId="25" w16cid:durableId="1309355707">
    <w:abstractNumId w:val="6"/>
  </w:num>
  <w:num w:numId="26" w16cid:durableId="1156264866">
    <w:abstractNumId w:val="27"/>
  </w:num>
  <w:num w:numId="27" w16cid:durableId="568611311">
    <w:abstractNumId w:val="5"/>
  </w:num>
  <w:num w:numId="28" w16cid:durableId="1382553886">
    <w:abstractNumId w:val="18"/>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19"/>
  <w:proofState w:spelling="clean"/>
  <w:revisionView w:inkAnnotation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60AE"/>
    <w:rsid w:val="000269C8"/>
    <w:rsid w:val="0004520D"/>
    <w:rsid w:val="00050130"/>
    <w:rsid w:val="0005564D"/>
    <w:rsid w:val="0005702F"/>
    <w:rsid w:val="00061E47"/>
    <w:rsid w:val="000715E5"/>
    <w:rsid w:val="000748A5"/>
    <w:rsid w:val="000A4BDC"/>
    <w:rsid w:val="000C0A26"/>
    <w:rsid w:val="000E0533"/>
    <w:rsid w:val="000E2F66"/>
    <w:rsid w:val="000E555B"/>
    <w:rsid w:val="000E5C02"/>
    <w:rsid w:val="000F1A4E"/>
    <w:rsid w:val="00124227"/>
    <w:rsid w:val="001262E8"/>
    <w:rsid w:val="001323A4"/>
    <w:rsid w:val="001401A5"/>
    <w:rsid w:val="00140717"/>
    <w:rsid w:val="00143C44"/>
    <w:rsid w:val="00145001"/>
    <w:rsid w:val="001520A1"/>
    <w:rsid w:val="0015348D"/>
    <w:rsid w:val="0016153D"/>
    <w:rsid w:val="001642C8"/>
    <w:rsid w:val="0016466A"/>
    <w:rsid w:val="00192DCB"/>
    <w:rsid w:val="00194257"/>
    <w:rsid w:val="00195FF0"/>
    <w:rsid w:val="001B34EF"/>
    <w:rsid w:val="001B7FD8"/>
    <w:rsid w:val="001C6BA0"/>
    <w:rsid w:val="001D30FE"/>
    <w:rsid w:val="001D7889"/>
    <w:rsid w:val="001E2F76"/>
    <w:rsid w:val="00202017"/>
    <w:rsid w:val="002115BB"/>
    <w:rsid w:val="00214C9F"/>
    <w:rsid w:val="0021617E"/>
    <w:rsid w:val="002162B2"/>
    <w:rsid w:val="0022500E"/>
    <w:rsid w:val="0022761F"/>
    <w:rsid w:val="00233EB2"/>
    <w:rsid w:val="00234027"/>
    <w:rsid w:val="00260306"/>
    <w:rsid w:val="00272812"/>
    <w:rsid w:val="00275157"/>
    <w:rsid w:val="00275C93"/>
    <w:rsid w:val="002822D9"/>
    <w:rsid w:val="00283FC2"/>
    <w:rsid w:val="00286DD5"/>
    <w:rsid w:val="002902B9"/>
    <w:rsid w:val="00290F52"/>
    <w:rsid w:val="002A3F49"/>
    <w:rsid w:val="002A451E"/>
    <w:rsid w:val="002A66A5"/>
    <w:rsid w:val="002A7EED"/>
    <w:rsid w:val="002B0A8C"/>
    <w:rsid w:val="002D6A58"/>
    <w:rsid w:val="002E2A92"/>
    <w:rsid w:val="002E2CE0"/>
    <w:rsid w:val="002E335C"/>
    <w:rsid w:val="002F079A"/>
    <w:rsid w:val="002F4431"/>
    <w:rsid w:val="00300B57"/>
    <w:rsid w:val="00301647"/>
    <w:rsid w:val="003038D2"/>
    <w:rsid w:val="003257A5"/>
    <w:rsid w:val="00325CD5"/>
    <w:rsid w:val="0035793A"/>
    <w:rsid w:val="00364606"/>
    <w:rsid w:val="00364CA2"/>
    <w:rsid w:val="00396039"/>
    <w:rsid w:val="00397718"/>
    <w:rsid w:val="003A361D"/>
    <w:rsid w:val="003C1A35"/>
    <w:rsid w:val="003C3A5B"/>
    <w:rsid w:val="003D0691"/>
    <w:rsid w:val="003D36ED"/>
    <w:rsid w:val="003D520B"/>
    <w:rsid w:val="003D75CD"/>
    <w:rsid w:val="003E321F"/>
    <w:rsid w:val="003E7A5A"/>
    <w:rsid w:val="003F2C8B"/>
    <w:rsid w:val="003F5869"/>
    <w:rsid w:val="00400FEB"/>
    <w:rsid w:val="0042017D"/>
    <w:rsid w:val="00432CC9"/>
    <w:rsid w:val="00452F0E"/>
    <w:rsid w:val="00455AFC"/>
    <w:rsid w:val="00456E74"/>
    <w:rsid w:val="004578CB"/>
    <w:rsid w:val="004679AC"/>
    <w:rsid w:val="00481EFC"/>
    <w:rsid w:val="00482E8E"/>
    <w:rsid w:val="00483625"/>
    <w:rsid w:val="00484AC0"/>
    <w:rsid w:val="00491333"/>
    <w:rsid w:val="004942B8"/>
    <w:rsid w:val="00494900"/>
    <w:rsid w:val="004A69E6"/>
    <w:rsid w:val="004C2F59"/>
    <w:rsid w:val="004C637C"/>
    <w:rsid w:val="004D08CA"/>
    <w:rsid w:val="004D1432"/>
    <w:rsid w:val="004D2CEE"/>
    <w:rsid w:val="004D6227"/>
    <w:rsid w:val="004F6780"/>
    <w:rsid w:val="0050402A"/>
    <w:rsid w:val="00504BBE"/>
    <w:rsid w:val="00506272"/>
    <w:rsid w:val="005130C8"/>
    <w:rsid w:val="005220B6"/>
    <w:rsid w:val="00524D01"/>
    <w:rsid w:val="00525000"/>
    <w:rsid w:val="005264A3"/>
    <w:rsid w:val="00527979"/>
    <w:rsid w:val="005376EE"/>
    <w:rsid w:val="005453BF"/>
    <w:rsid w:val="00552055"/>
    <w:rsid w:val="005607A9"/>
    <w:rsid w:val="00564662"/>
    <w:rsid w:val="00564941"/>
    <w:rsid w:val="00576F96"/>
    <w:rsid w:val="0058347F"/>
    <w:rsid w:val="005938AB"/>
    <w:rsid w:val="00594C19"/>
    <w:rsid w:val="005B7923"/>
    <w:rsid w:val="005C2C4A"/>
    <w:rsid w:val="005C6C60"/>
    <w:rsid w:val="005D41F6"/>
    <w:rsid w:val="005D55F4"/>
    <w:rsid w:val="005D5AE0"/>
    <w:rsid w:val="005E305E"/>
    <w:rsid w:val="005F0379"/>
    <w:rsid w:val="005F08FD"/>
    <w:rsid w:val="005F517E"/>
    <w:rsid w:val="0060076C"/>
    <w:rsid w:val="006052B9"/>
    <w:rsid w:val="006121D9"/>
    <w:rsid w:val="00612C36"/>
    <w:rsid w:val="006136AF"/>
    <w:rsid w:val="00613885"/>
    <w:rsid w:val="00617545"/>
    <w:rsid w:val="006226DD"/>
    <w:rsid w:val="00624E3B"/>
    <w:rsid w:val="006258E9"/>
    <w:rsid w:val="006438F3"/>
    <w:rsid w:val="006439A3"/>
    <w:rsid w:val="00660365"/>
    <w:rsid w:val="00662E8B"/>
    <w:rsid w:val="006657AD"/>
    <w:rsid w:val="00671E82"/>
    <w:rsid w:val="00677D23"/>
    <w:rsid w:val="00691FE0"/>
    <w:rsid w:val="006A08AE"/>
    <w:rsid w:val="006A37D1"/>
    <w:rsid w:val="006B1A8F"/>
    <w:rsid w:val="006B20DF"/>
    <w:rsid w:val="006C01EA"/>
    <w:rsid w:val="006C20FC"/>
    <w:rsid w:val="006C4B92"/>
    <w:rsid w:val="006D6C55"/>
    <w:rsid w:val="006E1260"/>
    <w:rsid w:val="006E25F4"/>
    <w:rsid w:val="006F0651"/>
    <w:rsid w:val="006F208F"/>
    <w:rsid w:val="006F4648"/>
    <w:rsid w:val="00723A1A"/>
    <w:rsid w:val="00736F4D"/>
    <w:rsid w:val="00771621"/>
    <w:rsid w:val="00772832"/>
    <w:rsid w:val="007746D1"/>
    <w:rsid w:val="00782FC6"/>
    <w:rsid w:val="007857D8"/>
    <w:rsid w:val="00787D39"/>
    <w:rsid w:val="00794081"/>
    <w:rsid w:val="00795D7A"/>
    <w:rsid w:val="007978EA"/>
    <w:rsid w:val="007A41CE"/>
    <w:rsid w:val="007C13C5"/>
    <w:rsid w:val="007C1FDB"/>
    <w:rsid w:val="007C2C04"/>
    <w:rsid w:val="007D53C5"/>
    <w:rsid w:val="007E3A49"/>
    <w:rsid w:val="007F000C"/>
    <w:rsid w:val="007F4D9D"/>
    <w:rsid w:val="008347F8"/>
    <w:rsid w:val="0084055E"/>
    <w:rsid w:val="00862FD5"/>
    <w:rsid w:val="008665FA"/>
    <w:rsid w:val="0087018C"/>
    <w:rsid w:val="00882C7F"/>
    <w:rsid w:val="0089396E"/>
    <w:rsid w:val="0089750A"/>
    <w:rsid w:val="008A21B4"/>
    <w:rsid w:val="008A44D3"/>
    <w:rsid w:val="008B7797"/>
    <w:rsid w:val="008C56FB"/>
    <w:rsid w:val="008C57B7"/>
    <w:rsid w:val="008E03C5"/>
    <w:rsid w:val="008E1B25"/>
    <w:rsid w:val="008E293A"/>
    <w:rsid w:val="008E65BF"/>
    <w:rsid w:val="00907222"/>
    <w:rsid w:val="00913C46"/>
    <w:rsid w:val="00933544"/>
    <w:rsid w:val="00941B69"/>
    <w:rsid w:val="00960D35"/>
    <w:rsid w:val="0096253D"/>
    <w:rsid w:val="0096367D"/>
    <w:rsid w:val="00965196"/>
    <w:rsid w:val="00965E78"/>
    <w:rsid w:val="009715B9"/>
    <w:rsid w:val="009716FD"/>
    <w:rsid w:val="0098410D"/>
    <w:rsid w:val="009A072B"/>
    <w:rsid w:val="009B7F66"/>
    <w:rsid w:val="009C3465"/>
    <w:rsid w:val="009D0FFA"/>
    <w:rsid w:val="009D2BFF"/>
    <w:rsid w:val="009E060D"/>
    <w:rsid w:val="009F4693"/>
    <w:rsid w:val="009F585F"/>
    <w:rsid w:val="00A025B8"/>
    <w:rsid w:val="00A10DB7"/>
    <w:rsid w:val="00A160AE"/>
    <w:rsid w:val="00A214DE"/>
    <w:rsid w:val="00A26EC8"/>
    <w:rsid w:val="00A334B8"/>
    <w:rsid w:val="00A40BFB"/>
    <w:rsid w:val="00A40DA2"/>
    <w:rsid w:val="00A445FE"/>
    <w:rsid w:val="00A6144B"/>
    <w:rsid w:val="00A63FD0"/>
    <w:rsid w:val="00A6780B"/>
    <w:rsid w:val="00A70CF0"/>
    <w:rsid w:val="00A73947"/>
    <w:rsid w:val="00A81AE5"/>
    <w:rsid w:val="00A86450"/>
    <w:rsid w:val="00A932CD"/>
    <w:rsid w:val="00A943DF"/>
    <w:rsid w:val="00A949B2"/>
    <w:rsid w:val="00AA2CCE"/>
    <w:rsid w:val="00AA61A5"/>
    <w:rsid w:val="00AC3AA4"/>
    <w:rsid w:val="00AD2E67"/>
    <w:rsid w:val="00AD3003"/>
    <w:rsid w:val="00AD3AA5"/>
    <w:rsid w:val="00AD4E0B"/>
    <w:rsid w:val="00AF06CC"/>
    <w:rsid w:val="00AF130B"/>
    <w:rsid w:val="00AF71B4"/>
    <w:rsid w:val="00B04680"/>
    <w:rsid w:val="00B07121"/>
    <w:rsid w:val="00B124B5"/>
    <w:rsid w:val="00B13220"/>
    <w:rsid w:val="00B13A47"/>
    <w:rsid w:val="00B2438A"/>
    <w:rsid w:val="00B64020"/>
    <w:rsid w:val="00B71888"/>
    <w:rsid w:val="00B861E4"/>
    <w:rsid w:val="00B87E84"/>
    <w:rsid w:val="00B96B27"/>
    <w:rsid w:val="00BA61DA"/>
    <w:rsid w:val="00BA6AB7"/>
    <w:rsid w:val="00BA7759"/>
    <w:rsid w:val="00BB4A8E"/>
    <w:rsid w:val="00BB51AE"/>
    <w:rsid w:val="00BB65BA"/>
    <w:rsid w:val="00BC5231"/>
    <w:rsid w:val="00BE0275"/>
    <w:rsid w:val="00BE553C"/>
    <w:rsid w:val="00C01854"/>
    <w:rsid w:val="00C04DF8"/>
    <w:rsid w:val="00C12756"/>
    <w:rsid w:val="00C136DA"/>
    <w:rsid w:val="00C1417D"/>
    <w:rsid w:val="00C152F1"/>
    <w:rsid w:val="00C26A84"/>
    <w:rsid w:val="00C30B9B"/>
    <w:rsid w:val="00C47245"/>
    <w:rsid w:val="00C47867"/>
    <w:rsid w:val="00C5253C"/>
    <w:rsid w:val="00C552C5"/>
    <w:rsid w:val="00C57C95"/>
    <w:rsid w:val="00C57E11"/>
    <w:rsid w:val="00C62E72"/>
    <w:rsid w:val="00C72DA7"/>
    <w:rsid w:val="00C73DE7"/>
    <w:rsid w:val="00C76C67"/>
    <w:rsid w:val="00C84E1F"/>
    <w:rsid w:val="00C966C8"/>
    <w:rsid w:val="00CB0022"/>
    <w:rsid w:val="00CB0234"/>
    <w:rsid w:val="00CB11DC"/>
    <w:rsid w:val="00CB2B99"/>
    <w:rsid w:val="00CB69F8"/>
    <w:rsid w:val="00CC10CF"/>
    <w:rsid w:val="00CC2507"/>
    <w:rsid w:val="00CC4B1A"/>
    <w:rsid w:val="00CC4E2E"/>
    <w:rsid w:val="00CD3DF5"/>
    <w:rsid w:val="00CE7994"/>
    <w:rsid w:val="00CF2598"/>
    <w:rsid w:val="00D058AE"/>
    <w:rsid w:val="00D23428"/>
    <w:rsid w:val="00D323D5"/>
    <w:rsid w:val="00D328AF"/>
    <w:rsid w:val="00D354E5"/>
    <w:rsid w:val="00D43FFB"/>
    <w:rsid w:val="00D47563"/>
    <w:rsid w:val="00D624C2"/>
    <w:rsid w:val="00D653DE"/>
    <w:rsid w:val="00D67D62"/>
    <w:rsid w:val="00D67E13"/>
    <w:rsid w:val="00D81367"/>
    <w:rsid w:val="00D834C5"/>
    <w:rsid w:val="00D877E5"/>
    <w:rsid w:val="00D979E8"/>
    <w:rsid w:val="00D97CAC"/>
    <w:rsid w:val="00DA6ED0"/>
    <w:rsid w:val="00DA7B71"/>
    <w:rsid w:val="00DC1667"/>
    <w:rsid w:val="00DC4234"/>
    <w:rsid w:val="00DC54A1"/>
    <w:rsid w:val="00DC598E"/>
    <w:rsid w:val="00DD0AE4"/>
    <w:rsid w:val="00DD4726"/>
    <w:rsid w:val="00DD54DF"/>
    <w:rsid w:val="00DE5762"/>
    <w:rsid w:val="00DE61D0"/>
    <w:rsid w:val="00DF1E18"/>
    <w:rsid w:val="00E0139A"/>
    <w:rsid w:val="00E1087B"/>
    <w:rsid w:val="00E11B7D"/>
    <w:rsid w:val="00E14438"/>
    <w:rsid w:val="00E1614A"/>
    <w:rsid w:val="00E20E53"/>
    <w:rsid w:val="00E35E13"/>
    <w:rsid w:val="00E44534"/>
    <w:rsid w:val="00E503F1"/>
    <w:rsid w:val="00E72C55"/>
    <w:rsid w:val="00E820BA"/>
    <w:rsid w:val="00E8587B"/>
    <w:rsid w:val="00E90B4E"/>
    <w:rsid w:val="00EA6F67"/>
    <w:rsid w:val="00ED485E"/>
    <w:rsid w:val="00EE0060"/>
    <w:rsid w:val="00EE295E"/>
    <w:rsid w:val="00EE335E"/>
    <w:rsid w:val="00EF251A"/>
    <w:rsid w:val="00EF344D"/>
    <w:rsid w:val="00EF61F2"/>
    <w:rsid w:val="00F112C4"/>
    <w:rsid w:val="00F16DD1"/>
    <w:rsid w:val="00F30F66"/>
    <w:rsid w:val="00F312C5"/>
    <w:rsid w:val="00F47C8D"/>
    <w:rsid w:val="00F50CF3"/>
    <w:rsid w:val="00F51EE2"/>
    <w:rsid w:val="00F524A6"/>
    <w:rsid w:val="00F544E3"/>
    <w:rsid w:val="00F76296"/>
    <w:rsid w:val="00F83AEE"/>
    <w:rsid w:val="00F87B79"/>
    <w:rsid w:val="00F92629"/>
    <w:rsid w:val="00FA416C"/>
    <w:rsid w:val="00FB2B01"/>
    <w:rsid w:val="00FC3E12"/>
    <w:rsid w:val="00FE0A07"/>
    <w:rsid w:val="00FF0D93"/>
    <w:rsid w:val="00FF0FF6"/>
    <w:rsid w:val="00FF15FF"/>
    <w:rsid w:val="00FF18F3"/>
    <w:rsid w:val="00FF7567"/>
  </w:rsids>
  <m:mathPr>
    <m:mathFont m:val="Cambria Math"/>
    <m:brkBin m:val="before"/>
    <m:brkBinSub m:val="--"/>
    <m:smallFrac m:val="0"/>
    <m:dispDef/>
    <m:lMargin m:val="0"/>
    <m:rMargin m:val="0"/>
    <m:defJc m:val="centerGroup"/>
    <m:wrapIndent m:val="1440"/>
    <m:intLim m:val="subSup"/>
    <m:naryLim m:val="undOvr"/>
  </m:mathPr>
  <w:themeFontLang w:val="en-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74DA8C"/>
  <w15:chartTrackingRefBased/>
  <w15:docId w15:val="{A62AE118-0743-504C-B4B5-F7AD34D42D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GR"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60A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160A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160A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160A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160A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160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60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60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60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60A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160A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160A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160A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160A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160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60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60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60AE"/>
    <w:rPr>
      <w:rFonts w:eastAsiaTheme="majorEastAsia" w:cstheme="majorBidi"/>
      <w:color w:val="272727" w:themeColor="text1" w:themeTint="D8"/>
    </w:rPr>
  </w:style>
  <w:style w:type="paragraph" w:styleId="Title">
    <w:name w:val="Title"/>
    <w:basedOn w:val="Normal"/>
    <w:next w:val="Normal"/>
    <w:link w:val="TitleChar"/>
    <w:uiPriority w:val="10"/>
    <w:qFormat/>
    <w:rsid w:val="00A160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60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60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60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60AE"/>
    <w:pPr>
      <w:spacing w:before="160"/>
      <w:jc w:val="center"/>
    </w:pPr>
    <w:rPr>
      <w:i/>
      <w:iCs/>
      <w:color w:val="404040" w:themeColor="text1" w:themeTint="BF"/>
    </w:rPr>
  </w:style>
  <w:style w:type="character" w:customStyle="1" w:styleId="QuoteChar">
    <w:name w:val="Quote Char"/>
    <w:basedOn w:val="DefaultParagraphFont"/>
    <w:link w:val="Quote"/>
    <w:uiPriority w:val="29"/>
    <w:rsid w:val="00A160AE"/>
    <w:rPr>
      <w:i/>
      <w:iCs/>
      <w:color w:val="404040" w:themeColor="text1" w:themeTint="BF"/>
    </w:rPr>
  </w:style>
  <w:style w:type="paragraph" w:styleId="ListParagraph">
    <w:name w:val="List Paragraph"/>
    <w:basedOn w:val="Normal"/>
    <w:qFormat/>
    <w:rsid w:val="00A160AE"/>
    <w:pPr>
      <w:ind w:left="720"/>
      <w:contextualSpacing/>
    </w:pPr>
  </w:style>
  <w:style w:type="character" w:styleId="IntenseEmphasis">
    <w:name w:val="Intense Emphasis"/>
    <w:basedOn w:val="DefaultParagraphFont"/>
    <w:uiPriority w:val="21"/>
    <w:qFormat/>
    <w:rsid w:val="00A160AE"/>
    <w:rPr>
      <w:i/>
      <w:iCs/>
      <w:color w:val="2F5496" w:themeColor="accent1" w:themeShade="BF"/>
    </w:rPr>
  </w:style>
  <w:style w:type="paragraph" w:styleId="IntenseQuote">
    <w:name w:val="Intense Quote"/>
    <w:basedOn w:val="Normal"/>
    <w:next w:val="Normal"/>
    <w:link w:val="IntenseQuoteChar"/>
    <w:uiPriority w:val="30"/>
    <w:qFormat/>
    <w:rsid w:val="00A160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160AE"/>
    <w:rPr>
      <w:i/>
      <w:iCs/>
      <w:color w:val="2F5496" w:themeColor="accent1" w:themeShade="BF"/>
    </w:rPr>
  </w:style>
  <w:style w:type="character" w:styleId="IntenseReference">
    <w:name w:val="Intense Reference"/>
    <w:basedOn w:val="DefaultParagraphFont"/>
    <w:uiPriority w:val="32"/>
    <w:qFormat/>
    <w:rsid w:val="00A160AE"/>
    <w:rPr>
      <w:b/>
      <w:bCs/>
      <w:smallCaps/>
      <w:color w:val="2F5496" w:themeColor="accent1" w:themeShade="BF"/>
      <w:spacing w:val="5"/>
    </w:rPr>
  </w:style>
  <w:style w:type="paragraph" w:customStyle="1" w:styleId="p1">
    <w:name w:val="p1"/>
    <w:basedOn w:val="Normal"/>
    <w:rsid w:val="009E060D"/>
    <w:pPr>
      <w:spacing w:after="0" w:line="240" w:lineRule="auto"/>
    </w:pPr>
    <w:rPr>
      <w:rFonts w:ascii=".AppleSystemUIFont" w:hAnsi=".AppleSystemUIFont" w:cs="Times New Roman"/>
      <w:kern w:val="0"/>
      <w:sz w:val="26"/>
      <w:szCs w:val="26"/>
      <w14:ligatures w14:val="none"/>
    </w:rPr>
  </w:style>
  <w:style w:type="paragraph" w:customStyle="1" w:styleId="p2">
    <w:name w:val="p2"/>
    <w:basedOn w:val="Normal"/>
    <w:rsid w:val="009E060D"/>
    <w:pPr>
      <w:spacing w:after="0" w:line="240" w:lineRule="auto"/>
    </w:pPr>
    <w:rPr>
      <w:rFonts w:ascii=".AppleSystemUIFont" w:hAnsi=".AppleSystemUIFont" w:cs="Times New Roman"/>
      <w:kern w:val="0"/>
      <w:sz w:val="26"/>
      <w:szCs w:val="26"/>
      <w14:ligatures w14:val="none"/>
    </w:rPr>
  </w:style>
  <w:style w:type="character" w:customStyle="1" w:styleId="s1">
    <w:name w:val="s1"/>
    <w:basedOn w:val="DefaultParagraphFont"/>
    <w:rsid w:val="009E060D"/>
    <w:rPr>
      <w:rFonts w:ascii="UICTFontTextStyleEmphasizedBody" w:hAnsi="UICTFontTextStyleEmphasizedBody" w:hint="default"/>
      <w:b/>
      <w:bCs/>
      <w:i w:val="0"/>
      <w:iCs w:val="0"/>
      <w:sz w:val="26"/>
      <w:szCs w:val="26"/>
    </w:rPr>
  </w:style>
  <w:style w:type="character" w:customStyle="1" w:styleId="s2">
    <w:name w:val="s2"/>
    <w:basedOn w:val="DefaultParagraphFont"/>
    <w:rsid w:val="009E060D"/>
    <w:rPr>
      <w:rFonts w:ascii="UICTFontTextStyleBody" w:hAnsi="UICTFontTextStyleBody" w:hint="default"/>
      <w:b/>
      <w:bCs/>
      <w:i w:val="0"/>
      <w:iCs w:val="0"/>
      <w:sz w:val="26"/>
      <w:szCs w:val="26"/>
    </w:rPr>
  </w:style>
  <w:style w:type="character" w:customStyle="1" w:styleId="s3">
    <w:name w:val="s3"/>
    <w:basedOn w:val="DefaultParagraphFont"/>
    <w:rsid w:val="009E060D"/>
    <w:rPr>
      <w:rFonts w:ascii="UICTFontTextStyleBody" w:hAnsi="UICTFontTextStyleBody" w:hint="default"/>
      <w:b w:val="0"/>
      <w:bCs w:val="0"/>
      <w:i w:val="0"/>
      <w:iCs w:val="0"/>
      <w:sz w:val="26"/>
      <w:szCs w:val="26"/>
    </w:rPr>
  </w:style>
  <w:style w:type="character" w:customStyle="1" w:styleId="s4">
    <w:name w:val="s4"/>
    <w:basedOn w:val="DefaultParagraphFont"/>
    <w:rsid w:val="009E060D"/>
    <w:rPr>
      <w:rFonts w:ascii="UICTFontTextStyleItalicBody" w:hAnsi="UICTFontTextStyleItalicBody" w:hint="default"/>
      <w:b w:val="0"/>
      <w:bCs w:val="0"/>
      <w:i/>
      <w:iCs/>
      <w:sz w:val="26"/>
      <w:szCs w:val="26"/>
    </w:rPr>
  </w:style>
  <w:style w:type="paragraph" w:customStyle="1" w:styleId="li2">
    <w:name w:val="li2"/>
    <w:basedOn w:val="Normal"/>
    <w:rsid w:val="009E060D"/>
    <w:pPr>
      <w:spacing w:after="0" w:line="240" w:lineRule="auto"/>
    </w:pPr>
    <w:rPr>
      <w:rFonts w:ascii=".AppleSystemUIFont" w:hAnsi=".AppleSystemUIFont" w:cs="Times New Roman"/>
      <w:kern w:val="0"/>
      <w:sz w:val="26"/>
      <w:szCs w:val="26"/>
      <w14:ligatures w14:val="none"/>
    </w:rPr>
  </w:style>
  <w:style w:type="paragraph" w:customStyle="1" w:styleId="p3">
    <w:name w:val="p3"/>
    <w:basedOn w:val="Normal"/>
    <w:rsid w:val="00D97CAC"/>
    <w:pPr>
      <w:spacing w:before="100" w:beforeAutospacing="1" w:after="100" w:afterAutospacing="1" w:line="240" w:lineRule="auto"/>
    </w:pPr>
    <w:rPr>
      <w:rFonts w:ascii="Times New Roman" w:hAnsi="Times New Roman" w:cs="Times New Roman"/>
      <w:kern w:val="0"/>
      <w14:ligatures w14:val="none"/>
    </w:rPr>
  </w:style>
  <w:style w:type="character" w:customStyle="1" w:styleId="apple-converted-space">
    <w:name w:val="apple-converted-space"/>
    <w:basedOn w:val="DefaultParagraphFont"/>
    <w:rsid w:val="00D97CAC"/>
  </w:style>
  <w:style w:type="paragraph" w:customStyle="1" w:styleId="p4">
    <w:name w:val="p4"/>
    <w:basedOn w:val="Normal"/>
    <w:rsid w:val="00B04680"/>
    <w:pPr>
      <w:spacing w:before="100" w:beforeAutospacing="1" w:after="100" w:afterAutospacing="1" w:line="240" w:lineRule="auto"/>
    </w:pPr>
    <w:rPr>
      <w:rFonts w:ascii="Times New Roman" w:hAnsi="Times New Roman" w:cs="Times New Roman"/>
      <w:kern w:val="0"/>
      <w14:ligatures w14:val="none"/>
    </w:rPr>
  </w:style>
  <w:style w:type="paragraph" w:customStyle="1" w:styleId="p5">
    <w:name w:val="p5"/>
    <w:basedOn w:val="Normal"/>
    <w:rsid w:val="00B04680"/>
    <w:pPr>
      <w:spacing w:before="100" w:beforeAutospacing="1" w:after="100" w:afterAutospacing="1" w:line="240" w:lineRule="auto"/>
    </w:pPr>
    <w:rPr>
      <w:rFonts w:ascii="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B046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B04680"/>
    <w:rPr>
      <w:rFonts w:ascii="Courier New" w:hAnsi="Courier New" w:cs="Courier New"/>
      <w:kern w:val="0"/>
      <w:sz w:val="20"/>
      <w:szCs w:val="20"/>
      <w14:ligatures w14:val="none"/>
    </w:rPr>
  </w:style>
  <w:style w:type="character" w:styleId="HTMLCode">
    <w:name w:val="HTML Code"/>
    <w:basedOn w:val="DefaultParagraphFont"/>
    <w:uiPriority w:val="99"/>
    <w:semiHidden/>
    <w:unhideWhenUsed/>
    <w:rsid w:val="00B04680"/>
    <w:rPr>
      <w:rFonts w:ascii="Courier New" w:eastAsiaTheme="minorEastAsia" w:hAnsi="Courier New" w:cs="Courier New"/>
      <w:sz w:val="20"/>
      <w:szCs w:val="20"/>
    </w:rPr>
  </w:style>
  <w:style w:type="paragraph" w:customStyle="1" w:styleId="p6">
    <w:name w:val="p6"/>
    <w:basedOn w:val="Normal"/>
    <w:rsid w:val="00B04680"/>
    <w:pPr>
      <w:spacing w:before="100" w:beforeAutospacing="1" w:after="100" w:afterAutospacing="1" w:line="240" w:lineRule="auto"/>
    </w:pPr>
    <w:rPr>
      <w:rFonts w:ascii="Times New Roman" w:hAnsi="Times New Roman" w:cs="Times New Roman"/>
      <w:kern w:val="0"/>
      <w14:ligatures w14:val="none"/>
    </w:rPr>
  </w:style>
  <w:style w:type="paragraph" w:styleId="Header">
    <w:name w:val="header"/>
    <w:basedOn w:val="Normal"/>
    <w:link w:val="HeaderChar"/>
    <w:uiPriority w:val="99"/>
    <w:unhideWhenUsed/>
    <w:rsid w:val="00D67D62"/>
    <w:pPr>
      <w:tabs>
        <w:tab w:val="center" w:pos="4513"/>
        <w:tab w:val="right" w:pos="9026"/>
      </w:tabs>
      <w:spacing w:after="0" w:line="240" w:lineRule="auto"/>
    </w:pPr>
  </w:style>
  <w:style w:type="character" w:customStyle="1" w:styleId="HeaderChar">
    <w:name w:val="Header Char"/>
    <w:basedOn w:val="DefaultParagraphFont"/>
    <w:link w:val="Header"/>
    <w:uiPriority w:val="99"/>
    <w:rsid w:val="00D67D62"/>
  </w:style>
  <w:style w:type="paragraph" w:styleId="Footer">
    <w:name w:val="footer"/>
    <w:basedOn w:val="Normal"/>
    <w:link w:val="FooterChar"/>
    <w:uiPriority w:val="99"/>
    <w:unhideWhenUsed/>
    <w:rsid w:val="00D67D62"/>
    <w:pPr>
      <w:tabs>
        <w:tab w:val="center" w:pos="4513"/>
        <w:tab w:val="right" w:pos="9026"/>
      </w:tabs>
      <w:spacing w:after="0" w:line="240" w:lineRule="auto"/>
    </w:pPr>
  </w:style>
  <w:style w:type="character" w:customStyle="1" w:styleId="FooterChar">
    <w:name w:val="Footer Char"/>
    <w:basedOn w:val="DefaultParagraphFont"/>
    <w:link w:val="Footer"/>
    <w:uiPriority w:val="99"/>
    <w:rsid w:val="00D67D62"/>
  </w:style>
  <w:style w:type="paragraph" w:customStyle="1" w:styleId="s15">
    <w:name w:val="s15"/>
    <w:basedOn w:val="Normal"/>
    <w:rsid w:val="00CD3DF5"/>
    <w:pPr>
      <w:spacing w:before="100" w:beforeAutospacing="1" w:after="100" w:afterAutospacing="1" w:line="240" w:lineRule="auto"/>
    </w:pPr>
    <w:rPr>
      <w:rFonts w:ascii="Times New Roman" w:hAnsi="Times New Roman" w:cs="Times New Roman"/>
      <w:kern w:val="0"/>
      <w14:ligatures w14:val="none"/>
    </w:rPr>
  </w:style>
  <w:style w:type="character" w:customStyle="1" w:styleId="s11">
    <w:name w:val="s11"/>
    <w:basedOn w:val="DefaultParagraphFont"/>
    <w:rsid w:val="00CD3DF5"/>
  </w:style>
  <w:style w:type="character" w:customStyle="1" w:styleId="s7">
    <w:name w:val="s7"/>
    <w:basedOn w:val="DefaultParagraphFont"/>
    <w:rsid w:val="00CD3D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1006</Words>
  <Characters>5735</Characters>
  <Application>Microsoft Office Word</Application>
  <DocSecurity>0</DocSecurity>
  <Lines>47</Lines>
  <Paragraphs>13</Paragraphs>
  <ScaleCrop>false</ScaleCrop>
  <Company/>
  <LinksUpToDate>false</LinksUpToDate>
  <CharactersWithSpaces>6728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2026-08-15T23:21:00Z</dcterms:created>
  <dcterms:modified xsi:type="dcterms:W3CDTF">2026-08-15T23:21:00Z</dcterms:modified>
</cp:coreProperties>
</file>