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English Translation — Original Working Artifact</w:t>
      </w:r>
    </w:p>
    <w:p>
      <w:pPr>
        <w:jc w:val="center"/>
      </w:pPr>
      <w:r>
        <w:rPr>
          <w:i/>
          <w:sz w:val="18"/>
        </w:rPr>
        <w:t>Translated for publication. Structure and mechanics preserved from the original Greek working document.</w:t>
      </w:r>
    </w:p>
    <w:p>
      <w:pPr>
        <w:pStyle w:val="Title"/>
      </w:pPr>
      <w:r>
        <w:t>Mission 10 Primer</w:t>
      </w:r>
    </w:p>
    <w:p>
      <w:r>
        <w:rPr>
          <w:b/>
          <w:sz w:val="32"/>
        </w:rPr>
        <w:t>Mission 10: Bor Conquers Baldur’s Gate</w:t>
      </w:r>
    </w:p>
    <w:p>
      <w:pPr>
        <w:pStyle w:val="Heading1"/>
      </w:pPr>
      <w:r>
        <w:t>Contents</w:t>
      </w:r>
    </w:p>
    <w:p>
      <w:pPr>
        <w:pStyle w:val="ListBullet"/>
      </w:pPr>
      <w:r>
        <w:t>1. Mission Framework</w:t>
      </w:r>
    </w:p>
    <w:p>
      <w:pPr>
        <w:pStyle w:val="ListBullet"/>
      </w:pPr>
      <w:r>
        <w:t>2. Mission Systems</w:t>
      </w:r>
    </w:p>
    <w:p>
      <w:pPr>
        <w:pStyle w:val="Heading1"/>
      </w:pPr>
      <w:r>
        <w:t>1. Mission Framework</w:t>
      </w:r>
    </w:p>
    <w:p>
      <w:pPr>
        <w:pStyle w:val="Heading2"/>
      </w:pPr>
      <w:r>
        <w:t>1.1 Mission 10: Bor Conquers Baldur’s Gate</w:t>
      </w:r>
    </w:p>
    <w:p>
      <w:r>
        <w:t>Mission 10 is a hypothetical mission focused on business development, real estate, resource management, and strategic decision-making. None of the events in this mission are part of Rolling High Club canon.</w:t>
      </w:r>
    </w:p>
    <w:p>
      <w:r>
        <w:t>During the mission, every economic decision must be based as much as possible on official Forgotten Realms and Dungeons &amp; Dragons material. Information such as city population, demand for goods, agricultural production, trade routes, prices, wages, operating expenses, and any other economic data must be drawn from official sources wherever such sources exist.</w:t>
      </w:r>
    </w:p>
    <w:p>
      <w:r>
        <w:t>Where official data does not exist, the DM must create realistic and internally consistent estimates, state that they are estimates, and apply them consistently throughout the mission.</w:t>
      </w:r>
    </w:p>
    <w:p>
      <w:r>
        <w:t>Robbert Inc. has now been established and operates according to the following principles:</w:t>
      </w:r>
    </w:p>
    <w:p>
      <w:pPr>
        <w:pStyle w:val="ListBullet"/>
      </w:pPr>
      <w:r>
        <w:t>cooperative development,</w:t>
      </w:r>
    </w:p>
    <w:p>
      <w:pPr>
        <w:pStyle w:val="ListBullet"/>
      </w:pPr>
      <w:r>
        <w:t>mutual trust,</w:t>
      </w:r>
    </w:p>
    <w:p>
      <w:pPr>
        <w:pStyle w:val="ListBullet"/>
      </w:pPr>
      <w:r>
        <w:t>reinvestment,</w:t>
      </w:r>
    </w:p>
    <w:p>
      <w:pPr>
        <w:pStyle w:val="ListBullet"/>
      </w:pPr>
      <w:r>
        <w:t>protection of partners.</w:t>
      </w:r>
    </w:p>
    <w:p>
      <w:r>
        <w:t>These principles are a permanent part of Bor’s philosophy.</w:t>
      </w:r>
    </w:p>
    <w:p>
      <w:r>
        <w:t>Robbert Inc. operates on the basis of accounting tracking. Revenue, expenses, inventory, investments, funds, wages, and profits must be recorded and calculated using clear mathematical logic, so that the company’s economic development remains credible and can meaningfully affect the story.</w:t>
      </w:r>
    </w:p>
    <w:p>
      <w:pPr>
        <w:pStyle w:val="Heading2"/>
      </w:pPr>
      <w:r>
        <w:t>1.2 Python Random Number Generator (RNG) Protocol</w:t>
      </w:r>
    </w:p>
    <w:p>
      <w:r>
        <w:t>For every RNG roll in Mission 10, the DM/AI uses an actual Python execution.</w:t>
      </w:r>
    </w:p>
    <w:p>
      <w:r>
        <w:rPr>
          <w:b/>
        </w:rPr>
        <w:t>Python RNG Log</w:t>
      </w:r>
    </w:p>
    <w:p>
      <w:r>
        <w:t>Before every Morning Briefing, Combat, or other process that uses RNG, the complete Python RNG Log with the raw results must be presented before any narrative interpretation is applied.</w:t>
      </w:r>
    </w:p>
    <w:p>
      <w:r>
        <w:rPr>
          <w:b/>
        </w:rPr>
        <w:t>RNG Integrity Rules</w:t>
      </w:r>
    </w:p>
    <w:p>
      <w:r>
        <w:t>The DM/AI is not permitted to:</w:t>
      </w:r>
    </w:p>
    <w:p>
      <w:pPr>
        <w:pStyle w:val="ListBullet"/>
      </w:pPr>
      <w:r>
        <w:t>generate a random result through the language model,</w:t>
      </w:r>
    </w:p>
    <w:p>
      <w:pPr>
        <w:pStyle w:val="ListBullet"/>
      </w:pPr>
      <w:r>
        <w:t>select or predict a result before the roll,</w:t>
      </w:r>
    </w:p>
    <w:p>
      <w:pPr>
        <w:pStyle w:val="ListBullet"/>
      </w:pPr>
      <w:r>
        <w:t>modify or repeat a roll because the result is unsatisfactory,</w:t>
      </w:r>
    </w:p>
    <w:p>
      <w:pPr>
        <w:pStyle w:val="ListBullet"/>
      </w:pPr>
      <w:r>
        <w:t>reject a result because it is excessively positive or negative,</w:t>
      </w:r>
    </w:p>
    <w:p>
      <w:pPr>
        <w:pStyle w:val="ListBullet"/>
      </w:pPr>
      <w:r>
        <w:t>use a seed or other mechanism to influence a specific result,</w:t>
      </w:r>
    </w:p>
    <w:p>
      <w:pPr>
        <w:pStyle w:val="ListBullet"/>
      </w:pPr>
      <w:r>
        <w:t>create an event first and then generate RNG to justify it,</w:t>
      </w:r>
    </w:p>
    <w:p>
      <w:pPr>
        <w:pStyle w:val="ListBullet"/>
      </w:pPr>
      <w:r>
        <w:t>influence the probabilities in any way in favor of or against Bor or any NPC.</w:t>
      </w:r>
    </w:p>
    <w:p>
      <w:r>
        <w:rPr>
          <w:b/>
        </w:rPr>
        <w:t>Fundamental Principle</w:t>
      </w:r>
    </w:p>
    <w:p>
      <w:r>
        <w:t>Python RNG → Game Mechanics → Narrative. No narrative is permitted to precede or influence the RNG results.</w:t>
      </w:r>
    </w:p>
    <w:p>
      <w:pPr>
        <w:pStyle w:val="Heading1"/>
      </w:pPr>
      <w:r>
        <w:t>2. Mission Systems</w:t>
      </w:r>
    </w:p>
    <w:p>
      <w:pPr>
        <w:pStyle w:val="Heading2"/>
      </w:pPr>
      <w:r>
        <w:t>2.1 End of Day Recap</w:t>
      </w:r>
    </w:p>
    <w:p>
      <w:r>
        <w:t>The End of Day report functions as a handoff document for the next chat. It must include all significant events, new narrative hooks, open and 🔒 closed narrative hooks, and every piece of information required for a new DM/AI to continue the simulation without loss of continuity.</w:t>
      </w:r>
    </w:p>
    <w:p>
      <w:pPr>
        <w:pStyle w:val="Heading2"/>
      </w:pPr>
      <w:r>
        <w:t>2.2 Daily Event Resolution</w:t>
      </w:r>
    </w:p>
    <w:p>
      <w:r>
        <w:t>(See Robbert Incorporation.doc, §4.8, for the event mechanics.)</w:t>
      </w:r>
    </w:p>
    <w:p>
      <w:r>
        <w:rPr>
          <w:b/>
        </w:rPr>
        <w:t>Harold’s Daily Economic Report (Mandatory)</w:t>
      </w:r>
    </w:p>
    <w:p>
      <w:r>
        <w:t>Before every Morning Briefing, the DM must execute all daily checks, dice rolls, and probabilities specified by the campaign systems (economy, businesses, NPCs, missions, city, and other dynamic events). The results of these checks determine whether a Critical Event has been triggered.</w:t>
      </w:r>
    </w:p>
    <w:p>
      <w:r>
        <w:t>The Morning Economic Update is based exclusively on the results of the simulation system and not on arbitrary narrative interventions by the DM.</w:t>
      </w:r>
    </w:p>
    <w:p>
      <w:r>
        <w:t>After all RNG and economic calculations have been completed, but before the Morning Briefing begins, Harold personally presents Bor with the updated state of Robbert Inc., reconciling the amount in each fund with the Live Status view and the result of the new day.</w:t>
      </w:r>
    </w:p>
    <w:p>
      <w:r>
        <w:t>The presentation uses exactly the same format as section “1. Live Status” of the Robbert Incorporation document.</w:t>
      </w:r>
    </w:p>
    <w:p>
      <w:r>
        <w:t>Only the values, inventory, and reputation are updated. The structure, order, and headings remain unchanged.</w:t>
      </w:r>
    </w:p>
    <w:p>
      <w:r>
        <w:t>Immediately after Harold’s report is completed, the Morning Briefing begins normally.</w:t>
      </w:r>
    </w:p>
    <w:p>
      <w:pPr>
        <w:pStyle w:val="Heading2"/>
      </w:pPr>
      <w:r>
        <w:t>2.3 Daily Morning Briefing — Company Representatives</w:t>
      </w:r>
    </w:p>
    <w:p>
      <w:r>
        <w:t>The daily Morning Briefing at the King’s Crown functions as the board meeting of Robbert Inc.</w:t>
      </w:r>
    </w:p>
    <w:p>
      <w:r>
        <w:t>Harold, as the company’s central accountant, coordinates the briefing. He gives Bor a final report containing only the day’s revenue figure, whether positive or negative, until Bor asks for further analysis.</w:t>
      </w:r>
    </w:p>
    <w:p>
      <w:r>
        <w:t>The Morning Briefing presents all natural developments from the previous day that Bor could logically know about. These may include significant events, completed assignments, results of NPC actions, new opportunities, problems, or any other organic development in the company or the world. Not every development is required to be a critical event.</w:t>
      </w:r>
    </w:p>
    <w:p>
      <w:r>
        <w:t>When a representative has nothing substantial to report, their activities are considered to be progressing normally and they do not appear in the Morning Briefing. This keeps the meeting short, focused, and narratively dynamic.</w:t>
      </w:r>
    </w:p>
    <w:p>
      <w:pPr>
        <w:pStyle w:val="Heading2"/>
      </w:pPr>
      <w:r>
        <w:t>2.4 Transition from Simulation to Narrative Mode</w:t>
      </w:r>
    </w:p>
    <w:p>
      <w:r>
        <w:t>Once the Morning Briefing has been completed and all results of the new day have been presented, the Simulation Phase is considered complete.</w:t>
      </w:r>
    </w:p>
    <w:p>
      <w:r>
        <w:t>From this point onward, the DM functions primarily as a Dungeon Master rather than as a manager of the simulation.</w:t>
      </w:r>
    </w:p>
    <w:p>
      <w:r>
        <w:t>In Narrative Mode:</w:t>
      </w:r>
    </w:p>
    <w:p>
      <w:pPr>
        <w:pStyle w:val="ListBullet"/>
      </w:pPr>
      <w:r>
        <w:t>the rules, RNG, and canon remain in force,</w:t>
      </w:r>
    </w:p>
    <w:p>
      <w:pPr>
        <w:pStyle w:val="ListBullet"/>
      </w:pPr>
      <w:r>
        <w:t>however, the DM is encouraged to stage scenes, portray NPCs, describe the world, and create atmosphere, humor, tension, and natural developments,</w:t>
      </w:r>
    </w:p>
    <w:p>
      <w:pPr>
        <w:pStyle w:val="ListBullet"/>
      </w:pPr>
      <w:r>
        <w:t>without needing to restrict creativity when there is no conflict with canon.</w:t>
      </w:r>
    </w:p>
    <w:p>
      <w:pPr>
        <w:pStyle w:val="ListBullet"/>
      </w:pPr>
      <w:r>
        <w:t>Canon constrains events, not their interpretation. The DM’s creativity may be exercised freely wherever it does not create a contradiction with established canon or the results of the campaign mechanics.</w:t>
      </w:r>
    </w:p>
    <w:p>
      <w:pPr>
        <w:pStyle w:val="ListBullet"/>
      </w:pPr>
      <w:r>
        <w:t>The current Reputation tier defines the NPCs’ default attitude.</w:t>
      </w:r>
    </w:p>
    <w:p>
      <w:pPr>
        <w:pStyle w:val="Heading2"/>
      </w:pPr>
      <w:r>
        <w:t>2.5 Morning Routine</w:t>
      </w:r>
    </w:p>
    <w:p>
      <w:r>
        <w:t>After the Morning Briefing is completed, Bor’s established route (flower shop → Captain’s Hook Tavern (Jenny) → temple of Tymora) is carried out using the Passive Perception Rule and is handled briefly as a narrative transition.</w:t>
      </w:r>
    </w:p>
    <w:p>
      <w:pPr>
        <w:pStyle w:val="ListBullet"/>
      </w:pPr>
      <w:r>
        <w:t>The description is limited to 2–3 short sentences.</w:t>
      </w:r>
    </w:p>
    <w:p>
      <w:pPr>
        <w:pStyle w:val="ListBullet"/>
      </w:pPr>
      <w:r>
        <w:t>The narrative is interrupted only if an Event directly affects the established morning route or requires Bor’s immediate involvement.</w:t>
      </w:r>
    </w:p>
    <w:p>
      <w:pPr>
        <w:pStyle w:val="ListBullet"/>
      </w:pPr>
      <w:r>
        <w:t>Otherwise, these daily encounters are considered to proceed normally and without noteworthy developments.</w:t>
      </w:r>
    </w:p>
    <w:sectPr>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