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MISSION 10 / WHAT IF?</w:t>
      </w:r>
    </w:p>
    <w:p>
      <w:pPr>
        <w:pStyle w:val="Title"/>
        <w:jc w:val="center"/>
      </w:pPr>
      <w:r>
        <w:t>Workflow &amp; Decision Memory Reference</w:t>
      </w:r>
    </w:p>
    <w:p>
      <w:pPr>
        <w:jc w:val="center"/>
      </w:pPr>
      <w:r>
        <w:rPr>
          <w:b/>
        </w:rPr>
        <w:t>v3.1 • 13-08-2026</w:t>
      </w:r>
    </w:p>
    <w:p>
      <w:pPr>
        <w:jc w:val="center"/>
      </w:pPr>
      <w:r>
        <w:t>WDR = durable memory • Asana = concise live workflow control • Repository = implementation truth</w:t>
      </w:r>
    </w:p>
    <w:p>
      <w:pPr>
        <w:pStyle w:val="Heading1"/>
      </w:pPr>
      <w:r>
        <w:t>1. Purpose</w:t>
      </w:r>
    </w:p>
    <w:p>
      <w:pPr>
        <w:pStyle w:val="ListBullet"/>
      </w:pPr>
      <w:r>
        <w:t>This master reference defines how durable Workflow Decision Records (WDRs) and the existing Asana workflow structure cooperate.</w:t>
      </w:r>
    </w:p>
    <w:p>
      <w:pPr>
        <w:pStyle w:val="ListBullet"/>
      </w:pPr>
      <w:r>
        <w:t>WDRs preserve stable decisions, rationale, architecture, failure boundaries, and verification evidence. They are not live task/status trackers.</w:t>
      </w:r>
    </w:p>
    <w:p>
      <w:pPr>
        <w:pStyle w:val="ListBullet"/>
      </w:pPr>
      <w:r>
        <w:t>Asana remains concise and uses the existing working structure. Do not expand it into a duplicate documentation system.</w:t>
      </w:r>
    </w:p>
    <w:p>
      <w:pPr>
        <w:pStyle w:val="Heading1"/>
      </w:pPr>
      <w:r>
        <w:t>2. Authority model</w:t>
      </w:r>
    </w:p>
    <w:p>
      <w:pPr>
        <w:pStyle w:val="ListBullet"/>
      </w:pPr>
      <w:r>
        <w:t>GitHub / repository: authoritative for current implementation, code, tests, configuration, and repository-facing documentation.</w:t>
      </w:r>
    </w:p>
    <w:p>
      <w:pPr>
        <w:pStyle w:val="ListBullet"/>
      </w:pPr>
      <w:r>
        <w:t>WDR: authoritative for durable engineering rationale and verified decisions at publication time.</w:t>
      </w:r>
    </w:p>
    <w:p>
      <w:pPr>
        <w:pStyle w:val="ListBullet"/>
      </w:pPr>
      <w:r>
        <w:t>Asana: authoritative for live workflow control, follow-up, review gates, incidents, regressions, and work waiting for approval.</w:t>
      </w:r>
    </w:p>
    <w:p>
      <w:pPr>
        <w:pStyle w:val="ListBullet"/>
      </w:pPr>
      <w:r>
        <w:t>Chat history: supporting context only.</w:t>
      </w:r>
    </w:p>
    <w:p>
      <w:pPr>
        <w:pStyle w:val="Heading1"/>
      </w:pPr>
      <w:r>
        <w:t>3. Asana control rule</w:t>
      </w:r>
    </w:p>
    <w:p>
      <w:pPr>
        <w:pStyle w:val="ListBullet"/>
      </w:pPr>
      <w:r>
        <w:t>Asana is a control layer, not a second WDR library. Keep entries brief, actionable, and inside the existing project/section/task structure that already works.</w:t>
      </w:r>
    </w:p>
    <w:p>
      <w:pPr>
        <w:pStyle w:val="ListBullet"/>
      </w:pPr>
      <w:r>
        <w:t>Any Asana item or gate labelled “No” is blocked / not approved. It must wait. Do not execute, promote, rewrite, or treat it as accepted until that control changes.</w:t>
      </w:r>
    </w:p>
    <w:p>
      <w:pPr>
        <w:pStyle w:val="ListBullet"/>
      </w:pPr>
      <w:r>
        <w:t>Before editing a WDR-owned area, check the relevant Asana control state. A WDR may describe a previously verified decision while Asana correctly shows that new follow-up is waiting or under review.</w:t>
      </w:r>
    </w:p>
    <w:p>
      <w:pPr>
        <w:pStyle w:val="ListBullet"/>
      </w:pPr>
      <w:r>
        <w:t>Do not duplicate full WDR prose, repository state, or long historical narratives into Asana. Store only enough context to manage the work safely.</w:t>
      </w:r>
    </w:p>
    <w:p>
      <w:pPr>
        <w:pStyle w:val="Heading1"/>
      </w:pPr>
      <w:r>
        <w:t>4. When work belongs in Asana</w:t>
      </w:r>
    </w:p>
    <w:p>
      <w:pPr>
        <w:pStyle w:val="ListBullet"/>
      </w:pPr>
      <w:r>
        <w:t>Put active edit requests, investigations, incidents, regressions, trial-and-error work, verification work, promotion decisions, and cleanup into the relevant Asana workflow.</w:t>
      </w:r>
    </w:p>
    <w:p>
      <w:pPr>
        <w:pStyle w:val="ListBullet"/>
      </w:pPr>
      <w:r>
        <w:t>If an existing WDR section needs revision, the revision work first enters Asana. The WDR changes only after the work is allowed by the Asana control state and the durable result is known.</w:t>
      </w:r>
    </w:p>
    <w:p>
      <w:pPr>
        <w:pStyle w:val="ListBullet"/>
      </w:pPr>
      <w:r>
        <w:t>Experimental or unresolved engineering state remains in Asana rather than making the canonical WDR oscillate with every attempt.</w:t>
      </w:r>
    </w:p>
    <w:p>
      <w:pPr>
        <w:pStyle w:val="Heading1"/>
      </w:pPr>
      <w:r>
        <w:t>5. When a WDR changes</w:t>
      </w:r>
    </w:p>
    <w:p>
      <w:pPr>
        <w:pStyle w:val="ListBullet"/>
      </w:pPr>
      <w:r>
        <w:t>Create or revise a WDR only when a durable engineering decision has stabilized enough to preserve for future agents.</w:t>
      </w:r>
    </w:p>
    <w:p>
      <w:pPr>
        <w:pStyle w:val="ListBullet"/>
      </w:pPr>
      <w:r>
        <w:t>Preserve historical records. When a later decision replaces an earlier one, record the historical relationship rather than deleting history.</w:t>
      </w:r>
    </w:p>
    <w:p>
      <w:pPr>
        <w:pStyle w:val="ListBullet"/>
      </w:pPr>
      <w:r>
        <w:t>Do not infer live status from WDR wording. Check Asana for current workflow control.</w:t>
      </w:r>
    </w:p>
    <w:p>
      <w:pPr>
        <w:pStyle w:val="Heading1"/>
      </w:pPr>
      <w:r>
        <w:t>6. Standard sequence</w:t>
      </w:r>
    </w:p>
    <w:p>
      <w:pPr>
        <w:pStyle w:val="ListBullet"/>
      </w:pPr>
      <w:r>
        <w:t>1. Inspect repository truth, relevant WDR, and relevant Asana control state.</w:t>
      </w:r>
    </w:p>
    <w:p>
      <w:pPr>
        <w:pStyle w:val="ListBullet"/>
      </w:pPr>
      <w:r>
        <w:t>2. If Asana says “No”, stop and wait.</w:t>
      </w:r>
    </w:p>
    <w:p>
      <w:pPr>
        <w:pStyle w:val="ListBullet"/>
      </w:pPr>
      <w:r>
        <w:t>3. If work is allowed, use the existing Asana structure to track the active work concisely.</w:t>
      </w:r>
    </w:p>
    <w:p>
      <w:pPr>
        <w:pStyle w:val="ListBullet"/>
      </w:pPr>
      <w:r>
        <w:t>4. Implement on the appropriate engineering branch/path; avoid unsafe direct production/main mutation.</w:t>
      </w:r>
    </w:p>
    <w:p>
      <w:pPr>
        <w:pStyle w:val="ListBullet"/>
      </w:pPr>
      <w:r>
        <w:t>5. Verify with tests, CI, validators, audits, recovery/fault checks, or canaries as relevant.</w:t>
      </w:r>
    </w:p>
    <w:p>
      <w:pPr>
        <w:pStyle w:val="ListBullet"/>
      </w:pPr>
      <w:r>
        <w:t>6. When the result becomes durable, update repository documentation and the WDR as needed.</w:t>
      </w:r>
    </w:p>
    <w:p>
      <w:pPr>
        <w:pStyle w:val="ListBullet"/>
      </w:pPr>
      <w:r>
        <w:t>7. Keep remaining live follow-up in Asana rather than copying it into the WDR.</w:t>
      </w:r>
    </w:p>
    <w:p>
      <w:pPr>
        <w:pStyle w:val="Heading1"/>
      </w:pPr>
      <w:r>
        <w:t>7. Rules for future ChatGPT</w:t>
      </w:r>
    </w:p>
    <w:p>
      <w:pPr>
        <w:pStyle w:val="ListBullet"/>
      </w:pPr>
      <w:r>
        <w:t>Always distinguish implementation truth (repository), durable decision memory (WDR), and current workflow permission/state (Asana).</w:t>
      </w:r>
    </w:p>
    <w:p>
      <w:pPr>
        <w:pStyle w:val="ListBullet"/>
      </w:pPr>
      <w:r>
        <w:t>Check Asana before revising a WDR-owned mechanism when an active follow-up may exist.</w:t>
      </w:r>
    </w:p>
    <w:p>
      <w:pPr>
        <w:pStyle w:val="ListBullet"/>
      </w:pPr>
      <w:r>
        <w:t>Respect “No” as a hard wait gate.</w:t>
      </w:r>
    </w:p>
    <w:p>
      <w:pPr>
        <w:pStyle w:val="ListBullet"/>
      </w:pPr>
      <w:r>
        <w:t>Keep Asana concise and preserve its existing working structure; do not redesign or inflate it without an explicit engineering decision.</w:t>
      </w:r>
    </w:p>
    <w:p>
      <w:pPr>
        <w:pStyle w:val="ListBullet"/>
      </w:pPr>
      <w:r>
        <w:t>Do not put mutable OPEN/CLOSED status, live task lists, or trial logs into WDRs.</w:t>
      </w:r>
    </w:p>
    <w:p>
      <w:pPr>
        <w:pStyle w:val="ListBullet"/>
      </w:pPr>
      <w:r>
        <w:t>Verification remains mandatory. “It looks right” is not evidence.</w:t>
      </w:r>
    </w:p>
    <w:p>
      <w:pPr>
        <w:pStyle w:val="Heading1"/>
      </w:pPr>
      <w:r>
        <w:t>8. Minimal verification standard</w:t>
      </w:r>
    </w:p>
    <w:p>
      <w:pPr>
        <w:pStyle w:val="ListBullet"/>
      </w:pPr>
      <w:r>
        <w:t>Repository diff/file inspection confirms intended scope.</w:t>
      </w:r>
    </w:p>
    <w:p>
      <w:pPr>
        <w:pStyle w:val="ListBullet"/>
      </w:pPr>
      <w:r>
        <w:t>Relevant automated tests and CI pass where applicable.</w:t>
      </w:r>
    </w:p>
    <w:p>
      <w:pPr>
        <w:pStyle w:val="ListBullet"/>
      </w:pPr>
      <w:r>
        <w:t>Validators/template checks pass where repository invariants are involved.</w:t>
      </w:r>
    </w:p>
    <w:p>
      <w:pPr>
        <w:pStyle w:val="ListBullet"/>
      </w:pPr>
      <w:r>
        <w:t>Persistence/state changes include concurrency, crash, fault, recovery, or production-canary checks when relevant.</w:t>
      </w:r>
    </w:p>
    <w:p>
      <w:pPr>
        <w:pStyle w:val="ListBullet"/>
      </w:pPr>
      <w:r>
        <w:t>Documentation matches implemented behavior.</w:t>
      </w:r>
    </w:p>
    <w:p>
      <w:pPr>
        <w:pStyle w:val="ListBullet"/>
      </w:pPr>
      <w:r>
        <w:t>The WDR records the evidence that existed when the durable decision was published.</w:t>
      </w:r>
    </w:p>
    <w:p>
      <w:pPr>
        <w:pStyle w:val="Heading1"/>
      </w:pPr>
      <w:r>
        <w:t>9. Master memory rule</w:t>
      </w:r>
    </w:p>
    <w:p>
      <w:pPr>
        <w:pStyle w:val="ListBullet"/>
      </w:pPr>
      <w:r>
        <w:t>Meaningful workflow or architecture decisions are preserved in WDRs. Active work is controlled through the existing concise Asana structure. Any Asana “No” gate means wait. The repository remains implementation truth. A WDR is revised only after permitted work stabilizes into a durable result.</w:t>
      </w:r>
    </w:p>
    <w:p>
      <w:pPr>
        <w:pStyle w:val="Heading1"/>
      </w:pPr>
      <w:r>
        <w:t>10. Master blank Workflow Decision Record template</w:t>
      </w:r>
    </w:p>
    <w:p>
      <w:r>
        <w:rPr>
          <w:b/>
        </w:rPr>
        <w:t xml:space="preserve">USAGE: </w:t>
      </w:r>
      <w:r>
        <w:t>CHECK REPO + ASANA → WORK ONLY IF ALLOWED → VERIFY → RECORD DURABLE RESULT.</w:t>
      </w:r>
    </w:p>
    <w:tbl>
      <w:tblPr>
        <w:tblStyle w:val="TableGrid"/>
        <w:tblW w:type="auto" w:w="0"/>
        <w:jc w:val="center"/>
        <w:tblLook w:firstColumn="1" w:firstRow="1" w:lastColumn="0" w:lastRow="0" w:noHBand="0" w:noVBand="1" w:val="04A0"/>
      </w:tblPr>
      <w:tblGrid>
        <w:gridCol w:w="5112"/>
        <w:gridCol w:w="5112"/>
      </w:tblGrid>
      <w:tr>
        <w:tc>
          <w:tcPr>
            <w:tcW w:type="dxa" w:w="5112"/>
          </w:tcPr>
          <w:p>
            <w:r>
              <w:t>Record metadata</w:t>
            </w:r>
          </w:p>
        </w:tc>
        <w:tc>
          <w:tcPr>
            <w:tcW w:type="dxa" w:w="5112"/>
          </w:tcPr>
          <w:p>
            <w:r>
              <w:t>Entry</w:t>
            </w:r>
          </w:p>
        </w:tc>
      </w:tr>
      <w:tr>
        <w:tc>
          <w:tcPr>
            <w:tcW w:type="dxa" w:w="5112"/>
          </w:tcPr>
          <w:p>
            <w:r>
              <w:t>Entry ID</w:t>
            </w:r>
          </w:p>
        </w:tc>
        <w:tc>
          <w:tcPr>
            <w:tcW w:type="dxa" w:w="5112"/>
          </w:tcPr>
          <w:p>
            <w:r>
              <w:t>[DD-MM-YYYY / repository / short-slug]</w:t>
            </w:r>
          </w:p>
        </w:tc>
      </w:tr>
      <w:tr>
        <w:tc>
          <w:tcPr>
            <w:tcW w:type="dxa" w:w="5112"/>
          </w:tcPr>
          <w:p>
            <w:r>
              <w:t>Date</w:t>
            </w:r>
          </w:p>
        </w:tc>
        <w:tc>
          <w:tcPr>
            <w:tcW w:type="dxa" w:w="5112"/>
          </w:tcPr>
          <w:p>
            <w:r>
              <w:t>[DD-MM-YYYY]</w:t>
            </w:r>
          </w:p>
        </w:tc>
      </w:tr>
      <w:tr>
        <w:tc>
          <w:tcPr>
            <w:tcW w:type="dxa" w:w="5112"/>
          </w:tcPr>
          <w:p>
            <w:r>
              <w:t>Change Type</w:t>
            </w:r>
          </w:p>
        </w:tc>
        <w:tc>
          <w:tcPr>
            <w:tcW w:type="dxa" w:w="5112"/>
          </w:tcPr>
          <w:p>
            <w:r>
              <w:t>[type]</w:t>
            </w:r>
          </w:p>
        </w:tc>
      </w:tr>
      <w:tr>
        <w:tc>
          <w:tcPr>
            <w:tcW w:type="dxa" w:w="5112"/>
          </w:tcPr>
          <w:p>
            <w:r>
              <w:t>Related Repository Area</w:t>
            </w:r>
          </w:p>
        </w:tc>
        <w:tc>
          <w:tcPr>
            <w:tcW w:type="dxa" w:w="5112"/>
          </w:tcPr>
          <w:p>
            <w:r>
              <w:t>[repository / path / subsystem]</w:t>
            </w:r>
          </w:p>
        </w:tc>
      </w:tr>
      <w:tr>
        <w:tc>
          <w:tcPr>
            <w:tcW w:type="dxa" w:w="5112"/>
          </w:tcPr>
          <w:p>
            <w:r>
              <w:t>Related Chat / Workstream</w:t>
            </w:r>
          </w:p>
        </w:tc>
        <w:tc>
          <w:tcPr>
            <w:tcW w:type="dxa" w:w="5112"/>
          </w:tcPr>
          <w:p>
            <w:r>
              <w:t>[chat / branch / workstream]</w:t>
            </w:r>
          </w:p>
        </w:tc>
      </w:tr>
      <w:tr>
        <w:tc>
          <w:tcPr>
            <w:tcW w:type="dxa" w:w="5112"/>
          </w:tcPr>
          <w:p>
            <w:r>
              <w:t>Asana Tracking Reference</w:t>
            </w:r>
          </w:p>
        </w:tc>
        <w:tc>
          <w:tcPr>
            <w:tcW w:type="dxa" w:w="5112"/>
          </w:tcPr>
          <w:p>
            <w:r>
              <w:t>[existing Asana project/task or N/A]</w:t>
            </w:r>
          </w:p>
        </w:tc>
      </w:tr>
      <w:tr>
        <w:tc>
          <w:tcPr>
            <w:tcW w:type="dxa" w:w="5112"/>
          </w:tcPr>
          <w:p>
            <w:r>
              <w:t>Historical Relationship</w:t>
            </w:r>
          </w:p>
        </w:tc>
        <w:tc>
          <w:tcPr>
            <w:tcW w:type="dxa" w:w="5112"/>
          </w:tcPr>
          <w:p>
            <w:r>
              <w:t>[Supersedes / replaced by WDR ID, or N/A]</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t>Section</w:t>
            </w:r>
          </w:p>
        </w:tc>
        <w:tc>
          <w:tcPr>
            <w:tcW w:type="dxa" w:w="5112"/>
          </w:tcPr>
          <w:p>
            <w:r>
              <w:t>Record entry</w:t>
            </w:r>
          </w:p>
        </w:tc>
      </w:tr>
      <w:tr>
        <w:tc>
          <w:tcPr>
            <w:tcW w:type="dxa" w:w="5112"/>
          </w:tcPr>
          <w:p>
            <w:r>
              <w:t>1. CHANGE SUMMARY</w:t>
            </w:r>
          </w:p>
        </w:tc>
        <w:tc>
          <w:tcPr>
            <w:tcW w:type="dxa" w:w="5112"/>
          </w:tcPr>
          <w:p>
            <w:r>
              <w:t>[What durable decision changed?]</w:t>
            </w:r>
          </w:p>
        </w:tc>
      </w:tr>
      <w:tr>
        <w:tc>
          <w:tcPr>
            <w:tcW w:type="dxa" w:w="5112"/>
          </w:tcPr>
          <w:p>
            <w:r>
              <w:t>2. WHY WE CHANGED IT</w:t>
            </w:r>
          </w:p>
        </w:tc>
        <w:tc>
          <w:tcPr>
            <w:tcW w:type="dxa" w:w="5112"/>
          </w:tcPr>
          <w:p>
            <w:r>
              <w:t>[Problem, lesson, limitation, or verified requirement.]</w:t>
            </w:r>
          </w:p>
        </w:tc>
      </w:tr>
      <w:tr>
        <w:tc>
          <w:tcPr>
            <w:tcW w:type="dxa" w:w="5112"/>
          </w:tcPr>
          <w:p>
            <w:r>
              <w:t>3. PREVIOUS WORKFLOW</w:t>
            </w:r>
          </w:p>
        </w:tc>
        <w:tc>
          <w:tcPr>
            <w:tcW w:type="dxa" w:w="5112"/>
          </w:tcPr>
          <w:p>
            <w:r>
              <w:t>[Previous durable mechanism.]</w:t>
            </w:r>
          </w:p>
        </w:tc>
      </w:tr>
      <w:tr>
        <w:tc>
          <w:tcPr>
            <w:tcW w:type="dxa" w:w="5112"/>
          </w:tcPr>
          <w:p>
            <w:r>
              <w:t>4. NEW WORKFLOW</w:t>
            </w:r>
          </w:p>
        </w:tc>
        <w:tc>
          <w:tcPr>
            <w:tcW w:type="dxa" w:w="5112"/>
          </w:tcPr>
          <w:p>
            <w:r>
              <w:t>[New durable mechanism.]</w:t>
            </w:r>
          </w:p>
        </w:tc>
      </w:tr>
      <w:tr>
        <w:tc>
          <w:tcPr>
            <w:tcW w:type="dxa" w:w="5112"/>
          </w:tcPr>
          <w:p>
            <w:r>
              <w:t>5. IMPORTANT RULES FOR FUTURE CHATGPT</w:t>
            </w:r>
          </w:p>
        </w:tc>
        <w:tc>
          <w:tcPr>
            <w:tcW w:type="dxa" w:w="5112"/>
          </w:tcPr>
          <w:p>
            <w:r>
              <w:t>[Rules that must survive future chats. Live workflow state belongs in Asana.]</w:t>
            </w:r>
          </w:p>
        </w:tc>
      </w:tr>
      <w:tr>
        <w:tc>
          <w:tcPr>
            <w:tcW w:type="dxa" w:w="5112"/>
          </w:tcPr>
          <w:p>
            <w:r>
              <w:t>6. REPOSITORY IMPACT</w:t>
            </w:r>
          </w:p>
        </w:tc>
        <w:tc>
          <w:tcPr>
            <w:tcW w:type="dxa" w:w="5112"/>
          </w:tcPr>
          <w:p>
            <w:r>
              <w:t>Files/folders affected:</w:t>
              <w:br/>
              <w:t>- [path]</w:t>
              <w:br/>
              <w:t>Documentation updated:</w:t>
              <w:br/>
              <w:t>- [path]</w:t>
            </w:r>
          </w:p>
        </w:tc>
      </w:tr>
      <w:tr>
        <w:tc>
          <w:tcPr>
            <w:tcW w:type="dxa" w:w="5112"/>
          </w:tcPr>
          <w:p>
            <w:r>
              <w:t>7. DATA / ARCHITECTURE IMPACT</w:t>
            </w:r>
          </w:p>
        </w:tc>
        <w:tc>
          <w:tcPr>
            <w:tcW w:type="dxa" w:w="5112"/>
          </w:tcPr>
          <w:p>
            <w:r>
              <w:t>[Data, identity, traceability, boundaries, workflow.]</w:t>
            </w:r>
          </w:p>
        </w:tc>
      </w:tr>
      <w:tr>
        <w:tc>
          <w:tcPr>
            <w:tcW w:type="dxa" w:w="5112"/>
          </w:tcPr>
          <w:p>
            <w:r>
              <w:t>8. SAFETY / FAILURE MODES</w:t>
            </w:r>
          </w:p>
        </w:tc>
        <w:tc>
          <w:tcPr>
            <w:tcW w:type="dxa" w:w="5112"/>
          </w:tcPr>
          <w:p>
            <w:r>
              <w:t>[Failure modes and required checks.]</w:t>
            </w:r>
          </w:p>
        </w:tc>
      </w:tr>
      <w:tr>
        <w:tc>
          <w:tcPr>
            <w:tcW w:type="dxa" w:w="5112"/>
          </w:tcPr>
          <w:p>
            <w:r>
              <w:t>9. ASANA CONTROL REFERENCE</w:t>
            </w:r>
          </w:p>
        </w:tc>
        <w:tc>
          <w:tcPr>
            <w:tcW w:type="dxa" w:w="5112"/>
          </w:tcPr>
          <w:p>
            <w:r>
              <w:t>[Relevant existing Asana project/task or N/A.]</w:t>
              <w:br/>
              <w:t>Do not mirror live task lists here. If the relevant Asana control is “No”, the work waits and this WDR is not revised for that pending change.</w:t>
            </w:r>
          </w:p>
        </w:tc>
      </w:tr>
      <w:tr>
        <w:tc>
          <w:tcPr>
            <w:tcW w:type="dxa" w:w="5112"/>
          </w:tcPr>
          <w:p>
            <w:r>
              <w:t>10. FUTURE NOTES</w:t>
            </w:r>
          </w:p>
        </w:tc>
        <w:tc>
          <w:tcPr>
            <w:tcW w:type="dxa" w:w="5112"/>
          </w:tcPr>
          <w:p>
            <w:r>
              <w:t>[Durable context only; not a task list.]</w:t>
            </w:r>
          </w:p>
        </w:tc>
      </w:tr>
      <w:tr>
        <w:tc>
          <w:tcPr>
            <w:tcW w:type="dxa" w:w="5112"/>
          </w:tcPr>
          <w:p>
            <w:r>
              <w:t>11. VERIFICATION</w:t>
            </w:r>
          </w:p>
        </w:tc>
        <w:tc>
          <w:tcPr>
            <w:tcW w:type="dxa" w:w="5112"/>
          </w:tcPr>
          <w:p>
            <w:r>
              <w:t>[Tests, CI, audits, validators, canaries, read-back evidence.]</w:t>
            </w:r>
          </w:p>
        </w:tc>
      </w:tr>
    </w:tbl>
    <w:p>
      <w:r>
        <w:rPr>
          <w:b/>
        </w:rPr>
        <w:t xml:space="preserve">Lifecycle rule: </w:t>
      </w:r>
      <w:r>
        <w:t>Asana controls whether work proceeds. Repository proves what exists. WDR preserves the durable result. “No” means wait.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MISSION 10 / WHAT IF? | WORKFLOW &amp; DECISION MEMORY • v3.1 • 13-08-2026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