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sa-print-packet"/>
    <w:p>
      <w:pPr>
        <w:pStyle w:val="Heading1"/>
      </w:pPr>
      <w:r>
        <w:t xml:space="preserve">PSA Print Packet</w:t>
      </w:r>
    </w:p>
    <w:p>
      <w:pPr>
        <w:pStyle w:val="FirstParagraph"/>
      </w:pPr>
      <w:r>
        <w:t xml:space="preserve">Proto-South American Catgirl working notes</w:t>
      </w:r>
    </w:p>
    <w:p>
      <w:pPr>
        <w:pStyle w:val="BodyText"/>
      </w:pPr>
      <w:r>
        <w:t xml:space="preserve">Generated: 2026-08-10</w:t>
      </w:r>
    </w:p>
    <w:bookmarkStart w:id="20" w:name="source-inventory"/>
    <w:p>
      <w:pPr>
        <w:pStyle w:val="Heading2"/>
      </w:pPr>
      <w:r>
        <w:t xml:space="preserve">Source Inventory</w:t>
      </w:r>
    </w:p>
    <w:p>
      <w:pPr>
        <w:numPr>
          <w:ilvl w:val="0"/>
          <w:numId w:val="1001"/>
        </w:numPr>
        <w:pStyle w:val="Compact"/>
      </w:pPr>
      <w:r>
        <w:rPr>
          <w:rStyle w:val="VerbatimChar"/>
        </w:rPr>
        <w:t xml:space="preserve">PSA/PSA.md</w:t>
      </w:r>
    </w:p>
    <w:p>
      <w:pPr>
        <w:numPr>
          <w:ilvl w:val="0"/>
          <w:numId w:val="1001"/>
        </w:numPr>
        <w:pStyle w:val="Compact"/>
      </w:pPr>
      <w:r>
        <w:rPr>
          <w:rStyle w:val="VerbatimChar"/>
        </w:rPr>
        <w:t xml:space="preserve">PSA/vocab.md</w:t>
      </w:r>
    </w:p>
    <w:p>
      <w:pPr>
        <w:numPr>
          <w:ilvl w:val="0"/>
          <w:numId w:val="1001"/>
        </w:numPr>
        <w:pStyle w:val="Compact"/>
      </w:pPr>
      <w:r>
        <w:rPr>
          <w:rStyle w:val="VerbatimChar"/>
        </w:rPr>
        <w:t xml:space="preserve">PSA/slots.md</w:t>
      </w:r>
    </w:p>
    <w:p>
      <w:pPr>
        <w:numPr>
          <w:ilvl w:val="0"/>
          <w:numId w:val="1001"/>
        </w:numPr>
        <w:pStyle w:val="Compact"/>
      </w:pPr>
      <w:r>
        <w:rPr>
          <w:rStyle w:val="VerbatimChar"/>
        </w:rPr>
        <w:t xml:space="preserve">PSA/Conversation 1 (Gloss).md</w:t>
      </w:r>
    </w:p>
    <w:p>
      <w:pPr>
        <w:numPr>
          <w:ilvl w:val="0"/>
          <w:numId w:val="1001"/>
        </w:numPr>
        <w:pStyle w:val="Compact"/>
      </w:pPr>
      <w:r>
        <w:rPr>
          <w:rStyle w:val="VerbatimChar"/>
        </w:rPr>
        <w:t xml:space="preserve">PSA/Conversation 1.txt</w:t>
      </w:r>
    </w:p>
    <w:p>
      <w:pPr>
        <w:numPr>
          <w:ilvl w:val="0"/>
          <w:numId w:val="1001"/>
        </w:numPr>
        <w:pStyle w:val="Compact"/>
      </w:pPr>
      <w:r>
        <w:rPr>
          <w:rStyle w:val="VerbatimChar"/>
        </w:rPr>
        <w:t xml:space="preserve">PSA/exersizes_notes.md</w:t>
      </w:r>
    </w:p>
    <w:p>
      <w:pPr>
        <w:pStyle w:val="FirstParagraph"/>
      </w:pPr>
      <w:r>
        <w:t xml:space="preserve">Source:</w:t>
      </w:r>
      <w:r>
        <w:t xml:space="preserve"> </w:t>
      </w:r>
      <w:r>
        <w:t xml:space="preserve">PSA/PSA.md</w:t>
      </w:r>
    </w:p>
    <w:p>
      <w:pPr>
        <w:pStyle w:val="BodyText"/>
      </w:pPr>
      <w:r>
        <w:t xml:space="preserve">Yes, that request makes perfect sense.</w:t>
      </w:r>
      <w:r>
        <w:t xml:space="preserve"> </w:t>
      </w:r>
      <w:r>
        <w:t xml:space="preserve">What you’re asking for is a</w:t>
      </w:r>
      <w:r>
        <w:t xml:space="preserve"> </w:t>
      </w:r>
      <w:r>
        <w:rPr>
          <w:bCs/>
          <w:b/>
        </w:rPr>
        <w:t xml:space="preserve">single authoritative design document</w:t>
      </w:r>
      <w:r>
        <w:t xml:space="preserve">: not prose explanation, not argument, but a</w:t>
      </w:r>
      <w:r>
        <w:t xml:space="preserve"> </w:t>
      </w:r>
      <w:r>
        <w:rPr>
          <w:iCs/>
          <w:i/>
        </w:rPr>
        <w:t xml:space="preserve">reference bible</w:t>
      </w:r>
      <w:r>
        <w:t xml:space="preserve"> </w:t>
      </w:r>
      <w:r>
        <w:t xml:space="preserve">that freezes what PSA</w:t>
      </w:r>
      <w:r>
        <w:t xml:space="preserve"> </w:t>
      </w:r>
      <w:r>
        <w:rPr>
          <w:iCs/>
          <w:i/>
        </w:rPr>
        <w:t xml:space="preserve">is</w:t>
      </w:r>
      <w:r>
        <w:t xml:space="preserve">, how it works, and why, without re-deriving it.</w:t>
      </w:r>
    </w:p>
    <w:p>
      <w:pPr>
        <w:pStyle w:val="BodyText"/>
      </w:pPr>
      <w:r>
        <w:t xml:space="preserve">Below is that document.</w:t>
      </w:r>
    </w:p>
    <w:p>
      <w:pPr>
        <w:pStyle w:val="BodyText"/>
      </w:pPr>
      <w:r>
        <w:t xml:space="preserve">I will</w:t>
      </w:r>
      <w:r>
        <w:t xml:space="preserve"> </w:t>
      </w:r>
      <w:r>
        <w:rPr>
          <w:bCs/>
          <w:b/>
        </w:rPr>
        <w:t xml:space="preserve">not</w:t>
      </w:r>
      <w:r>
        <w:t xml:space="preserve"> </w:t>
      </w:r>
      <w:r>
        <w:t xml:space="preserve">introduce new ideas.</w:t>
      </w:r>
      <w:r>
        <w:t xml:space="preserve"> </w:t>
      </w:r>
      <w:r>
        <w:t xml:space="preserve">I will</w:t>
      </w:r>
      <w:r>
        <w:t xml:space="preserve"> </w:t>
      </w:r>
      <w:r>
        <w:rPr>
          <w:bCs/>
          <w:b/>
        </w:rPr>
        <w:t xml:space="preserve">not</w:t>
      </w:r>
      <w:r>
        <w:t xml:space="preserve"> </w:t>
      </w:r>
      <w:r>
        <w:t xml:space="preserve">simplify away contradictions.</w:t>
      </w:r>
      <w:r>
        <w:t xml:space="preserve"> </w:t>
      </w:r>
      <w:r>
        <w:t xml:space="preserve">I will</w:t>
      </w:r>
      <w:r>
        <w:t xml:space="preserve"> </w:t>
      </w:r>
      <w:r>
        <w:rPr>
          <w:bCs/>
          <w:b/>
        </w:rPr>
        <w:t xml:space="preserve">not</w:t>
      </w:r>
      <w:r>
        <w:t xml:space="preserve"> </w:t>
      </w:r>
      <w:r>
        <w:t xml:space="preserve">restate the religion except where grammar requires it.</w:t>
      </w:r>
    </w:p>
    <w:p>
      <w:pPr>
        <w:pStyle w:val="BodyText"/>
      </w:pPr>
      <w:r>
        <w:t xml:space="preserve">This is written in the tone of a serious descriptive grammar / conlang spec.</w:t>
      </w:r>
    </w:p>
    <w:p>
      <w:r>
        <w:pict>
          <v:rect style="width:0;height:1.5pt" o:hralign="center" o:hrstd="t" o:hr="t"/>
        </w:pict>
      </w:r>
    </w:p>
    <w:bookmarkEnd w:id="20"/>
    <w:bookmarkEnd w:id="21"/>
    <w:bookmarkStart w:id="61" w:name="protosouth-american-catgirl-psa"/>
    <w:p>
      <w:pPr>
        <w:pStyle w:val="Heading1"/>
      </w:pPr>
      <w:r>
        <w:t xml:space="preserve">Proto–South American Catgirl (PSA)</w:t>
      </w:r>
    </w:p>
    <w:bookmarkStart w:id="22" w:name="X7b02cdebf83c9415aa4d052bc3864d194d4935c"/>
    <w:p>
      <w:pPr>
        <w:pStyle w:val="Heading2"/>
      </w:pPr>
      <w:r>
        <w:t xml:space="preserve">Core Language Specification (</w:t>
      </w:r>
      <w:r>
        <w:t xml:space="preserve">“</w:t>
      </w:r>
      <w:r>
        <w:t xml:space="preserve">Conlang Bible</w:t>
      </w:r>
      <w:r>
        <w:t xml:space="preserve">”</w:t>
      </w:r>
      <w:r>
        <w:t xml:space="preserve">)</w:t>
      </w:r>
    </w:p>
    <w:p>
      <w:r>
        <w:pict>
          <v:rect style="width:0;height:1.5pt" o:hralign="center" o:hrstd="t" o:hr="t"/>
        </w:pict>
      </w:r>
    </w:p>
    <w:bookmarkEnd w:id="22"/>
    <w:bookmarkStart w:id="23" w:name="status-and-scope"/>
    <w:p>
      <w:pPr>
        <w:pStyle w:val="Heading2"/>
      </w:pPr>
      <w:r>
        <w:t xml:space="preserve">0. Status and Scope</w:t>
      </w:r>
    </w:p>
    <w:p>
      <w:pPr>
        <w:numPr>
          <w:ilvl w:val="0"/>
          <w:numId w:val="1002"/>
        </w:numPr>
      </w:pPr>
      <w:r>
        <w:rPr>
          <w:bCs/>
          <w:b/>
        </w:rPr>
        <w:t xml:space="preserve">PSA is a reconstructed proto-language</w:t>
      </w:r>
      <w:r>
        <w:t xml:space="preserve">, comparable to PIE:</w:t>
      </w:r>
    </w:p>
    <w:p>
      <w:pPr>
        <w:numPr>
          <w:ilvl w:val="1"/>
          <w:numId w:val="1003"/>
        </w:numPr>
        <w:pStyle w:val="Compact"/>
      </w:pPr>
      <w:r>
        <w:t xml:space="preserve">predates writing</w:t>
      </w:r>
    </w:p>
    <w:p>
      <w:pPr>
        <w:numPr>
          <w:ilvl w:val="1"/>
          <w:numId w:val="1003"/>
        </w:numPr>
        <w:pStyle w:val="Compact"/>
      </w:pPr>
      <w:r>
        <w:t xml:space="preserve">reconstructed from daughter languages</w:t>
      </w:r>
    </w:p>
    <w:p>
      <w:pPr>
        <w:numPr>
          <w:ilvl w:val="1"/>
          <w:numId w:val="1003"/>
        </w:numPr>
        <w:pStyle w:val="Compact"/>
      </w:pPr>
      <w:r>
        <w:t xml:space="preserve">reconstruction targets the language</w:t>
      </w:r>
      <w:r>
        <w:t xml:space="preserve"> </w:t>
      </w:r>
      <w:r>
        <w:rPr>
          <w:bCs/>
          <w:b/>
        </w:rPr>
        <w:t xml:space="preserve">immediately prior to a major expansion</w:t>
      </w:r>
    </w:p>
    <w:p>
      <w:pPr>
        <w:numPr>
          <w:ilvl w:val="0"/>
          <w:numId w:val="1002"/>
        </w:numPr>
      </w:pPr>
      <w:r>
        <w:t xml:space="preserve">Earlier speech stages existed but are</w:t>
      </w:r>
      <w:r>
        <w:t xml:space="preserve"> </w:t>
      </w:r>
      <w:r>
        <w:rPr>
          <w:bCs/>
          <w:b/>
        </w:rPr>
        <w:t xml:space="preserve">not fully reconstructible</w:t>
      </w:r>
      <w:r>
        <w:t xml:space="preserve"> </w:t>
      </w:r>
      <w:r>
        <w:t xml:space="preserve">and are treated as</w:t>
      </w:r>
      <w:r>
        <w:t xml:space="preserve"> </w:t>
      </w:r>
      <w:r>
        <w:rPr>
          <w:iCs/>
          <w:i/>
        </w:rPr>
        <w:t xml:space="preserve">pre-PSA</w:t>
      </w:r>
      <w:r>
        <w:t xml:space="preserve">.</w:t>
      </w:r>
    </w:p>
    <w:p>
      <w:pPr>
        <w:numPr>
          <w:ilvl w:val="0"/>
          <w:numId w:val="1002"/>
        </w:numPr>
      </w:pPr>
      <w:r>
        <w:t xml:space="preserve">PSA already contains</w:t>
      </w:r>
      <w:r>
        <w:t xml:space="preserve"> </w:t>
      </w:r>
      <w:r>
        <w:rPr>
          <w:bCs/>
          <w:b/>
        </w:rPr>
        <w:t xml:space="preserve">internal layering, erosion, and reanalysis</w:t>
      </w:r>
      <w:r>
        <w:t xml:space="preserve"> </w:t>
      </w:r>
      <w:r>
        <w:t xml:space="preserve">at the moment of reconstruction.</w:t>
      </w:r>
    </w:p>
    <w:p>
      <w:r>
        <w:pict>
          <v:rect style="width:0;height:1.5pt" o:hralign="center" o:hrstd="t" o:hr="t"/>
        </w:pict>
      </w:r>
    </w:p>
    <w:bookmarkEnd w:id="23"/>
    <w:bookmarkStart w:id="25" w:name="X6b5f11443b801fb51659f8f62a979a4c790d480"/>
    <w:p>
      <w:pPr>
        <w:pStyle w:val="Heading2"/>
      </w:pPr>
      <w:r>
        <w:t xml:space="preserve">1. Fundamental Design Principle (Highest Priority)</w:t>
      </w:r>
    </w:p>
    <w:bookmarkStart w:id="24" w:name="X921b2aab4aef980b46d0d171fec530fd7446a7b"/>
    <w:p>
      <w:pPr>
        <w:pStyle w:val="Heading3"/>
      </w:pPr>
      <w:r>
        <w:rPr>
          <w:bCs/>
          <w:b/>
        </w:rPr>
        <w:t xml:space="preserve">Priority 1: Deixis / relevance / flow of attention</w:t>
      </w:r>
    </w:p>
    <w:p>
      <w:pPr>
        <w:pStyle w:val="FirstParagraph"/>
      </w:pPr>
      <w:r>
        <w:t xml:space="preserve">PSA is not time-first, agent-first, or argument-first.</w:t>
      </w:r>
    </w:p>
    <w:p>
      <w:pPr>
        <w:pStyle w:val="BlockText"/>
      </w:pPr>
      <w:r>
        <w:rPr>
          <w:bCs/>
          <w:b/>
        </w:rPr>
        <w:t xml:space="preserve">Everything is organized around whether something is within the current attentional field, and how attention flows through the event.</w:t>
      </w:r>
    </w:p>
    <w:p>
      <w:pPr>
        <w:pStyle w:val="FirstParagraph"/>
      </w:pPr>
      <w:r>
        <w:t xml:space="preserve">This priority outranks:</w:t>
      </w:r>
    </w:p>
    <w:p>
      <w:pPr>
        <w:numPr>
          <w:ilvl w:val="0"/>
          <w:numId w:val="1004"/>
        </w:numPr>
        <w:pStyle w:val="Compact"/>
      </w:pPr>
      <w:r>
        <w:t xml:space="preserve">tense</w:t>
      </w:r>
    </w:p>
    <w:p>
      <w:pPr>
        <w:numPr>
          <w:ilvl w:val="0"/>
          <w:numId w:val="1004"/>
        </w:numPr>
        <w:pStyle w:val="Compact"/>
      </w:pPr>
      <w:r>
        <w:t xml:space="preserve">aspect</w:t>
      </w:r>
    </w:p>
    <w:p>
      <w:pPr>
        <w:numPr>
          <w:ilvl w:val="0"/>
          <w:numId w:val="1004"/>
        </w:numPr>
        <w:pStyle w:val="Compact"/>
      </w:pPr>
      <w:r>
        <w:t xml:space="preserve">mood</w:t>
      </w:r>
    </w:p>
    <w:p>
      <w:pPr>
        <w:numPr>
          <w:ilvl w:val="0"/>
          <w:numId w:val="1004"/>
        </w:numPr>
        <w:pStyle w:val="Compact"/>
      </w:pPr>
      <w:r>
        <w:t xml:space="preserve">grammatical relations</w:t>
      </w:r>
    </w:p>
    <w:p>
      <w:pPr>
        <w:numPr>
          <w:ilvl w:val="0"/>
          <w:numId w:val="1004"/>
        </w:numPr>
        <w:pStyle w:val="Compact"/>
      </w:pPr>
      <w:r>
        <w:t xml:space="preserve">noun class</w:t>
      </w:r>
    </w:p>
    <w:p>
      <w:pPr>
        <w:numPr>
          <w:ilvl w:val="0"/>
          <w:numId w:val="1004"/>
        </w:numPr>
        <w:pStyle w:val="Compact"/>
      </w:pPr>
      <w:r>
        <w:t xml:space="preserve">argument structure</w:t>
      </w:r>
    </w:p>
    <w:p>
      <w:pPr>
        <w:pStyle w:val="FirstParagraph"/>
      </w:pPr>
      <w:r>
        <w:t xml:space="preserve">If deixis is wrong, the clause is pragmatically invalid even if formally grammatical.</w:t>
      </w:r>
    </w:p>
    <w:p>
      <w:r>
        <w:pict>
          <v:rect style="width:0;height:1.5pt" o:hralign="center" o:hrstd="t" o:hr="t"/>
        </w:pict>
      </w:r>
    </w:p>
    <w:bookmarkEnd w:id="24"/>
    <w:bookmarkEnd w:id="25"/>
    <w:bookmarkStart w:id="29" w:name="noun-class-system-process-ontology"/>
    <w:p>
      <w:pPr>
        <w:pStyle w:val="Heading2"/>
      </w:pPr>
      <w:r>
        <w:t xml:space="preserve">2. Noun Class System (Process Ontology)</w:t>
      </w:r>
    </w:p>
    <w:bookmarkStart w:id="26" w:name="core-classes-proto-stage"/>
    <w:p>
      <w:pPr>
        <w:pStyle w:val="Heading3"/>
      </w:pPr>
      <w:r>
        <w:t xml:space="preserve">2.1 Core Classes (Proto Stage)</w:t>
      </w:r>
    </w:p>
    <w:p>
      <w:pPr>
        <w:pStyle w:val="FirstParagraph"/>
      </w:pPr>
      <w:r>
        <w:t xml:space="preserve">PSA has</w:t>
      </w:r>
      <w:r>
        <w:t xml:space="preserve"> </w:t>
      </w:r>
      <w:r>
        <w:rPr>
          <w:bCs/>
          <w:b/>
        </w:rPr>
        <w:t xml:space="preserve">three primary noun classes</w:t>
      </w:r>
      <w:r>
        <w:t xml:space="preserve">, encoding</w:t>
      </w:r>
      <w:r>
        <w:t xml:space="preserve"> </w:t>
      </w:r>
      <w:r>
        <w:rPr>
          <w:bCs/>
          <w:b/>
        </w:rPr>
        <w:t xml:space="preserve">process state</w:t>
      </w:r>
      <w:r>
        <w:t xml:space="preserve">, not gender:</w:t>
      </w:r>
    </w:p>
    <w:tbl>
      <w:tblPr>
        <w:tblStyle w:val="Table"/>
        <w:tblW w:type="pct" w:w="5000"/>
        <w:tblLook w:firstRow="1" w:lastRow="0" w:firstColumn="0" w:lastColumn="0" w:noHBand="0" w:noVBand="0" w:val="0020"/>
      </w:tblPr>
      <w:tblGrid>
        <w:gridCol w:w="1536"/>
        <w:gridCol w:w="6383"/>
      </w:tblGrid>
      <w:tr>
        <w:trPr>
          <w:tblHeader w:val="true"/>
        </w:trPr>
        <w:tc>
          <w:tcPr/>
          <w:p>
            <w:pPr>
              <w:pStyle w:val="Compact"/>
              <w:jc w:val="left"/>
            </w:pPr>
            <w:r>
              <w:t xml:space="preserve">Class</w:t>
            </w:r>
          </w:p>
        </w:tc>
        <w:tc>
          <w:tcPr/>
          <w:p>
            <w:pPr>
              <w:pStyle w:val="Compact"/>
              <w:jc w:val="left"/>
            </w:pPr>
            <w:r>
              <w:t xml:space="preserve">Core meaning</w:t>
            </w:r>
          </w:p>
        </w:tc>
      </w:tr>
      <w:tr>
        <w:tc>
          <w:tcPr/>
          <w:p>
            <w:pPr>
              <w:pStyle w:val="Compact"/>
              <w:jc w:val="left"/>
            </w:pPr>
            <w:r>
              <w:rPr>
                <w:bCs/>
                <w:b/>
              </w:rPr>
              <w:t xml:space="preserve">Bearing</w:t>
            </w:r>
          </w:p>
        </w:tc>
        <w:tc>
          <w:tcPr/>
          <w:p>
            <w:pPr>
              <w:pStyle w:val="Compact"/>
              <w:jc w:val="left"/>
            </w:pPr>
            <w:r>
              <w:t xml:space="preserve">latent, growing, origin-state, protected</w:t>
            </w:r>
          </w:p>
        </w:tc>
      </w:tr>
      <w:tr>
        <w:tc>
          <w:tcPr/>
          <w:p>
            <w:pPr>
              <w:pStyle w:val="Compact"/>
              <w:jc w:val="left"/>
            </w:pPr>
            <w:r>
              <w:rPr>
                <w:bCs/>
                <w:b/>
              </w:rPr>
              <w:t xml:space="preserve">Traveling</w:t>
            </w:r>
          </w:p>
        </w:tc>
        <w:tc>
          <w:tcPr/>
          <w:p>
            <w:pPr>
              <w:pStyle w:val="Compact"/>
              <w:jc w:val="left"/>
            </w:pPr>
            <w:r>
              <w:t xml:space="preserve">circulating, extracted, mobile, in-process</w:t>
            </w:r>
          </w:p>
        </w:tc>
      </w:tr>
      <w:tr>
        <w:tc>
          <w:tcPr/>
          <w:p>
            <w:pPr>
              <w:pStyle w:val="Compact"/>
              <w:jc w:val="left"/>
            </w:pPr>
            <w:r>
              <w:rPr>
                <w:bCs/>
                <w:b/>
              </w:rPr>
              <w:t xml:space="preserve">Nursing</w:t>
            </w:r>
          </w:p>
        </w:tc>
        <w:tc>
          <w:tcPr/>
          <w:p>
            <w:pPr>
              <w:pStyle w:val="Compact"/>
              <w:jc w:val="left"/>
            </w:pPr>
            <w:r>
              <w:t xml:space="preserve">completed, transformed, stabilized, dangerous / sacral</w:t>
            </w:r>
          </w:p>
        </w:tc>
      </w:tr>
    </w:tbl>
    <w:p>
      <w:pPr>
        <w:pStyle w:val="BodyText"/>
      </w:pPr>
      <w:r>
        <w:t xml:space="preserve">These apply to:</w:t>
      </w:r>
    </w:p>
    <w:p>
      <w:pPr>
        <w:numPr>
          <w:ilvl w:val="0"/>
          <w:numId w:val="1005"/>
        </w:numPr>
        <w:pStyle w:val="Compact"/>
      </w:pPr>
      <w:r>
        <w:t xml:space="preserve">people</w:t>
      </w:r>
    </w:p>
    <w:p>
      <w:pPr>
        <w:numPr>
          <w:ilvl w:val="0"/>
          <w:numId w:val="1005"/>
        </w:numPr>
        <w:pStyle w:val="Compact"/>
      </w:pPr>
      <w:r>
        <w:t xml:space="preserve">animals</w:t>
      </w:r>
    </w:p>
    <w:p>
      <w:pPr>
        <w:numPr>
          <w:ilvl w:val="0"/>
          <w:numId w:val="1005"/>
        </w:numPr>
        <w:pStyle w:val="Compact"/>
      </w:pPr>
      <w:r>
        <w:t xml:space="preserve">food</w:t>
      </w:r>
    </w:p>
    <w:p>
      <w:pPr>
        <w:numPr>
          <w:ilvl w:val="0"/>
          <w:numId w:val="1005"/>
        </w:numPr>
        <w:pStyle w:val="Compact"/>
      </w:pPr>
      <w:r>
        <w:t xml:space="preserve">places</w:t>
      </w:r>
    </w:p>
    <w:p>
      <w:pPr>
        <w:numPr>
          <w:ilvl w:val="0"/>
          <w:numId w:val="1005"/>
        </w:numPr>
        <w:pStyle w:val="Compact"/>
      </w:pPr>
      <w:r>
        <w:t xml:space="preserve">tools</w:t>
      </w:r>
    </w:p>
    <w:p>
      <w:pPr>
        <w:numPr>
          <w:ilvl w:val="0"/>
          <w:numId w:val="1005"/>
        </w:numPr>
        <w:pStyle w:val="Compact"/>
      </w:pPr>
      <w:r>
        <w:t xml:space="preserve">abstractions</w:t>
      </w:r>
    </w:p>
    <w:bookmarkEnd w:id="26"/>
    <w:bookmarkStart w:id="27" w:name="marking"/>
    <w:p>
      <w:pPr>
        <w:pStyle w:val="Heading3"/>
      </w:pPr>
      <w:r>
        <w:t xml:space="preserve">2.2 Marking</w:t>
      </w:r>
    </w:p>
    <w:p>
      <w:pPr>
        <w:numPr>
          <w:ilvl w:val="0"/>
          <w:numId w:val="1006"/>
        </w:numPr>
      </w:pPr>
      <w:r>
        <w:rPr>
          <w:bCs/>
          <w:b/>
        </w:rPr>
        <w:t xml:space="preserve">Traveling</w:t>
      </w:r>
      <w:r>
        <w:t xml:space="preserve"> </w:t>
      </w:r>
      <w:r>
        <w:t xml:space="preserve">is</w:t>
      </w:r>
      <w:r>
        <w:t xml:space="preserve"> </w:t>
      </w:r>
      <w:r>
        <w:rPr>
          <w:bCs/>
          <w:b/>
        </w:rPr>
        <w:t xml:space="preserve">unmarked</w:t>
      </w:r>
      <w:r>
        <w:t xml:space="preserve"> </w:t>
      </w:r>
      <w:r>
        <w:t xml:space="preserve">in PSA.</w:t>
      </w:r>
    </w:p>
    <w:p>
      <w:pPr>
        <w:numPr>
          <w:ilvl w:val="0"/>
          <w:numId w:val="1006"/>
        </w:numPr>
      </w:pPr>
      <w:r>
        <w:rPr>
          <w:bCs/>
          <w:b/>
        </w:rPr>
        <w:t xml:space="preserve">Bearing</w:t>
      </w:r>
      <w:r>
        <w:t xml:space="preserve"> </w:t>
      </w:r>
      <w:r>
        <w:t xml:space="preserve">marked by article</w:t>
      </w:r>
      <w:r>
        <w:t xml:space="preserve"> </w:t>
      </w:r>
      <w:r>
        <w:rPr>
          <w:bCs/>
          <w:b/>
        </w:rPr>
        <w:t xml:space="preserve">te</w:t>
      </w:r>
      <w:r>
        <w:t xml:space="preserve">.</w:t>
      </w:r>
    </w:p>
    <w:p>
      <w:pPr>
        <w:numPr>
          <w:ilvl w:val="0"/>
          <w:numId w:val="1006"/>
        </w:numPr>
      </w:pPr>
      <w:r>
        <w:rPr>
          <w:bCs/>
          <w:b/>
        </w:rPr>
        <w:t xml:space="preserve">Nursing</w:t>
      </w:r>
      <w:r>
        <w:t xml:space="preserve"> </w:t>
      </w:r>
      <w:r>
        <w:t xml:space="preserve">marked by article</w:t>
      </w:r>
      <w:r>
        <w:t xml:space="preserve"> </w:t>
      </w:r>
      <w:r>
        <w:rPr>
          <w:bCs/>
          <w:b/>
        </w:rPr>
        <w:t xml:space="preserve">so</w:t>
      </w:r>
      <w:r>
        <w:t xml:space="preserve">.</w:t>
      </w:r>
    </w:p>
    <w:p>
      <w:pPr>
        <w:numPr>
          <w:ilvl w:val="0"/>
          <w:numId w:val="1006"/>
        </w:numPr>
      </w:pPr>
      <w:r>
        <w:t xml:space="preserve">Articles are:</w:t>
      </w:r>
    </w:p>
    <w:p>
      <w:pPr>
        <w:numPr>
          <w:ilvl w:val="1"/>
          <w:numId w:val="1007"/>
        </w:numPr>
        <w:pStyle w:val="Compact"/>
      </w:pPr>
      <w:r>
        <w:t xml:space="preserve">free or clitic in PSA</w:t>
      </w:r>
    </w:p>
    <w:p>
      <w:pPr>
        <w:numPr>
          <w:ilvl w:val="1"/>
          <w:numId w:val="1007"/>
        </w:numPr>
        <w:pStyle w:val="Compact"/>
      </w:pPr>
      <w:r>
        <w:t xml:space="preserve">later fuse as prefixes/suffixes in daughters</w:t>
      </w:r>
    </w:p>
    <w:bookmarkEnd w:id="27"/>
    <w:bookmarkStart w:id="28" w:name="diachronic-secondary-classes"/>
    <w:p>
      <w:pPr>
        <w:pStyle w:val="Heading3"/>
      </w:pPr>
      <w:r>
        <w:t xml:space="preserve">2.3 Diachronic Secondary Classes</w:t>
      </w:r>
    </w:p>
    <w:p>
      <w:pPr>
        <w:pStyle w:val="FirstParagraph"/>
      </w:pPr>
      <w:r>
        <w:t xml:space="preserve">Derived via morphology + noun class:</w:t>
      </w:r>
    </w:p>
    <w:p>
      <w:pPr>
        <w:numPr>
          <w:ilvl w:val="0"/>
          <w:numId w:val="1008"/>
        </w:numPr>
        <w:pStyle w:val="Compact"/>
      </w:pPr>
      <w:r>
        <w:t xml:space="preserve">diminutive + bearing → tools, children, inanimates</w:t>
      </w:r>
    </w:p>
    <w:p>
      <w:pPr>
        <w:numPr>
          <w:ilvl w:val="0"/>
          <w:numId w:val="1008"/>
        </w:numPr>
        <w:pStyle w:val="Compact"/>
      </w:pPr>
      <w:r>
        <w:t xml:space="preserve">plural + traveling → swarms, weather, rivers, forces</w:t>
      </w:r>
    </w:p>
    <w:p>
      <w:pPr>
        <w:numPr>
          <w:ilvl w:val="0"/>
          <w:numId w:val="1008"/>
        </w:numPr>
        <w:pStyle w:val="Compact"/>
      </w:pPr>
      <w:r>
        <w:t xml:space="preserve">augmentative + nursing → sacred/dangerous beings, mountains, old trees</w:t>
      </w:r>
    </w:p>
    <w:p>
      <w:pPr>
        <w:numPr>
          <w:ilvl w:val="0"/>
          <w:numId w:val="1008"/>
        </w:numPr>
        <w:pStyle w:val="Compact"/>
      </w:pPr>
      <w:r>
        <w:t xml:space="preserve">augmentative + bearing → land, origins,</w:t>
      </w:r>
      <w:r>
        <w:t xml:space="preserve"> </w:t>
      </w:r>
      <w:r>
        <w:t xml:space="preserve">“</w:t>
      </w:r>
      <w:r>
        <w:t xml:space="preserve">the people</w:t>
      </w:r>
      <w:r>
        <w:t xml:space="preserve">”</w:t>
      </w:r>
    </w:p>
    <w:p>
      <w:pPr>
        <w:pStyle w:val="FirstParagraph"/>
      </w:pPr>
      <w:r>
        <w:t xml:space="preserve">Not all daughter languages retain these.</w:t>
      </w:r>
    </w:p>
    <w:p>
      <w:r>
        <w:pict>
          <v:rect style="width:0;height:1.5pt" o:hralign="center" o:hrstd="t" o:hr="t"/>
        </w:pict>
      </w:r>
    </w:p>
    <w:bookmarkEnd w:id="28"/>
    <w:bookmarkEnd w:id="29"/>
    <w:bookmarkStart w:id="32" w:name="deixis-and-individuation-si"/>
    <w:p>
      <w:pPr>
        <w:pStyle w:val="Heading2"/>
      </w:pPr>
      <w:r>
        <w:t xml:space="preserve">3. Deixis and Individuation (</w:t>
      </w:r>
      <w:r>
        <w:rPr>
          <w:iCs/>
          <w:i/>
        </w:rPr>
        <w:t xml:space="preserve">si</w:t>
      </w:r>
      <w:r>
        <w:t xml:space="preserve">)</w:t>
      </w:r>
    </w:p>
    <w:bookmarkStart w:id="30" w:name="nature-of-si"/>
    <w:p>
      <w:pPr>
        <w:pStyle w:val="Heading3"/>
      </w:pPr>
      <w:r>
        <w:t xml:space="preserve">3.1 Nature of</w:t>
      </w:r>
      <w:r>
        <w:t xml:space="preserve"> </w:t>
      </w:r>
      <w:r>
        <w:rPr>
          <w:iCs/>
          <w:i/>
        </w:rPr>
        <w:t xml:space="preserve">si</w:t>
      </w:r>
    </w:p>
    <w:p>
      <w:pPr>
        <w:numPr>
          <w:ilvl w:val="0"/>
          <w:numId w:val="1009"/>
        </w:numPr>
      </w:pPr>
      <w:r>
        <w:rPr>
          <w:iCs/>
          <w:i/>
        </w:rPr>
        <w:t xml:space="preserve">si</w:t>
      </w:r>
      <w:r>
        <w:t xml:space="preserve"> </w:t>
      </w:r>
      <w:r>
        <w:t xml:space="preserve">is</w:t>
      </w:r>
      <w:r>
        <w:t xml:space="preserve"> </w:t>
      </w:r>
      <w:r>
        <w:rPr>
          <w:bCs/>
          <w:b/>
        </w:rPr>
        <w:t xml:space="preserve">not a definite article</w:t>
      </w:r>
    </w:p>
    <w:p>
      <w:pPr>
        <w:numPr>
          <w:ilvl w:val="0"/>
          <w:numId w:val="1009"/>
        </w:numPr>
      </w:pPr>
      <w:r>
        <w:t xml:space="preserve">It means:</w:t>
      </w:r>
    </w:p>
    <w:p>
      <w:pPr>
        <w:numPr>
          <w:ilvl w:val="0"/>
          <w:numId w:val="1000"/>
        </w:numPr>
        <w:pStyle w:val="BlockText"/>
      </w:pPr>
      <w:r>
        <w:rPr>
          <w:bCs/>
          <w:b/>
        </w:rPr>
        <w:t xml:space="preserve">“</w:t>
      </w:r>
      <w:r>
        <w:rPr>
          <w:bCs/>
          <w:b/>
        </w:rPr>
        <w:t xml:space="preserve">this instance that is currently relevant / individuated</w:t>
      </w:r>
      <w:r>
        <w:rPr>
          <w:bCs/>
          <w:b/>
        </w:rPr>
        <w:t xml:space="preserve">”</w:t>
      </w:r>
    </w:p>
    <w:p>
      <w:pPr>
        <w:numPr>
          <w:ilvl w:val="0"/>
          <w:numId w:val="1009"/>
        </w:numPr>
      </w:pPr>
      <w:r>
        <w:t xml:space="preserve">Functions:</w:t>
      </w:r>
    </w:p>
    <w:p>
      <w:pPr>
        <w:numPr>
          <w:ilvl w:val="1"/>
          <w:numId w:val="1010"/>
        </w:numPr>
        <w:pStyle w:val="Compact"/>
      </w:pPr>
      <w:r>
        <w:t xml:space="preserve">individuation of mass nouns</w:t>
      </w:r>
    </w:p>
    <w:p>
      <w:pPr>
        <w:numPr>
          <w:ilvl w:val="1"/>
          <w:numId w:val="1010"/>
        </w:numPr>
        <w:pStyle w:val="Compact"/>
      </w:pPr>
      <w:r>
        <w:t xml:space="preserve">topical anchoring</w:t>
      </w:r>
    </w:p>
    <w:p>
      <w:pPr>
        <w:numPr>
          <w:ilvl w:val="1"/>
          <w:numId w:val="1010"/>
        </w:numPr>
        <w:pStyle w:val="Compact"/>
      </w:pPr>
      <w:r>
        <w:t xml:space="preserve">override of default flow assumptions</w:t>
      </w:r>
    </w:p>
    <w:p>
      <w:pPr>
        <w:pStyle w:val="FirstParagraph"/>
      </w:pPr>
      <w:r>
        <w:t xml:space="preserve">Examples:</w:t>
      </w:r>
    </w:p>
    <w:p>
      <w:pPr>
        <w:numPr>
          <w:ilvl w:val="0"/>
          <w:numId w:val="1011"/>
        </w:numPr>
        <w:pStyle w:val="Compact"/>
      </w:pPr>
      <w:r>
        <w:rPr>
          <w:iCs/>
          <w:i/>
        </w:rPr>
        <w:t xml:space="preserve">kita</w:t>
      </w:r>
      <w:r>
        <w:t xml:space="preserve"> </w:t>
      </w:r>
      <w:r>
        <w:t xml:space="preserve">→ fish as commodity / circulation</w:t>
      </w:r>
    </w:p>
    <w:p>
      <w:pPr>
        <w:numPr>
          <w:ilvl w:val="0"/>
          <w:numId w:val="1011"/>
        </w:numPr>
        <w:pStyle w:val="Compact"/>
      </w:pPr>
      <w:r>
        <w:rPr>
          <w:iCs/>
          <w:i/>
        </w:rPr>
        <w:t xml:space="preserve">si kita</w:t>
      </w:r>
      <w:r>
        <w:t xml:space="preserve"> </w:t>
      </w:r>
      <w:r>
        <w:t xml:space="preserve">→ this piece/batch of fish</w:t>
      </w:r>
    </w:p>
    <w:p>
      <w:pPr>
        <w:numPr>
          <w:ilvl w:val="0"/>
          <w:numId w:val="1011"/>
        </w:numPr>
        <w:pStyle w:val="Compact"/>
      </w:pPr>
      <w:r>
        <w:rPr>
          <w:iCs/>
          <w:i/>
        </w:rPr>
        <w:t xml:space="preserve">zo si kita</w:t>
      </w:r>
      <w:r>
        <w:t xml:space="preserve"> </w:t>
      </w:r>
      <w:r>
        <w:t xml:space="preserve">→ this specific completed/dangerous batch</w:t>
      </w:r>
    </w:p>
    <w:bookmarkEnd w:id="30"/>
    <w:bookmarkStart w:id="31" w:name="pronouns"/>
    <w:p>
      <w:pPr>
        <w:pStyle w:val="Heading3"/>
      </w:pPr>
      <w:r>
        <w:t xml:space="preserve">3.2 Pronouns</w:t>
      </w:r>
    </w:p>
    <w:p>
      <w:pPr>
        <w:numPr>
          <w:ilvl w:val="0"/>
          <w:numId w:val="1012"/>
        </w:numPr>
        <w:pStyle w:val="Compact"/>
      </w:pPr>
      <w:r>
        <w:t xml:space="preserve">Pronouns are</w:t>
      </w:r>
      <w:r>
        <w:t xml:space="preserve"> </w:t>
      </w:r>
      <w:r>
        <w:rPr>
          <w:bCs/>
          <w:b/>
        </w:rPr>
        <w:t xml:space="preserve">definite by default</w:t>
      </w:r>
    </w:p>
    <w:p>
      <w:pPr>
        <w:numPr>
          <w:ilvl w:val="0"/>
          <w:numId w:val="1012"/>
        </w:numPr>
        <w:pStyle w:val="Compact"/>
      </w:pPr>
      <w:r>
        <w:t xml:space="preserve">Stacked forms (</w:t>
      </w:r>
      <w:r>
        <w:rPr>
          <w:iCs/>
          <w:i/>
        </w:rPr>
        <w:t xml:space="preserve">desi, zosi</w:t>
      </w:r>
      <w:r>
        <w:t xml:space="preserve">) behave as</w:t>
      </w:r>
      <w:r>
        <w:t xml:space="preserve"> </w:t>
      </w:r>
      <w:r>
        <w:rPr>
          <w:bCs/>
          <w:b/>
        </w:rPr>
        <w:t xml:space="preserve">gendered demonstratives</w:t>
      </w:r>
    </w:p>
    <w:p>
      <w:pPr>
        <w:numPr>
          <w:ilvl w:val="0"/>
          <w:numId w:val="1012"/>
        </w:numPr>
        <w:pStyle w:val="Compact"/>
      </w:pPr>
      <w:r>
        <w:t xml:space="preserve">Pronoun systems later erode heavily.</w:t>
      </w:r>
    </w:p>
    <w:p>
      <w:r>
        <w:pict>
          <v:rect style="width:0;height:1.5pt" o:hralign="center" o:hrstd="t" o:hr="t"/>
        </w:pict>
      </w:r>
    </w:p>
    <w:bookmarkEnd w:id="31"/>
    <w:bookmarkEnd w:id="32"/>
    <w:bookmarkStart w:id="35" w:name="clause-level-deixis-true-core-system"/>
    <w:p>
      <w:pPr>
        <w:pStyle w:val="Heading2"/>
      </w:pPr>
      <w:r>
        <w:t xml:space="preserve">4. Clause-Level Deixis (True Core System)</w:t>
      </w:r>
    </w:p>
    <w:bookmarkStart w:id="33" w:name="historical-origin"/>
    <w:p>
      <w:pPr>
        <w:pStyle w:val="Heading3"/>
      </w:pPr>
      <w:r>
        <w:t xml:space="preserve">4.1 Historical Origin</w:t>
      </w:r>
    </w:p>
    <w:p>
      <w:pPr>
        <w:numPr>
          <w:ilvl w:val="0"/>
          <w:numId w:val="1013"/>
        </w:numPr>
      </w:pPr>
      <w:r>
        <w:t xml:space="preserve">Descends from an</w:t>
      </w:r>
      <w:r>
        <w:t xml:space="preserve"> </w:t>
      </w:r>
      <w:r>
        <w:rPr>
          <w:bCs/>
          <w:b/>
        </w:rPr>
        <w:t xml:space="preserve">abandoned possessive / relational clitic</w:t>
      </w:r>
    </w:p>
    <w:p>
      <w:pPr>
        <w:numPr>
          <w:ilvl w:val="0"/>
          <w:numId w:val="1013"/>
        </w:numPr>
      </w:pPr>
      <w:r>
        <w:t xml:space="preserve">Originally meant:</w:t>
      </w:r>
    </w:p>
    <w:p>
      <w:pPr>
        <w:numPr>
          <w:ilvl w:val="0"/>
          <w:numId w:val="1000"/>
        </w:numPr>
        <w:pStyle w:val="BlockText"/>
      </w:pPr>
      <w:r>
        <w:t xml:space="preserve">“</w:t>
      </w:r>
      <w:r>
        <w:t xml:space="preserve">within my sphere / attached to me / under my responsibility</w:t>
      </w:r>
      <w:r>
        <w:t xml:space="preserve">”</w:t>
      </w:r>
    </w:p>
    <w:p>
      <w:pPr>
        <w:numPr>
          <w:ilvl w:val="0"/>
          <w:numId w:val="1013"/>
        </w:numPr>
      </w:pPr>
      <w:r>
        <w:t xml:space="preserve">Possession collapsed as a semantic category.</w:t>
      </w:r>
    </w:p>
    <w:p>
      <w:pPr>
        <w:numPr>
          <w:ilvl w:val="0"/>
          <w:numId w:val="1013"/>
        </w:numPr>
      </w:pPr>
      <w:r>
        <w:t xml:space="preserve">Morphology survived and generalized into</w:t>
      </w:r>
      <w:r>
        <w:t xml:space="preserve"> </w:t>
      </w:r>
      <w:r>
        <w:rPr>
          <w:bCs/>
          <w:b/>
        </w:rPr>
        <w:t xml:space="preserve">attention / relevance marking</w:t>
      </w:r>
      <w:r>
        <w:t xml:space="preserve">.</w:t>
      </w:r>
    </w:p>
    <w:p>
      <w:r>
        <w:pict>
          <v:rect style="width:0;height:1.5pt" o:hralign="center" o:hrstd="t" o:hr="t"/>
        </w:pict>
      </w:r>
    </w:p>
    <w:bookmarkEnd w:id="33"/>
    <w:bookmarkStart w:id="34" w:name="where-deixis-lives"/>
    <w:p>
      <w:pPr>
        <w:pStyle w:val="Heading3"/>
      </w:pPr>
      <w:r>
        <w:t xml:space="preserve">4.2 Where Deixis Lives</w:t>
      </w:r>
    </w:p>
    <w:p>
      <w:pPr>
        <w:pStyle w:val="FirstParagraph"/>
      </w:pPr>
      <w:r>
        <w:t xml:space="preserve">Deixis is encoded in</w:t>
      </w:r>
      <w:r>
        <w:t xml:space="preserve"> </w:t>
      </w:r>
      <w:r>
        <w:rPr>
          <w:bCs/>
          <w:b/>
        </w:rPr>
        <w:t xml:space="preserve">three places</w:t>
      </w:r>
      <w:r>
        <w:t xml:space="preserve">:</w:t>
      </w:r>
    </w:p>
    <w:p>
      <w:pPr>
        <w:numPr>
          <w:ilvl w:val="0"/>
          <w:numId w:val="1014"/>
        </w:numPr>
        <w:pStyle w:val="Compact"/>
      </w:pPr>
      <w:r>
        <w:rPr>
          <w:bCs/>
          <w:b/>
        </w:rPr>
        <w:t xml:space="preserve">Clause role marker</w:t>
      </w:r>
      <w:r>
        <w:t xml:space="preserve"> </w:t>
      </w:r>
      <w:r>
        <w:t xml:space="preserve">(mandatory)</w:t>
      </w:r>
    </w:p>
    <w:p>
      <w:pPr>
        <w:numPr>
          <w:ilvl w:val="0"/>
          <w:numId w:val="1014"/>
        </w:numPr>
        <w:pStyle w:val="Compact"/>
      </w:pPr>
      <w:r>
        <w:rPr>
          <w:bCs/>
          <w:b/>
        </w:rPr>
        <w:t xml:space="preserve">Verb fusion / light verbs</w:t>
      </w:r>
    </w:p>
    <w:p>
      <w:pPr>
        <w:numPr>
          <w:ilvl w:val="0"/>
          <w:numId w:val="1014"/>
        </w:numPr>
        <w:pStyle w:val="Compact"/>
      </w:pPr>
      <w:r>
        <w:rPr>
          <w:bCs/>
          <w:b/>
        </w:rPr>
        <w:t xml:space="preserve">Relational adpositions</w:t>
      </w:r>
    </w:p>
    <w:p>
      <w:pPr>
        <w:pStyle w:val="FirstParagraph"/>
      </w:pPr>
      <w:r>
        <w:t xml:space="preserve">NP-level</w:t>
      </w:r>
      <w:r>
        <w:t xml:space="preserve"> </w:t>
      </w:r>
      <w:r>
        <w:rPr>
          <w:iCs/>
          <w:i/>
        </w:rPr>
        <w:t xml:space="preserve">si</w:t>
      </w:r>
      <w:r>
        <w:t xml:space="preserve"> </w:t>
      </w:r>
      <w:r>
        <w:t xml:space="preserve">is only a residual shard of this system.</w:t>
      </w:r>
    </w:p>
    <w:p>
      <w:r>
        <w:pict>
          <v:rect style="width:0;height:1.5pt" o:hralign="center" o:hrstd="t" o:hr="t"/>
        </w:pict>
      </w:r>
    </w:p>
    <w:bookmarkEnd w:id="34"/>
    <w:bookmarkEnd w:id="35"/>
    <w:bookmarkStart w:id="40" w:name="adpositions-as-deictic-paradigms"/>
    <w:p>
      <w:pPr>
        <w:pStyle w:val="Heading2"/>
      </w:pPr>
      <w:r>
        <w:t xml:space="preserve">5. Adpositions as Deictic Paradigms</w:t>
      </w:r>
    </w:p>
    <w:bookmarkStart w:id="36" w:name="general-system"/>
    <w:p>
      <w:pPr>
        <w:pStyle w:val="Heading3"/>
      </w:pPr>
      <w:r>
        <w:t xml:space="preserve">5.1 General System</w:t>
      </w:r>
    </w:p>
    <w:p>
      <w:pPr>
        <w:numPr>
          <w:ilvl w:val="0"/>
          <w:numId w:val="1015"/>
        </w:numPr>
        <w:pStyle w:val="Compact"/>
      </w:pPr>
      <w:r>
        <w:t xml:space="preserve">All pre/postpositions have</w:t>
      </w:r>
      <w:r>
        <w:t xml:space="preserve"> </w:t>
      </w:r>
      <w:r>
        <w:rPr>
          <w:bCs/>
          <w:b/>
        </w:rPr>
        <w:t xml:space="preserve">2–4 surface forms</w:t>
      </w:r>
    </w:p>
    <w:p>
      <w:pPr>
        <w:numPr>
          <w:ilvl w:val="0"/>
          <w:numId w:val="1015"/>
        </w:numPr>
        <w:pStyle w:val="Compact"/>
      </w:pPr>
      <w:r>
        <w:t xml:space="preserve">These forms map onto</w:t>
      </w:r>
      <w:r>
        <w:t xml:space="preserve"> </w:t>
      </w:r>
      <w:r>
        <w:rPr>
          <w:bCs/>
          <w:b/>
        </w:rPr>
        <w:t xml:space="preserve">five abstract deictic levels</w:t>
      </w:r>
      <w:r>
        <w:t xml:space="preserve">:</w:t>
      </w:r>
    </w:p>
    <w:p>
      <w:pPr>
        <w:numPr>
          <w:ilvl w:val="0"/>
          <w:numId w:val="1016"/>
        </w:numPr>
        <w:pStyle w:val="Compact"/>
      </w:pPr>
      <w:r>
        <w:t xml:space="preserve">Very near speaker (strongly speaker-anchored)</w:t>
      </w:r>
    </w:p>
    <w:p>
      <w:pPr>
        <w:numPr>
          <w:ilvl w:val="0"/>
          <w:numId w:val="1016"/>
        </w:numPr>
        <w:pStyle w:val="Compact"/>
      </w:pPr>
      <w:r>
        <w:t xml:space="preserve">Near addressee</w:t>
      </w:r>
    </w:p>
    <w:p>
      <w:pPr>
        <w:numPr>
          <w:ilvl w:val="0"/>
          <w:numId w:val="1016"/>
        </w:numPr>
        <w:pStyle w:val="Compact"/>
      </w:pPr>
      <w:r>
        <w:t xml:space="preserve">Shared / discourse-near (</w:t>
      </w:r>
      <w:r>
        <w:t xml:space="preserve">“</w:t>
      </w:r>
      <w:r>
        <w:t xml:space="preserve">us</w:t>
      </w:r>
      <w:r>
        <w:t xml:space="preserve">”</w:t>
      </w:r>
      <w:r>
        <w:t xml:space="preserve">)</w:t>
      </w:r>
    </w:p>
    <w:p>
      <w:pPr>
        <w:numPr>
          <w:ilvl w:val="0"/>
          <w:numId w:val="1016"/>
        </w:numPr>
        <w:pStyle w:val="Compact"/>
      </w:pPr>
      <w:r>
        <w:t xml:space="preserve">Default distance</w:t>
      </w:r>
    </w:p>
    <w:p>
      <w:pPr>
        <w:numPr>
          <w:ilvl w:val="0"/>
          <w:numId w:val="1016"/>
        </w:numPr>
        <w:pStyle w:val="Compact"/>
      </w:pPr>
      <w:r>
        <w:t xml:space="preserve">Further than normal / backgrounded</w:t>
      </w:r>
    </w:p>
    <w:p>
      <w:pPr>
        <w:pStyle w:val="FirstParagraph"/>
      </w:pPr>
      <w:r>
        <w:t xml:space="preserve">Not all adpositions lexicalize all five.</w:t>
      </w:r>
    </w:p>
    <w:p>
      <w:r>
        <w:pict>
          <v:rect style="width:0;height:1.5pt" o:hralign="center" o:hrstd="t" o:hr="t"/>
        </w:pict>
      </w:r>
    </w:p>
    <w:bookmarkEnd w:id="36"/>
    <w:bookmarkStart w:id="37" w:name="position-relative-to-verb"/>
    <w:p>
      <w:pPr>
        <w:pStyle w:val="Heading3"/>
      </w:pPr>
      <w:r>
        <w:t xml:space="preserve">5.2 Position Relative to Verb</w:t>
      </w:r>
    </w:p>
    <w:p>
      <w:pPr>
        <w:numPr>
          <w:ilvl w:val="0"/>
          <w:numId w:val="1017"/>
        </w:numPr>
        <w:pStyle w:val="Compact"/>
      </w:pPr>
      <w:r>
        <w:rPr>
          <w:bCs/>
          <w:b/>
        </w:rPr>
        <w:t xml:space="preserve">Pre-verbal adpositions</w:t>
      </w:r>
      <w:r>
        <w:t xml:space="preserve"> </w:t>
      </w:r>
      <w:r>
        <w:t xml:space="preserve">= postpositions (sources, preconditions)</w:t>
      </w:r>
    </w:p>
    <w:p>
      <w:pPr>
        <w:numPr>
          <w:ilvl w:val="0"/>
          <w:numId w:val="1017"/>
        </w:numPr>
        <w:pStyle w:val="Compact"/>
      </w:pPr>
      <w:r>
        <w:rPr>
          <w:bCs/>
          <w:b/>
        </w:rPr>
        <w:t xml:space="preserve">Post-verbal adpositions</w:t>
      </w:r>
      <w:r>
        <w:t xml:space="preserve"> </w:t>
      </w:r>
      <w:r>
        <w:t xml:space="preserve">= prepositions (goals, results)</w:t>
      </w:r>
    </w:p>
    <w:p>
      <w:r>
        <w:pict>
          <v:rect style="width:0;height:1.5pt" o:hralign="center" o:hrstd="t" o:hr="t"/>
        </w:pict>
      </w:r>
    </w:p>
    <w:bookmarkEnd w:id="37"/>
    <w:bookmarkStart w:id="38" w:name="benefactive-example"/>
    <w:p>
      <w:pPr>
        <w:pStyle w:val="Heading3"/>
      </w:pPr>
      <w:r>
        <w:t xml:space="preserve">5.3 Benefactive Example</w:t>
      </w:r>
    </w:p>
    <w:p>
      <w:pPr>
        <w:pStyle w:val="FirstParagraph"/>
      </w:pPr>
      <w:r>
        <w:t xml:space="preserve">Benefactive (</w:t>
      </w:r>
      <w:r>
        <w:t xml:space="preserve">“</w:t>
      </w:r>
      <w:r>
        <w:t xml:space="preserve">for / to</w:t>
      </w:r>
      <w:r>
        <w:t xml:space="preserve">”</w:t>
      </w:r>
      <w:r>
        <w:t xml:space="preserve">) paradigm:</w:t>
      </w:r>
    </w:p>
    <w:p>
      <w:pPr>
        <w:numPr>
          <w:ilvl w:val="0"/>
          <w:numId w:val="1018"/>
        </w:numPr>
      </w:pPr>
      <w:r>
        <w:t xml:space="preserve">Speaker-proximal form:</w:t>
      </w:r>
    </w:p>
    <w:p>
      <w:pPr>
        <w:numPr>
          <w:ilvl w:val="1"/>
          <w:numId w:val="1019"/>
        </w:numPr>
        <w:pStyle w:val="Compact"/>
      </w:pPr>
      <w:r>
        <w:t xml:space="preserve">means</w:t>
      </w:r>
      <w:r>
        <w:t xml:space="preserve"> </w:t>
      </w:r>
      <w:r>
        <w:rPr>
          <w:iCs/>
          <w:i/>
        </w:rPr>
        <w:t xml:space="preserve">for me</w:t>
      </w:r>
    </w:p>
    <w:p>
      <w:pPr>
        <w:numPr>
          <w:ilvl w:val="1"/>
          <w:numId w:val="1019"/>
        </w:numPr>
        <w:pStyle w:val="Compact"/>
      </w:pPr>
      <w:r>
        <w:t xml:space="preserve">does</w:t>
      </w:r>
      <w:r>
        <w:t xml:space="preserve"> </w:t>
      </w:r>
      <w:r>
        <w:rPr>
          <w:bCs/>
          <w:b/>
        </w:rPr>
        <w:t xml:space="preserve">not</w:t>
      </w:r>
      <w:r>
        <w:t xml:space="preserve"> </w:t>
      </w:r>
      <w:r>
        <w:t xml:space="preserve">take a noun</w:t>
      </w:r>
    </w:p>
    <w:p>
      <w:pPr>
        <w:numPr>
          <w:ilvl w:val="0"/>
          <w:numId w:val="1018"/>
        </w:numPr>
      </w:pPr>
      <w:r>
        <w:t xml:space="preserve">Addressee-proximal form:</w:t>
      </w:r>
    </w:p>
    <w:p>
      <w:pPr>
        <w:numPr>
          <w:ilvl w:val="1"/>
          <w:numId w:val="1020"/>
        </w:numPr>
        <w:pStyle w:val="Compact"/>
      </w:pPr>
      <w:r>
        <w:t xml:space="preserve">can mean</w:t>
      </w:r>
      <w:r>
        <w:t xml:space="preserve"> </w:t>
      </w:r>
      <w:r>
        <w:rPr>
          <w:iCs/>
          <w:i/>
        </w:rPr>
        <w:t xml:space="preserve">for you</w:t>
      </w:r>
      <w:r>
        <w:t xml:space="preserve"> </w:t>
      </w:r>
      <w:r>
        <w:t xml:space="preserve">alone</w:t>
      </w:r>
    </w:p>
    <w:p>
      <w:pPr>
        <w:numPr>
          <w:ilvl w:val="0"/>
          <w:numId w:val="1018"/>
        </w:numPr>
      </w:pPr>
      <w:r>
        <w:t xml:space="preserve">Shared / neutral form:</w:t>
      </w:r>
    </w:p>
    <w:p>
      <w:pPr>
        <w:numPr>
          <w:ilvl w:val="1"/>
          <w:numId w:val="1021"/>
        </w:numPr>
        <w:pStyle w:val="Compact"/>
      </w:pPr>
      <w:r>
        <w:t xml:space="preserve">default</w:t>
      </w:r>
      <w:r>
        <w:t xml:space="preserve"> </w:t>
      </w:r>
      <w:r>
        <w:t xml:space="preserve">“</w:t>
      </w:r>
      <w:r>
        <w:t xml:space="preserve">for</w:t>
      </w:r>
      <w:r>
        <w:t xml:space="preserve">”</w:t>
      </w:r>
    </w:p>
    <w:p>
      <w:pPr>
        <w:numPr>
          <w:ilvl w:val="0"/>
          <w:numId w:val="1018"/>
        </w:numPr>
      </w:pPr>
      <w:r>
        <w:t xml:space="preserve">Distal form:</w:t>
      </w:r>
    </w:p>
    <w:p>
      <w:pPr>
        <w:numPr>
          <w:ilvl w:val="1"/>
          <w:numId w:val="1022"/>
        </w:numPr>
        <w:pStyle w:val="Compact"/>
      </w:pPr>
      <w:r>
        <w:t xml:space="preserve">institutions, future recipients, abstractions</w:t>
      </w:r>
    </w:p>
    <w:p>
      <w:pPr>
        <w:pStyle w:val="FirstParagraph"/>
      </w:pPr>
      <w:r>
        <w:t xml:space="preserve">Benefactive naturally drifts into</w:t>
      </w:r>
      <w:r>
        <w:t xml:space="preserve"> </w:t>
      </w:r>
      <w:r>
        <w:rPr>
          <w:bCs/>
          <w:b/>
        </w:rPr>
        <w:t xml:space="preserve">telic meaning</w:t>
      </w:r>
      <w:r>
        <w:t xml:space="preserve">.</w:t>
      </w:r>
    </w:p>
    <w:p>
      <w:r>
        <w:pict>
          <v:rect style="width:0;height:1.5pt" o:hralign="center" o:hrstd="t" o:hr="t"/>
        </w:pict>
      </w:r>
    </w:p>
    <w:bookmarkEnd w:id="38"/>
    <w:bookmarkStart w:id="39" w:name="instrumental-example"/>
    <w:p>
      <w:pPr>
        <w:pStyle w:val="Heading3"/>
      </w:pPr>
      <w:r>
        <w:t xml:space="preserve">5.4 Instrumental Example</w:t>
      </w:r>
    </w:p>
    <w:p>
      <w:pPr>
        <w:pStyle w:val="FirstParagraph"/>
      </w:pPr>
      <w:r>
        <w:t xml:space="preserve">Instrumental has</w:t>
      </w:r>
      <w:r>
        <w:t xml:space="preserve"> </w:t>
      </w:r>
      <w:r>
        <w:rPr>
          <w:bCs/>
          <w:b/>
        </w:rPr>
        <w:t xml:space="preserve">two forms</w:t>
      </w:r>
      <w:r>
        <w:t xml:space="preserve">:</w:t>
      </w:r>
    </w:p>
    <w:p>
      <w:pPr>
        <w:numPr>
          <w:ilvl w:val="0"/>
          <w:numId w:val="1023"/>
        </w:numPr>
      </w:pPr>
      <w:r>
        <w:rPr>
          <w:bCs/>
          <w:b/>
        </w:rPr>
        <w:t xml:space="preserve">“</w:t>
      </w:r>
      <w:r>
        <w:rPr>
          <w:bCs/>
          <w:b/>
        </w:rPr>
        <w:t xml:space="preserve">this</w:t>
      </w:r>
      <w:r>
        <w:rPr>
          <w:bCs/>
          <w:b/>
        </w:rPr>
        <w:t xml:space="preserve">”</w:t>
      </w:r>
      <w:r>
        <w:rPr>
          <w:bCs/>
          <w:b/>
        </w:rPr>
        <w:t xml:space="preserve"> </w:t>
      </w:r>
      <w:r>
        <w:rPr>
          <w:bCs/>
          <w:b/>
        </w:rPr>
        <w:t xml:space="preserve">instrumental</w:t>
      </w:r>
    </w:p>
    <w:p>
      <w:pPr>
        <w:numPr>
          <w:ilvl w:val="1"/>
          <w:numId w:val="1024"/>
        </w:numPr>
        <w:pStyle w:val="Compact"/>
      </w:pPr>
      <w:r>
        <w:t xml:space="preserve">only if instrument is more bound to speaker than addressee/topic/context</w:t>
      </w:r>
    </w:p>
    <w:p>
      <w:pPr>
        <w:numPr>
          <w:ilvl w:val="0"/>
          <w:numId w:val="1023"/>
        </w:numPr>
      </w:pPr>
      <w:r>
        <w:rPr>
          <w:bCs/>
          <w:b/>
        </w:rPr>
        <w:t xml:space="preserve">“</w:t>
      </w:r>
      <w:r>
        <w:rPr>
          <w:bCs/>
          <w:b/>
        </w:rPr>
        <w:t xml:space="preserve">that</w:t>
      </w:r>
      <w:r>
        <w:rPr>
          <w:bCs/>
          <w:b/>
        </w:rPr>
        <w:t xml:space="preserve">”</w:t>
      </w:r>
      <w:r>
        <w:rPr>
          <w:bCs/>
          <w:b/>
        </w:rPr>
        <w:t xml:space="preserve"> </w:t>
      </w:r>
      <w:r>
        <w:rPr>
          <w:bCs/>
          <w:b/>
        </w:rPr>
        <w:t xml:space="preserve">instrumental</w:t>
      </w:r>
    </w:p>
    <w:p>
      <w:pPr>
        <w:numPr>
          <w:ilvl w:val="1"/>
          <w:numId w:val="1025"/>
        </w:numPr>
        <w:pStyle w:val="Compact"/>
      </w:pPr>
      <w:r>
        <w:t xml:space="preserve">otherwise</w:t>
      </w:r>
    </w:p>
    <w:p>
      <w:pPr>
        <w:pStyle w:val="FirstParagraph"/>
      </w:pPr>
      <w:r>
        <w:t xml:space="preserve">Not distance-based;</w:t>
      </w:r>
      <w:r>
        <w:t xml:space="preserve"> </w:t>
      </w:r>
      <w:r>
        <w:rPr>
          <w:bCs/>
          <w:b/>
        </w:rPr>
        <w:t xml:space="preserve">sphere-of-control-based</w:t>
      </w:r>
      <w:r>
        <w:t xml:space="preserve">.</w:t>
      </w:r>
    </w:p>
    <w:p>
      <w:r>
        <w:pict>
          <v:rect style="width:0;height:1.5pt" o:hralign="center" o:hrstd="t" o:hr="t"/>
        </w:pict>
      </w:r>
    </w:p>
    <w:bookmarkEnd w:id="39"/>
    <w:bookmarkEnd w:id="40"/>
    <w:bookmarkStart w:id="46" w:name="verb-system-overview"/>
    <w:p>
      <w:pPr>
        <w:pStyle w:val="Heading2"/>
      </w:pPr>
      <w:r>
        <w:t xml:space="preserve">6. Verb System Overview</w:t>
      </w:r>
    </w:p>
    <w:bookmarkStart w:id="41" w:name="no-agreement"/>
    <w:p>
      <w:pPr>
        <w:pStyle w:val="Heading3"/>
      </w:pPr>
      <w:r>
        <w:t xml:space="preserve">6.1 No Agreement</w:t>
      </w:r>
    </w:p>
    <w:p>
      <w:pPr>
        <w:numPr>
          <w:ilvl w:val="0"/>
          <w:numId w:val="1026"/>
        </w:numPr>
      </w:pPr>
      <w:r>
        <w:t xml:space="preserve">Verbs</w:t>
      </w:r>
      <w:r>
        <w:t xml:space="preserve"> </w:t>
      </w:r>
      <w:r>
        <w:rPr>
          <w:bCs/>
          <w:b/>
        </w:rPr>
        <w:t xml:space="preserve">never agree</w:t>
      </w:r>
      <w:r>
        <w:t xml:space="preserve"> </w:t>
      </w:r>
      <w:r>
        <w:t xml:space="preserve">with:</w:t>
      </w:r>
    </w:p>
    <w:p>
      <w:pPr>
        <w:numPr>
          <w:ilvl w:val="1"/>
          <w:numId w:val="1027"/>
        </w:numPr>
        <w:pStyle w:val="Compact"/>
      </w:pPr>
      <w:r>
        <w:t xml:space="preserve">noun class</w:t>
      </w:r>
    </w:p>
    <w:p>
      <w:pPr>
        <w:numPr>
          <w:ilvl w:val="1"/>
          <w:numId w:val="1027"/>
        </w:numPr>
        <w:pStyle w:val="Compact"/>
      </w:pPr>
      <w:r>
        <w:t xml:space="preserve">person</w:t>
      </w:r>
    </w:p>
    <w:p>
      <w:pPr>
        <w:numPr>
          <w:ilvl w:val="1"/>
          <w:numId w:val="1027"/>
        </w:numPr>
        <w:pStyle w:val="Compact"/>
      </w:pPr>
      <w:r>
        <w:t xml:space="preserve">gender</w:t>
      </w:r>
    </w:p>
    <w:p>
      <w:pPr>
        <w:numPr>
          <w:ilvl w:val="0"/>
          <w:numId w:val="1026"/>
        </w:numPr>
      </w:pPr>
      <w:r>
        <w:t xml:space="preserve">All relational meaning is elsewhere.</w:t>
      </w:r>
    </w:p>
    <w:p>
      <w:r>
        <w:pict>
          <v:rect style="width:0;height:1.5pt" o:hralign="center" o:hrstd="t" o:hr="t"/>
        </w:pict>
      </w:r>
    </w:p>
    <w:bookmarkEnd w:id="41"/>
    <w:bookmarkStart w:id="44" w:name="dual-tam-systems-both-real"/>
    <w:p>
      <w:pPr>
        <w:pStyle w:val="Heading3"/>
      </w:pPr>
      <w:r>
        <w:t xml:space="preserve">6.2 Dual TAM Systems (Both Real)</w:t>
      </w:r>
    </w:p>
    <w:p>
      <w:pPr>
        <w:pStyle w:val="FirstParagraph"/>
      </w:pPr>
      <w:r>
        <w:t xml:space="preserve">PSA has</w:t>
      </w:r>
      <w:r>
        <w:t xml:space="preserve"> </w:t>
      </w:r>
      <w:r>
        <w:rPr>
          <w:bCs/>
          <w:b/>
        </w:rPr>
        <w:t xml:space="preserve">two coexisting TAM systems</w:t>
      </w:r>
      <w:r>
        <w:t xml:space="preserve">.</w:t>
      </w:r>
    </w:p>
    <w:bookmarkStart w:id="42" w:name="X418c6a4b90ff303e54e762b418c3aaf79886a0c"/>
    <w:p>
      <w:pPr>
        <w:pStyle w:val="Heading4"/>
      </w:pPr>
      <w:r>
        <w:t xml:space="preserve">A. Older Morphological TAM (Still Productive)</w:t>
      </w:r>
    </w:p>
    <w:p>
      <w:pPr>
        <w:numPr>
          <w:ilvl w:val="0"/>
          <w:numId w:val="1028"/>
        </w:numPr>
        <w:pStyle w:val="Compact"/>
      </w:pPr>
      <w:r>
        <w:t xml:space="preserve">tense</w:t>
      </w:r>
    </w:p>
    <w:p>
      <w:pPr>
        <w:numPr>
          <w:ilvl w:val="0"/>
          <w:numId w:val="1028"/>
        </w:numPr>
        <w:pStyle w:val="Compact"/>
      </w:pPr>
      <w:r>
        <w:t xml:space="preserve">aspect</w:t>
      </w:r>
    </w:p>
    <w:p>
      <w:pPr>
        <w:numPr>
          <w:ilvl w:val="0"/>
          <w:numId w:val="1028"/>
        </w:numPr>
        <w:pStyle w:val="Compact"/>
      </w:pPr>
      <w:r>
        <w:t xml:space="preserve">mood</w:t>
      </w:r>
    </w:p>
    <w:p>
      <w:pPr>
        <w:numPr>
          <w:ilvl w:val="0"/>
          <w:numId w:val="1028"/>
        </w:numPr>
        <w:pStyle w:val="Compact"/>
      </w:pPr>
      <w:r>
        <w:t xml:space="preserve">conjunctive / dependency marking</w:t>
      </w:r>
    </w:p>
    <w:p>
      <w:pPr>
        <w:numPr>
          <w:ilvl w:val="0"/>
          <w:numId w:val="1028"/>
        </w:numPr>
        <w:pStyle w:val="Compact"/>
      </w:pPr>
      <w:r>
        <w:t xml:space="preserve">evidential overlays</w:t>
      </w:r>
    </w:p>
    <w:p>
      <w:pPr>
        <w:pStyle w:val="FirstParagraph"/>
      </w:pPr>
      <w:r>
        <w:t xml:space="preserve">Irregular, prestige-coded, never fully dies.</w:t>
      </w:r>
    </w:p>
    <w:p>
      <w:r>
        <w:pict>
          <v:rect style="width:0;height:1.5pt" o:hralign="center" o:hrstd="t" o:hr="t"/>
        </w:pict>
      </w:r>
    </w:p>
    <w:bookmarkEnd w:id="42"/>
    <w:bookmarkStart w:id="43" w:name="b.-newer-tam-via-verb-adposition-deixis"/>
    <w:p>
      <w:pPr>
        <w:pStyle w:val="Heading4"/>
      </w:pPr>
      <w:r>
        <w:t xml:space="preserve">B. Newer TAM via Verb + Adposition + Deixis</w:t>
      </w:r>
    </w:p>
    <w:p>
      <w:pPr>
        <w:numPr>
          <w:ilvl w:val="0"/>
          <w:numId w:val="1029"/>
        </w:numPr>
        <w:pStyle w:val="Compact"/>
      </w:pPr>
      <w:r>
        <w:t xml:space="preserve">event-type verbs (</w:t>
      </w:r>
      <w:r>
        <w:t xml:space="preserve">“</w:t>
      </w:r>
      <w:r>
        <w:t xml:space="preserve">occur</w:t>
      </w:r>
      <w:r>
        <w:t xml:space="preserve">”</w:t>
      </w:r>
      <w:r>
        <w:t xml:space="preserve">,</w:t>
      </w:r>
      <w:r>
        <w:t xml:space="preserve"> </w:t>
      </w:r>
      <w:r>
        <w:t xml:space="preserve">“</w:t>
      </w:r>
      <w:r>
        <w:t xml:space="preserve">move</w:t>
      </w:r>
      <w:r>
        <w:t xml:space="preserve">”</w:t>
      </w:r>
      <w:r>
        <w:t xml:space="preserve">,</w:t>
      </w:r>
      <w:r>
        <w:t xml:space="preserve"> </w:t>
      </w:r>
      <w:r>
        <w:t xml:space="preserve">“</w:t>
      </w:r>
      <w:r>
        <w:t xml:space="preserve">exhaust</w:t>
      </w:r>
      <w:r>
        <w:t xml:space="preserve">”</w:t>
      </w:r>
      <w:r>
        <w:t xml:space="preserve">, etc.)</w:t>
      </w:r>
    </w:p>
    <w:p>
      <w:pPr>
        <w:numPr>
          <w:ilvl w:val="0"/>
          <w:numId w:val="1029"/>
        </w:numPr>
        <w:pStyle w:val="Compact"/>
      </w:pPr>
      <w:r>
        <w:t xml:space="preserve">relational adpositions</w:t>
      </w:r>
    </w:p>
    <w:p>
      <w:pPr>
        <w:numPr>
          <w:ilvl w:val="0"/>
          <w:numId w:val="1029"/>
        </w:numPr>
        <w:pStyle w:val="Compact"/>
      </w:pPr>
      <w:r>
        <w:t xml:space="preserve">deictic paradigms</w:t>
      </w:r>
    </w:p>
    <w:p>
      <w:pPr>
        <w:numPr>
          <w:ilvl w:val="0"/>
          <w:numId w:val="1029"/>
        </w:numPr>
        <w:pStyle w:val="Compact"/>
      </w:pPr>
      <w:r>
        <w:t xml:space="preserve">attentional closure vs openness</w:t>
      </w:r>
    </w:p>
    <w:p>
      <w:pPr>
        <w:pStyle w:val="FirstParagraph"/>
      </w:pPr>
      <w:r>
        <w:t xml:space="preserve">This system also encodes TAM —</w:t>
      </w:r>
      <w:r>
        <w:t xml:space="preserve"> </w:t>
      </w:r>
      <w:r>
        <w:rPr>
          <w:bCs/>
          <w:b/>
        </w:rPr>
        <w:t xml:space="preserve">independently</w:t>
      </w:r>
      <w:r>
        <w:t xml:space="preserve">.</w:t>
      </w:r>
    </w:p>
    <w:p>
      <w:r>
        <w:pict>
          <v:rect style="width:0;height:1.5pt" o:hralign="center" o:hrstd="t" o:hr="t"/>
        </w:pict>
      </w:r>
    </w:p>
    <w:bookmarkEnd w:id="43"/>
    <w:bookmarkEnd w:id="44"/>
    <w:bookmarkStart w:id="45" w:name="result-combinatorial-explosion"/>
    <w:p>
      <w:pPr>
        <w:pStyle w:val="Heading3"/>
      </w:pPr>
      <w:r>
        <w:t xml:space="preserve">6.3 Result: Combinatorial Explosion</w:t>
      </w:r>
    </w:p>
    <w:p>
      <w:pPr>
        <w:pStyle w:val="FirstParagraph"/>
      </w:pPr>
      <w:r>
        <w:t xml:space="preserve">Because the two systems are:</w:t>
      </w:r>
    </w:p>
    <w:p>
      <w:pPr>
        <w:numPr>
          <w:ilvl w:val="0"/>
          <w:numId w:val="1030"/>
        </w:numPr>
        <w:pStyle w:val="Compact"/>
      </w:pPr>
      <w:r>
        <w:t xml:space="preserve">orthogonal</w:t>
      </w:r>
    </w:p>
    <w:p>
      <w:pPr>
        <w:numPr>
          <w:ilvl w:val="0"/>
          <w:numId w:val="1030"/>
        </w:numPr>
        <w:pStyle w:val="Compact"/>
      </w:pPr>
      <w:r>
        <w:t xml:space="preserve">overlapping</w:t>
      </w:r>
    </w:p>
    <w:p>
      <w:pPr>
        <w:numPr>
          <w:ilvl w:val="0"/>
          <w:numId w:val="1030"/>
        </w:numPr>
        <w:pStyle w:val="Compact"/>
      </w:pPr>
      <w:r>
        <w:t xml:space="preserve">historically accreted</w:t>
      </w:r>
    </w:p>
    <w:p>
      <w:pPr>
        <w:pStyle w:val="FirstParagraph"/>
      </w:pPr>
      <w:r>
        <w:t xml:space="preserve">They multiply into</w:t>
      </w:r>
      <w:r>
        <w:t xml:space="preserve"> </w:t>
      </w:r>
      <w:r>
        <w:rPr>
          <w:bCs/>
          <w:b/>
        </w:rPr>
        <w:t xml:space="preserve">~200 socially recognized clause types</w:t>
      </w:r>
      <w:r>
        <w:t xml:space="preserve">, often called</w:t>
      </w:r>
      <w:r>
        <w:t xml:space="preserve"> </w:t>
      </w:r>
      <w:r>
        <w:t xml:space="preserve">“</w:t>
      </w:r>
      <w:r>
        <w:t xml:space="preserve">tenses</w:t>
      </w:r>
      <w:r>
        <w:t xml:space="preserve">”</w:t>
      </w:r>
      <w:r>
        <w:t xml:space="preserve"> </w:t>
      </w:r>
      <w:r>
        <w:t xml:space="preserve">by speakers.</w:t>
      </w:r>
    </w:p>
    <w:p>
      <w:pPr>
        <w:pStyle w:val="BodyText"/>
      </w:pPr>
      <w:r>
        <w:t xml:space="preserve">Speakers:</w:t>
      </w:r>
    </w:p>
    <w:p>
      <w:pPr>
        <w:numPr>
          <w:ilvl w:val="0"/>
          <w:numId w:val="1031"/>
        </w:numPr>
        <w:pStyle w:val="Compact"/>
      </w:pPr>
      <w:r>
        <w:t xml:space="preserve">agree on distinctions</w:t>
      </w:r>
    </w:p>
    <w:p>
      <w:pPr>
        <w:numPr>
          <w:ilvl w:val="0"/>
          <w:numId w:val="1031"/>
        </w:numPr>
        <w:pStyle w:val="Compact"/>
      </w:pPr>
      <w:r>
        <w:t xml:space="preserve">rank them pragmatically</w:t>
      </w:r>
    </w:p>
    <w:p>
      <w:pPr>
        <w:numPr>
          <w:ilvl w:val="0"/>
          <w:numId w:val="1031"/>
        </w:numPr>
        <w:pStyle w:val="Compact"/>
      </w:pPr>
      <w:r>
        <w:t xml:space="preserve">cannot paraphrase them cleanly</w:t>
      </w:r>
    </w:p>
    <w:p>
      <w:r>
        <w:pict>
          <v:rect style="width:0;height:1.5pt" o:hralign="center" o:hrstd="t" o:hr="t"/>
        </w:pict>
      </w:r>
    </w:p>
    <w:bookmarkEnd w:id="45"/>
    <w:bookmarkEnd w:id="46"/>
    <w:bookmarkStart w:id="50" w:name="core-syntax-event-subject-construction"/>
    <w:p>
      <w:pPr>
        <w:pStyle w:val="Heading2"/>
      </w:pPr>
      <w:r>
        <w:t xml:space="preserve">7. Core Syntax: Event-Subject Construction</w:t>
      </w:r>
    </w:p>
    <w:bookmarkStart w:id="47" w:name="structure"/>
    <w:p>
      <w:pPr>
        <w:pStyle w:val="Heading3"/>
      </w:pPr>
      <w:r>
        <w:t xml:space="preserve">7.1 Structure</w:t>
      </w:r>
    </w:p>
    <w:p>
      <w:pPr>
        <w:numPr>
          <w:ilvl w:val="0"/>
          <w:numId w:val="1032"/>
        </w:numPr>
        <w:pStyle w:val="Compact"/>
      </w:pPr>
      <w:r>
        <w:rPr>
          <w:bCs/>
          <w:b/>
        </w:rPr>
        <w:t xml:space="preserve">Verbal noun occupies subject position</w:t>
      </w:r>
    </w:p>
    <w:p>
      <w:pPr>
        <w:numPr>
          <w:ilvl w:val="0"/>
          <w:numId w:val="1032"/>
        </w:numPr>
        <w:pStyle w:val="Compact"/>
      </w:pPr>
      <w:r>
        <w:t xml:space="preserve">No argument promotion occurs</w:t>
      </w:r>
    </w:p>
    <w:p>
      <w:pPr>
        <w:numPr>
          <w:ilvl w:val="0"/>
          <w:numId w:val="1032"/>
        </w:numPr>
        <w:pStyle w:val="Compact"/>
      </w:pPr>
      <w:r>
        <w:t xml:space="preserve">Agent, patient, instrument are obliques</w:t>
      </w:r>
    </w:p>
    <w:p>
      <w:pPr>
        <w:pStyle w:val="FirstParagraph"/>
      </w:pPr>
      <w:r>
        <w:t xml:space="preserve">This is</w:t>
      </w:r>
      <w:r>
        <w:t xml:space="preserve"> </w:t>
      </w:r>
      <w:r>
        <w:rPr>
          <w:bCs/>
          <w:b/>
        </w:rPr>
        <w:t xml:space="preserve">not a passive</w:t>
      </w:r>
      <w:r>
        <w:t xml:space="preserve">.</w:t>
      </w:r>
    </w:p>
    <w:p>
      <w:r>
        <w:pict>
          <v:rect style="width:0;height:1.5pt" o:hralign="center" o:hrstd="t" o:hr="t"/>
        </w:pict>
      </w:r>
    </w:p>
    <w:bookmarkEnd w:id="47"/>
    <w:bookmarkStart w:id="48" w:name="correct-classification"/>
    <w:p>
      <w:pPr>
        <w:pStyle w:val="Heading3"/>
      </w:pPr>
      <w:r>
        <w:t xml:space="preserve">7.2 Correct Classification</w:t>
      </w:r>
    </w:p>
    <w:p>
      <w:pPr>
        <w:pStyle w:val="BlockText"/>
      </w:pPr>
      <w:r>
        <w:rPr>
          <w:bCs/>
          <w:b/>
        </w:rPr>
        <w:t xml:space="preserve">Event-subject / event-headed construction with agent demotion</w:t>
      </w:r>
    </w:p>
    <w:p>
      <w:pPr>
        <w:pStyle w:val="FirstParagraph"/>
      </w:pPr>
      <w:r>
        <w:t xml:space="preserve">No object → subject promotion.</w:t>
      </w:r>
    </w:p>
    <w:p>
      <w:r>
        <w:pict>
          <v:rect style="width:0;height:1.5pt" o:hralign="center" o:hrstd="t" o:hr="t"/>
        </w:pict>
      </w:r>
    </w:p>
    <w:bookmarkEnd w:id="48"/>
    <w:bookmarkStart w:id="49" w:name="example-canonical"/>
    <w:p>
      <w:pPr>
        <w:pStyle w:val="Heading3"/>
      </w:pPr>
      <w:r>
        <w:t xml:space="preserve">7.3 Example (Canonical)</w:t>
      </w:r>
    </w:p>
    <w:p>
      <w:pPr>
        <w:pStyle w:val="BlockText"/>
      </w:pPr>
      <w:r>
        <w:rPr>
          <w:bCs/>
          <w:b/>
        </w:rPr>
        <w:t xml:space="preserve">painting sbj-that burnt-up by-you with-that brush for-me</w:t>
      </w:r>
      <w:r>
        <w:t xml:space="preserve"> </w:t>
      </w:r>
      <w:r>
        <w:t xml:space="preserve">“</w:t>
      </w:r>
      <w:r>
        <w:t xml:space="preserve">You used your brush to completely finish painting that for me.</w:t>
      </w:r>
      <w:r>
        <w:t xml:space="preserve">”</w:t>
      </w:r>
    </w:p>
    <w:p>
      <w:pPr>
        <w:numPr>
          <w:ilvl w:val="0"/>
          <w:numId w:val="1033"/>
        </w:numPr>
        <w:pStyle w:val="Compact"/>
      </w:pPr>
      <w:r>
        <w:t xml:space="preserve">Completion comes from</w:t>
      </w:r>
      <w:r>
        <w:t xml:space="preserve"> </w:t>
      </w:r>
      <w:r>
        <w:rPr>
          <w:bCs/>
          <w:b/>
        </w:rPr>
        <w:t xml:space="preserve">burn-up</w:t>
      </w:r>
    </w:p>
    <w:p>
      <w:pPr>
        <w:numPr>
          <w:ilvl w:val="0"/>
          <w:numId w:val="1033"/>
        </w:numPr>
        <w:pStyle w:val="Compact"/>
      </w:pPr>
      <w:r>
        <w:t xml:space="preserve">Not from the construction itself</w:t>
      </w:r>
    </w:p>
    <w:p>
      <w:pPr>
        <w:numPr>
          <w:ilvl w:val="0"/>
          <w:numId w:val="1033"/>
        </w:numPr>
        <w:pStyle w:val="Compact"/>
      </w:pPr>
      <w:r>
        <w:t xml:space="preserve">Swap verb+adposition → different TAM</w:t>
      </w:r>
    </w:p>
    <w:p>
      <w:r>
        <w:pict>
          <v:rect style="width:0;height:1.5pt" o:hralign="center" o:hrstd="t" o:hr="t"/>
        </w:pict>
      </w:r>
    </w:p>
    <w:bookmarkEnd w:id="49"/>
    <w:bookmarkEnd w:id="50"/>
    <w:bookmarkStart w:id="51" w:name="subjecthood"/>
    <w:p>
      <w:pPr>
        <w:pStyle w:val="Heading2"/>
      </w:pPr>
      <w:r>
        <w:t xml:space="preserve">8. Subjecthood</w:t>
      </w:r>
    </w:p>
    <w:p>
      <w:pPr>
        <w:numPr>
          <w:ilvl w:val="0"/>
          <w:numId w:val="1034"/>
        </w:numPr>
      </w:pPr>
      <w:r>
        <w:t xml:space="preserve">PSA lacks a stable grammatical subject</w:t>
      </w:r>
    </w:p>
    <w:p>
      <w:pPr>
        <w:numPr>
          <w:ilvl w:val="0"/>
          <w:numId w:val="1034"/>
        </w:numPr>
      </w:pPr>
      <w:r>
        <w:t xml:space="preserve">In newer system:</w:t>
      </w:r>
    </w:p>
    <w:p>
      <w:pPr>
        <w:numPr>
          <w:ilvl w:val="1"/>
          <w:numId w:val="1035"/>
        </w:numPr>
        <w:pStyle w:val="Compact"/>
      </w:pPr>
      <w:r>
        <w:t xml:space="preserve">events outrank agents</w:t>
      </w:r>
    </w:p>
    <w:p>
      <w:pPr>
        <w:numPr>
          <w:ilvl w:val="0"/>
          <w:numId w:val="1034"/>
        </w:numPr>
      </w:pPr>
      <w:r>
        <w:t xml:space="preserve">Agents may be:</w:t>
      </w:r>
    </w:p>
    <w:p>
      <w:pPr>
        <w:numPr>
          <w:ilvl w:val="1"/>
          <w:numId w:val="1036"/>
        </w:numPr>
        <w:pStyle w:val="Compact"/>
      </w:pPr>
      <w:r>
        <w:t xml:space="preserve">omitted</w:t>
      </w:r>
    </w:p>
    <w:p>
      <w:pPr>
        <w:numPr>
          <w:ilvl w:val="1"/>
          <w:numId w:val="1036"/>
        </w:numPr>
        <w:pStyle w:val="Compact"/>
      </w:pPr>
      <w:r>
        <w:t xml:space="preserve">backgrounded</w:t>
      </w:r>
    </w:p>
    <w:p>
      <w:pPr>
        <w:numPr>
          <w:ilvl w:val="1"/>
          <w:numId w:val="1036"/>
        </w:numPr>
        <w:pStyle w:val="Compact"/>
      </w:pPr>
      <w:r>
        <w:t xml:space="preserve">highlighted</w:t>
      </w:r>
    </w:p>
    <w:p>
      <w:pPr>
        <w:numPr>
          <w:ilvl w:val="0"/>
          <w:numId w:val="1034"/>
        </w:numPr>
      </w:pPr>
      <w:r>
        <w:t xml:space="preserve">Responsibility ≠ syntactic prominence</w:t>
      </w:r>
    </w:p>
    <w:p>
      <w:r>
        <w:pict>
          <v:rect style="width:0;height:1.5pt" o:hralign="center" o:hrstd="t" o:hr="t"/>
        </w:pict>
      </w:r>
    </w:p>
    <w:bookmarkEnd w:id="51"/>
    <w:bookmarkStart w:id="52" w:name="lexical-instability"/>
    <w:p>
      <w:pPr>
        <w:pStyle w:val="Heading2"/>
      </w:pPr>
      <w:r>
        <w:t xml:space="preserve">9. Lexical Instability</w:t>
      </w:r>
    </w:p>
    <w:p>
      <w:pPr>
        <w:numPr>
          <w:ilvl w:val="0"/>
          <w:numId w:val="1037"/>
        </w:numPr>
      </w:pPr>
      <w:r>
        <w:t xml:space="preserve">Certain semantic domains resist stable roots</w:t>
      </w:r>
    </w:p>
    <w:p>
      <w:pPr>
        <w:numPr>
          <w:ilvl w:val="0"/>
          <w:numId w:val="1037"/>
        </w:numPr>
      </w:pPr>
      <w:r>
        <w:t xml:space="preserve">“</w:t>
      </w:r>
      <w:r>
        <w:t xml:space="preserve">Child</w:t>
      </w:r>
      <w:r>
        <w:t xml:space="preserve">”</w:t>
      </w:r>
      <w:r>
        <w:t xml:space="preserve"> </w:t>
      </w:r>
      <w:r>
        <w:t xml:space="preserve">is unreconstructible:</w:t>
      </w:r>
    </w:p>
    <w:p>
      <w:pPr>
        <w:numPr>
          <w:ilvl w:val="1"/>
          <w:numId w:val="1038"/>
        </w:numPr>
        <w:pStyle w:val="Compact"/>
      </w:pPr>
      <w:r>
        <w:t xml:space="preserve">replaced by metaphors (sling, burden, jewelry)</w:t>
      </w:r>
    </w:p>
    <w:p>
      <w:pPr>
        <w:numPr>
          <w:ilvl w:val="0"/>
          <w:numId w:val="1037"/>
        </w:numPr>
      </w:pPr>
      <w:r>
        <w:t xml:space="preserve">Driven by:</w:t>
      </w:r>
    </w:p>
    <w:p>
      <w:pPr>
        <w:numPr>
          <w:ilvl w:val="1"/>
          <w:numId w:val="1039"/>
        </w:numPr>
        <w:pStyle w:val="Compact"/>
      </w:pPr>
      <w:r>
        <w:t xml:space="preserve">noun class semantics</w:t>
      </w:r>
    </w:p>
    <w:p>
      <w:pPr>
        <w:numPr>
          <w:ilvl w:val="1"/>
          <w:numId w:val="1039"/>
        </w:numPr>
        <w:pStyle w:val="Compact"/>
      </w:pPr>
      <w:r>
        <w:t xml:space="preserve">derivational competition</w:t>
      </w:r>
    </w:p>
    <w:p>
      <w:pPr>
        <w:numPr>
          <w:ilvl w:val="1"/>
          <w:numId w:val="1039"/>
        </w:numPr>
        <w:pStyle w:val="Compact"/>
      </w:pPr>
      <w:r>
        <w:t xml:space="preserve">attentional framing</w:t>
      </w:r>
    </w:p>
    <w:p>
      <w:r>
        <w:pict>
          <v:rect style="width:0;height:1.5pt" o:hralign="center" o:hrstd="t" o:hr="t"/>
        </w:pict>
      </w:r>
    </w:p>
    <w:bookmarkEnd w:id="52"/>
    <w:bookmarkStart w:id="58" w:name="phonology"/>
    <w:p>
      <w:pPr>
        <w:pStyle w:val="Heading2"/>
      </w:pPr>
      <w:r>
        <w:t xml:space="preserve">10. Phonology</w:t>
      </w:r>
    </w:p>
    <w:bookmarkStart w:id="53" w:name="vowels"/>
    <w:p>
      <w:pPr>
        <w:pStyle w:val="Heading3"/>
      </w:pPr>
      <w:r>
        <w:t xml:space="preserve">10.1 Vowels</w:t>
      </w:r>
    </w:p>
    <w:p>
      <w:pPr>
        <w:pStyle w:val="FirstParagraph"/>
      </w:pPr>
      <w:r>
        <w:rPr>
          <w:bCs/>
          <w:b/>
        </w:rPr>
        <w:t xml:space="preserve">Targets (monophthongs):</w:t>
      </w:r>
    </w:p>
    <w:p>
      <w:pPr>
        <w:numPr>
          <w:ilvl w:val="0"/>
          <w:numId w:val="1040"/>
        </w:numPr>
        <w:pStyle w:val="Compact"/>
      </w:pPr>
      <w:r>
        <w:t xml:space="preserve">/a i u ɪ ə/</w:t>
      </w:r>
    </w:p>
    <w:p>
      <w:pPr>
        <w:pStyle w:val="FirstParagraph"/>
      </w:pPr>
      <w:r>
        <w:rPr>
          <w:bCs/>
          <w:b/>
        </w:rPr>
        <w:t xml:space="preserve">Nasal (phonemic, restricted):</w:t>
      </w:r>
    </w:p>
    <w:p>
      <w:pPr>
        <w:numPr>
          <w:ilvl w:val="0"/>
          <w:numId w:val="1041"/>
        </w:numPr>
        <w:pStyle w:val="Compact"/>
      </w:pPr>
      <w:r>
        <w:t xml:space="preserve">/ã ɪ̃ ũ/</w:t>
      </w:r>
    </w:p>
    <w:p>
      <w:pPr>
        <w:pStyle w:val="FirstParagraph"/>
      </w:pPr>
      <w:r>
        <w:rPr>
          <w:bCs/>
          <w:b/>
        </w:rPr>
        <w:t xml:space="preserve">Length (unstable, stressed only):</w:t>
      </w:r>
    </w:p>
    <w:p>
      <w:pPr>
        <w:numPr>
          <w:ilvl w:val="0"/>
          <w:numId w:val="1042"/>
        </w:numPr>
        <w:pStyle w:val="Compact"/>
      </w:pPr>
      <w:r>
        <w:t xml:space="preserve">/aː uː/</w:t>
      </w:r>
    </w:p>
    <w:p>
      <w:pPr>
        <w:pStyle w:val="FirstParagraph"/>
      </w:pPr>
      <w:r>
        <w:t xml:space="preserve">Most stressed syllables are</w:t>
      </w:r>
      <w:r>
        <w:t xml:space="preserve"> </w:t>
      </w:r>
      <w:r>
        <w:rPr>
          <w:bCs/>
          <w:b/>
        </w:rPr>
        <w:t xml:space="preserve">vowel trajectories</w:t>
      </w:r>
      <w:r>
        <w:t xml:space="preserve"> </w:t>
      </w:r>
      <w:r>
        <w:t xml:space="preserve">(VV, Vj, Vw, Vr).</w:t>
      </w:r>
    </w:p>
    <w:p>
      <w:r>
        <w:pict>
          <v:rect style="width:0;height:1.5pt" o:hralign="center" o:hrstd="t" o:hr="t"/>
        </w:pict>
      </w:r>
    </w:p>
    <w:bookmarkEnd w:id="53"/>
    <w:bookmarkStart w:id="54" w:name="consonants-underlying-14"/>
    <w:p>
      <w:pPr>
        <w:pStyle w:val="Heading3"/>
      </w:pPr>
      <w:r>
        <w:t xml:space="preserve">10.2 Consonants (Underlying ~14)</w:t>
      </w:r>
    </w:p>
    <w:p>
      <w:pPr>
        <w:numPr>
          <w:ilvl w:val="0"/>
          <w:numId w:val="1043"/>
        </w:numPr>
        <w:pStyle w:val="Compact"/>
      </w:pPr>
      <w:r>
        <w:t xml:space="preserve">/p t k ts s h m n l r j w ʔ/</w:t>
      </w:r>
    </w:p>
    <w:p>
      <w:pPr>
        <w:numPr>
          <w:ilvl w:val="0"/>
          <w:numId w:val="1043"/>
        </w:numPr>
        <w:pStyle w:val="Compact"/>
      </w:pPr>
      <w:r>
        <w:t xml:space="preserve">No phonemic voicing</w:t>
      </w:r>
    </w:p>
    <w:p>
      <w:pPr>
        <w:numPr>
          <w:ilvl w:val="0"/>
          <w:numId w:val="1043"/>
        </w:numPr>
        <w:pStyle w:val="Compact"/>
      </w:pPr>
      <w:r>
        <w:t xml:space="preserve">Heavy allophony</w:t>
      </w:r>
    </w:p>
    <w:p>
      <w:r>
        <w:pict>
          <v:rect style="width:0;height:1.5pt" o:hralign="center" o:hrstd="t" o:hr="t"/>
        </w:pict>
      </w:r>
    </w:p>
    <w:bookmarkEnd w:id="54"/>
    <w:bookmarkStart w:id="55" w:name="allophony"/>
    <w:p>
      <w:pPr>
        <w:pStyle w:val="Heading3"/>
      </w:pPr>
      <w:r>
        <w:t xml:space="preserve">10.3 Allophony</w:t>
      </w:r>
    </w:p>
    <w:p>
      <w:pPr>
        <w:numPr>
          <w:ilvl w:val="0"/>
          <w:numId w:val="1044"/>
        </w:numPr>
        <w:pStyle w:val="Compact"/>
      </w:pPr>
      <w:r>
        <w:t xml:space="preserve">Palatalization before /i ɪ j/</w:t>
      </w:r>
    </w:p>
    <w:p>
      <w:pPr>
        <w:numPr>
          <w:ilvl w:val="0"/>
          <w:numId w:val="1044"/>
        </w:numPr>
        <w:pStyle w:val="Compact"/>
      </w:pPr>
      <w:r>
        <w:t xml:space="preserve">Intervocalic weakening (taps, glottals)</w:t>
      </w:r>
    </w:p>
    <w:p>
      <w:pPr>
        <w:numPr>
          <w:ilvl w:val="0"/>
          <w:numId w:val="1044"/>
        </w:numPr>
        <w:pStyle w:val="Compact"/>
      </w:pPr>
      <w:r>
        <w:rPr>
          <w:bCs/>
          <w:b/>
        </w:rPr>
        <w:t xml:space="preserve">Coda /N/</w:t>
      </w:r>
      <w:r>
        <w:t xml:space="preserve"> </w:t>
      </w:r>
      <w:r>
        <w:t xml:space="preserve">= nasal archiphoneme (Japanese-like)</w:t>
      </w:r>
    </w:p>
    <w:p>
      <w:pPr>
        <w:numPr>
          <w:ilvl w:val="0"/>
          <w:numId w:val="1044"/>
        </w:numPr>
        <w:pStyle w:val="Compact"/>
      </w:pPr>
      <w:r>
        <w:t xml:space="preserve">No geminates</w:t>
      </w:r>
    </w:p>
    <w:p>
      <w:r>
        <w:pict>
          <v:rect style="width:0;height:1.5pt" o:hralign="center" o:hrstd="t" o:hr="t"/>
        </w:pict>
      </w:r>
    </w:p>
    <w:bookmarkEnd w:id="55"/>
    <w:bookmarkStart w:id="56" w:name="glottal-stop"/>
    <w:p>
      <w:pPr>
        <w:pStyle w:val="Heading3"/>
      </w:pPr>
      <w:r>
        <w:t xml:space="preserve">10.4 Glottal Stop</w:t>
      </w:r>
    </w:p>
    <w:p>
      <w:pPr>
        <w:numPr>
          <w:ilvl w:val="0"/>
          <w:numId w:val="1045"/>
        </w:numPr>
      </w:pPr>
      <w:r>
        <w:t xml:space="preserve">/ʔ/ is</w:t>
      </w:r>
      <w:r>
        <w:t xml:space="preserve"> </w:t>
      </w:r>
      <w:r>
        <w:rPr>
          <w:bCs/>
          <w:b/>
        </w:rPr>
        <w:t xml:space="preserve">not a coda</w:t>
      </w:r>
    </w:p>
    <w:p>
      <w:pPr>
        <w:numPr>
          <w:ilvl w:val="0"/>
          <w:numId w:val="1045"/>
        </w:numPr>
      </w:pPr>
      <w:r>
        <w:t xml:space="preserve">Marks</w:t>
      </w:r>
      <w:r>
        <w:t xml:space="preserve"> </w:t>
      </w:r>
      <w:r>
        <w:rPr>
          <w:bCs/>
          <w:b/>
        </w:rPr>
        <w:t xml:space="preserve">prosodic word boundaries</w:t>
      </w:r>
    </w:p>
    <w:p>
      <w:pPr>
        <w:numPr>
          <w:ilvl w:val="0"/>
          <w:numId w:val="1045"/>
        </w:numPr>
      </w:pPr>
      <w:r>
        <w:t xml:space="preserve">Appears word-initially before:</w:t>
      </w:r>
    </w:p>
    <w:p>
      <w:pPr>
        <w:numPr>
          <w:ilvl w:val="1"/>
          <w:numId w:val="1046"/>
        </w:numPr>
        <w:pStyle w:val="Compact"/>
      </w:pPr>
      <w:r>
        <w:t xml:space="preserve">vowels</w:t>
      </w:r>
    </w:p>
    <w:p>
      <w:pPr>
        <w:numPr>
          <w:ilvl w:val="1"/>
          <w:numId w:val="1046"/>
        </w:numPr>
        <w:pStyle w:val="Compact"/>
      </w:pPr>
      <w:r>
        <w:t xml:space="preserve">liquids</w:t>
      </w:r>
    </w:p>
    <w:p>
      <w:pPr>
        <w:numPr>
          <w:ilvl w:val="1"/>
          <w:numId w:val="1046"/>
        </w:numPr>
        <w:pStyle w:val="Compact"/>
      </w:pPr>
      <w:r>
        <w:t xml:space="preserve">sibilants</w:t>
      </w:r>
    </w:p>
    <w:p>
      <w:pPr>
        <w:numPr>
          <w:ilvl w:val="0"/>
          <w:numId w:val="1045"/>
        </w:numPr>
      </w:pPr>
      <w:r>
        <w:t xml:space="preserve">Dropped in compounds / lexicalized phrases</w:t>
      </w:r>
    </w:p>
    <w:p>
      <w:r>
        <w:pict>
          <v:rect style="width:0;height:1.5pt" o:hralign="center" o:hrstd="t" o:hr="t"/>
        </w:pict>
      </w:r>
    </w:p>
    <w:bookmarkEnd w:id="56"/>
    <w:bookmarkStart w:id="57" w:name="phonotactics"/>
    <w:p>
      <w:pPr>
        <w:pStyle w:val="Heading3"/>
      </w:pPr>
      <w:r>
        <w:t xml:space="preserve">10.5 Phonotactics</w:t>
      </w:r>
    </w:p>
    <w:p>
      <w:pPr>
        <w:numPr>
          <w:ilvl w:val="0"/>
          <w:numId w:val="1047"/>
        </w:numPr>
        <w:pStyle w:val="Compact"/>
      </w:pPr>
      <w:r>
        <w:t xml:space="preserve">Preferred syllables: (ʔ)CV, (ʔ)CVC</w:t>
      </w:r>
    </w:p>
    <w:p>
      <w:pPr>
        <w:numPr>
          <w:ilvl w:val="0"/>
          <w:numId w:val="1047"/>
        </w:numPr>
        <w:pStyle w:val="Compact"/>
      </w:pPr>
      <w:r>
        <w:t xml:space="preserve">No clusters</w:t>
      </w:r>
    </w:p>
    <w:p>
      <w:pPr>
        <w:numPr>
          <w:ilvl w:val="0"/>
          <w:numId w:val="1047"/>
        </w:numPr>
        <w:pStyle w:val="Compact"/>
      </w:pPr>
      <w:r>
        <w:t xml:space="preserve">Complexity in nuclei, not edges</w:t>
      </w:r>
    </w:p>
    <w:p>
      <w:pPr>
        <w:pStyle w:val="FirstParagraph"/>
      </w:pPr>
      <w:r>
        <w:rPr>
          <w:bCs/>
          <w:b/>
        </w:rPr>
        <w:t xml:space="preserve">Register effects:</w:t>
      </w:r>
    </w:p>
    <w:p>
      <w:pPr>
        <w:numPr>
          <w:ilvl w:val="0"/>
          <w:numId w:val="1048"/>
        </w:numPr>
      </w:pPr>
      <w:r>
        <w:t xml:space="preserve">Formal: lexeme-faithful endings</w:t>
      </w:r>
    </w:p>
    <w:p>
      <w:pPr>
        <w:numPr>
          <w:ilvl w:val="0"/>
          <w:numId w:val="1048"/>
        </w:numPr>
      </w:pPr>
      <w:r>
        <w:t xml:space="preserve">Casual:</w:t>
      </w:r>
    </w:p>
    <w:p>
      <w:pPr>
        <w:numPr>
          <w:ilvl w:val="1"/>
          <w:numId w:val="1049"/>
        </w:numPr>
        <w:pStyle w:val="Compact"/>
      </w:pPr>
      <w:r>
        <w:t xml:space="preserve">nouns open (CV)</w:t>
      </w:r>
    </w:p>
    <w:p>
      <w:pPr>
        <w:numPr>
          <w:ilvl w:val="1"/>
          <w:numId w:val="1049"/>
        </w:numPr>
        <w:pStyle w:val="Compact"/>
      </w:pPr>
      <w:r>
        <w:t xml:space="preserve">verbs closed (CVC with /N/)</w:t>
      </w:r>
    </w:p>
    <w:p>
      <w:r>
        <w:pict>
          <v:rect style="width:0;height:1.5pt" o:hralign="center" o:hrstd="t" o:hr="t"/>
        </w:pict>
      </w:r>
    </w:p>
    <w:bookmarkEnd w:id="57"/>
    <w:bookmarkEnd w:id="58"/>
    <w:bookmarkStart w:id="59" w:name="diachronic-tendencies"/>
    <w:p>
      <w:pPr>
        <w:pStyle w:val="Heading2"/>
      </w:pPr>
      <w:r>
        <w:t xml:space="preserve">11. Diachronic Tendencies</w:t>
      </w:r>
    </w:p>
    <w:p>
      <w:pPr>
        <w:numPr>
          <w:ilvl w:val="0"/>
          <w:numId w:val="1050"/>
        </w:numPr>
        <w:pStyle w:val="Compact"/>
      </w:pPr>
      <w:r>
        <w:t xml:space="preserve">Articles fuse</w:t>
      </w:r>
    </w:p>
    <w:p>
      <w:pPr>
        <w:numPr>
          <w:ilvl w:val="0"/>
          <w:numId w:val="1050"/>
        </w:numPr>
        <w:pStyle w:val="Compact"/>
      </w:pPr>
      <w:r>
        <w:t xml:space="preserve">Pronouns erode</w:t>
      </w:r>
    </w:p>
    <w:p>
      <w:pPr>
        <w:numPr>
          <w:ilvl w:val="0"/>
          <w:numId w:val="1050"/>
        </w:numPr>
        <w:pStyle w:val="Compact"/>
      </w:pPr>
      <w:r>
        <w:t xml:space="preserve">Length → diphthongs/liquids</w:t>
      </w:r>
    </w:p>
    <w:p>
      <w:pPr>
        <w:numPr>
          <w:ilvl w:val="0"/>
          <w:numId w:val="1050"/>
        </w:numPr>
        <w:pStyle w:val="Compact"/>
      </w:pPr>
      <w:r>
        <w:t xml:space="preserve">New TAM expands</w:t>
      </w:r>
    </w:p>
    <w:p>
      <w:pPr>
        <w:numPr>
          <w:ilvl w:val="0"/>
          <w:numId w:val="1050"/>
        </w:numPr>
        <w:pStyle w:val="Compact"/>
      </w:pPr>
      <w:r>
        <w:t xml:space="preserve">Old TAM fossilizes but survives</w:t>
      </w:r>
    </w:p>
    <w:p>
      <w:pPr>
        <w:numPr>
          <w:ilvl w:val="0"/>
          <w:numId w:val="1050"/>
        </w:numPr>
        <w:pStyle w:val="Compact"/>
      </w:pPr>
      <w:r>
        <w:t xml:space="preserve">Daughter languages diverge sharply</w:t>
      </w:r>
    </w:p>
    <w:p>
      <w:r>
        <w:pict>
          <v:rect style="width:0;height:1.5pt" o:hralign="center" o:hrstd="t" o:hr="t"/>
        </w:pict>
      </w:r>
    </w:p>
    <w:bookmarkEnd w:id="59"/>
    <w:bookmarkStart w:id="60" w:name="one-sentence-core-definition"/>
    <w:p>
      <w:pPr>
        <w:pStyle w:val="Heading2"/>
      </w:pPr>
      <w:r>
        <w:t xml:space="preserve">12. One-Sentence Core Definition</w:t>
      </w:r>
    </w:p>
    <w:p>
      <w:pPr>
        <w:pStyle w:val="BlockText"/>
      </w:pPr>
      <w:r>
        <w:rPr>
          <w:bCs/>
          <w:b/>
        </w:rPr>
        <w:t xml:space="preserve">Proto–South American Catgirl is a relevance-first, event-headed language with a process-based noun class system, dual overlapping TAM architectures, and a deictic attentional grammar that replaces agreement and dominates clause structure.</w:t>
      </w:r>
    </w:p>
    <w:p>
      <w:r>
        <w:pict>
          <v:rect style="width:0;height:1.5pt" o:hralign="center" o:hrstd="t" o:hr="t"/>
        </w:pict>
      </w:r>
    </w:p>
    <w:p>
      <w:pPr>
        <w:pStyle w:val="FirstParagraph"/>
      </w:pPr>
      <w:r>
        <w:t xml:space="preserve">If you want, I can next:</w:t>
      </w:r>
    </w:p>
    <w:p>
      <w:pPr>
        <w:numPr>
          <w:ilvl w:val="0"/>
          <w:numId w:val="1051"/>
        </w:numPr>
        <w:pStyle w:val="Compact"/>
      </w:pPr>
      <w:r>
        <w:t xml:space="preserve">condense this into a</w:t>
      </w:r>
      <w:r>
        <w:t xml:space="preserve"> </w:t>
      </w:r>
      <w:r>
        <w:rPr>
          <w:bCs/>
          <w:b/>
        </w:rPr>
        <w:t xml:space="preserve">1-page quick reference</w:t>
      </w:r>
    </w:p>
    <w:p>
      <w:pPr>
        <w:numPr>
          <w:ilvl w:val="0"/>
          <w:numId w:val="1051"/>
        </w:numPr>
        <w:pStyle w:val="Compact"/>
      </w:pPr>
      <w:r>
        <w:t xml:space="preserve">generate a</w:t>
      </w:r>
      <w:r>
        <w:t xml:space="preserve"> </w:t>
      </w:r>
      <w:r>
        <w:rPr>
          <w:bCs/>
          <w:b/>
        </w:rPr>
        <w:t xml:space="preserve">diagram of clause structure</w:t>
      </w:r>
    </w:p>
    <w:p>
      <w:pPr>
        <w:numPr>
          <w:ilvl w:val="0"/>
          <w:numId w:val="1051"/>
        </w:numPr>
        <w:pStyle w:val="Compact"/>
      </w:pPr>
      <w:r>
        <w:t xml:space="preserve">or sketch</w:t>
      </w:r>
      <w:r>
        <w:t xml:space="preserve"> </w:t>
      </w:r>
      <w:r>
        <w:rPr>
          <w:bCs/>
          <w:b/>
        </w:rPr>
        <w:t xml:space="preserve">how one daughter language collapses this system</w:t>
      </w:r>
    </w:p>
    <w:p>
      <w:pPr>
        <w:pStyle w:val="FirstParagraph"/>
      </w:pPr>
      <w:r>
        <w:t xml:space="preserve">But this document is now stable enough to build</w:t>
      </w:r>
      <w:r>
        <w:t xml:space="preserve"> </w:t>
      </w:r>
      <w:r>
        <w:rPr>
          <w:iCs/>
          <w:i/>
        </w:rPr>
        <w:t xml:space="preserve">from</w:t>
      </w:r>
      <w:r>
        <w:t xml:space="preserve"> </w:t>
      </w:r>
      <w:r>
        <w:t xml:space="preserve">rather than</w:t>
      </w:r>
      <w:r>
        <w:t xml:space="preserve"> </w:t>
      </w:r>
      <w:r>
        <w:rPr>
          <w:iCs/>
          <w:i/>
        </w:rPr>
        <w:t xml:space="preserve">argue about</w:t>
      </w:r>
      <w:r>
        <w:t xml:space="preserve">.</w:t>
      </w:r>
    </w:p>
    <w:p>
      <w:pPr>
        <w:pStyle w:val="BodyText"/>
      </w:pPr>
      <w:r>
        <w:t xml:space="preserve">Source:</w:t>
      </w:r>
      <w:r>
        <w:t xml:space="preserve"> </w:t>
      </w:r>
      <w:r>
        <w:t xml:space="preserve">PSA/vocab.md</w:t>
      </w:r>
    </w:p>
    <w:bookmarkEnd w:id="60"/>
    <w:bookmarkEnd w:id="61"/>
    <w:bookmarkStart w:id="84" w:name="ppsa-root-lexicon-working-canon"/>
    <w:p>
      <w:pPr>
        <w:pStyle w:val="Heading1"/>
      </w:pPr>
      <w:r>
        <w:t xml:space="preserve">PPSA Root Lexicon (Working Canon)</w:t>
      </w:r>
    </w:p>
    <w:p>
      <w:pPr>
        <w:pStyle w:val="FirstParagraph"/>
      </w:pPr>
      <w:r>
        <w:t xml:space="preserve">This document collects the current canon roots and key derivational class markers defined for Proto-PSA (PPSA), plus selected high-priority derived compounds, kinship terms, and core relational constructions.</w:t>
      </w:r>
    </w:p>
    <w:p>
      <w:r>
        <w:pict>
          <v:rect style="width:0;height:1.5pt" o:hralign="center" o:hrstd="t" o:hr="t"/>
        </w:pict>
      </w:r>
    </w:p>
    <w:bookmarkStart w:id="62" w:name="noun-class-life-stage-markers"/>
    <w:p>
      <w:pPr>
        <w:pStyle w:val="Heading2"/>
      </w:pPr>
      <w:r>
        <w:t xml:space="preserve">Noun-Class / Life-Stage Markers</w:t>
      </w:r>
    </w:p>
    <w:p>
      <w:pPr>
        <w:numPr>
          <w:ilvl w:val="0"/>
          <w:numId w:val="1052"/>
        </w:numPr>
        <w:pStyle w:val="Compact"/>
      </w:pPr>
      <w:r>
        <w:rPr>
          <w:bCs/>
          <w:b/>
        </w:rPr>
        <w:t xml:space="preserve">te-</w:t>
      </w:r>
      <w:r>
        <w:t xml:space="preserve"> </w:t>
      </w:r>
      <w:r>
        <w:t xml:space="preserve">= Bearing class (early / fertile / initiating / trickster / smallish)</w:t>
      </w:r>
    </w:p>
    <w:p>
      <w:pPr>
        <w:numPr>
          <w:ilvl w:val="0"/>
          <w:numId w:val="1052"/>
        </w:numPr>
        <w:pStyle w:val="Compact"/>
      </w:pPr>
      <w:r>
        <w:rPr>
          <w:bCs/>
          <w:b/>
        </w:rPr>
        <w:t xml:space="preserve">Ø (unmarked)</w:t>
      </w:r>
      <w:r>
        <w:t xml:space="preserve"> </w:t>
      </w:r>
      <w:r>
        <w:t xml:space="preserve">= Traveling class (moving / ambitious / active default)</w:t>
      </w:r>
    </w:p>
    <w:p>
      <w:pPr>
        <w:numPr>
          <w:ilvl w:val="0"/>
          <w:numId w:val="1052"/>
        </w:numPr>
        <w:pStyle w:val="Compact"/>
      </w:pPr>
      <w:r>
        <w:rPr>
          <w:bCs/>
          <w:b/>
        </w:rPr>
        <w:t xml:space="preserve">so-</w:t>
      </w:r>
      <w:r>
        <w:t xml:space="preserve"> </w:t>
      </w:r>
      <w:r>
        <w:t xml:space="preserve">= Nursing class (completed / containing / nurturing / respected / commanding)</w:t>
      </w:r>
    </w:p>
    <w:p>
      <w:pPr>
        <w:pStyle w:val="FirstParagraph"/>
      </w:pPr>
      <w:r>
        <w:rPr>
          <w:bCs/>
          <w:b/>
        </w:rPr>
        <w:t xml:space="preserve">Historical note:</w:t>
      </w:r>
      <w:r>
        <w:t xml:space="preserve"> </w:t>
      </w:r>
      <w:r>
        <w:t xml:space="preserve">The prefix</w:t>
      </w:r>
      <w:r>
        <w:t xml:space="preserve"> </w:t>
      </w:r>
      <w:r>
        <w:rPr>
          <w:bCs/>
          <w:b/>
        </w:rPr>
        <w:t xml:space="preserve">te-</w:t>
      </w:r>
      <w:r>
        <w:t xml:space="preserve"> </w:t>
      </w:r>
      <w:r>
        <w:t xml:space="preserve">did not originally exist as an independent morpheme. It was later reanalyzed from the word</w:t>
      </w:r>
      <w:r>
        <w:t xml:space="preserve"> </w:t>
      </w:r>
      <w:r>
        <w:rPr>
          <w:bCs/>
          <w:b/>
        </w:rPr>
        <w:t xml:space="preserve">tesint</w:t>
      </w:r>
      <w:r>
        <w:t xml:space="preserve"> </w:t>
      </w:r>
      <w:r>
        <w:t xml:space="preserve">(see below). Only after this reanalysis did</w:t>
      </w:r>
      <w:r>
        <w:t xml:space="preserve"> </w:t>
      </w:r>
      <w:r>
        <w:rPr>
          <w:iCs/>
          <w:i/>
        </w:rPr>
        <w:t xml:space="preserve">te-</w:t>
      </w:r>
      <w:r>
        <w:t xml:space="preserve"> </w:t>
      </w:r>
      <w:r>
        <w:t xml:space="preserve">become a productive bearing-class marker.</w:t>
      </w:r>
    </w:p>
    <w:p>
      <w:pPr>
        <w:pStyle w:val="BodyText"/>
      </w:pPr>
      <w:r>
        <w:t xml:space="preserve">Class marking is usually lexicalized, but in some kinship terms it may remain semantically productive (e.g.,</w:t>
      </w:r>
      <w:r>
        <w:t xml:space="preserve"> </w:t>
      </w:r>
      <w:r>
        <w:rPr>
          <w:iCs/>
          <w:i/>
        </w:rPr>
        <w:t xml:space="preserve">te-sikimani</w:t>
      </w:r>
      <w:r>
        <w:t xml:space="preserve"> </w:t>
      </w:r>
      <w:r>
        <w:t xml:space="preserve">vs</w:t>
      </w:r>
      <w:r>
        <w:t xml:space="preserve"> </w:t>
      </w:r>
      <w:r>
        <w:rPr>
          <w:iCs/>
          <w:i/>
        </w:rPr>
        <w:t xml:space="preserve">sikimani</w:t>
      </w:r>
      <w:r>
        <w:t xml:space="preserve"> </w:t>
      </w:r>
      <w:r>
        <w:t xml:space="preserve">vs</w:t>
      </w:r>
      <w:r>
        <w:t xml:space="preserve"> </w:t>
      </w:r>
      <w:r>
        <w:rPr>
          <w:iCs/>
          <w:i/>
        </w:rPr>
        <w:t xml:space="preserve">so-sikimani</w:t>
      </w:r>
      <w:r>
        <w:t xml:space="preserve">).</w:t>
      </w:r>
    </w:p>
    <w:p>
      <w:r>
        <w:pict>
          <v:rect style="width:0;height:1.5pt" o:hralign="center" o:hrstd="t" o:hr="t"/>
        </w:pict>
      </w:r>
    </w:p>
    <w:bookmarkEnd w:id="62"/>
    <w:bookmarkStart w:id="67" w:name="core-roots-canon"/>
    <w:p>
      <w:pPr>
        <w:pStyle w:val="Heading2"/>
      </w:pPr>
      <w:r>
        <w:t xml:space="preserve">Core Roots (Canon)</w:t>
      </w:r>
    </w:p>
    <w:bookmarkStart w:id="63" w:name="terrain-materials"/>
    <w:p>
      <w:pPr>
        <w:pStyle w:val="Heading3"/>
      </w:pPr>
      <w:r>
        <w:t xml:space="preserve">Terrain &amp; Materials</w:t>
      </w:r>
    </w:p>
    <w:p>
      <w:pPr>
        <w:numPr>
          <w:ilvl w:val="0"/>
          <w:numId w:val="1053"/>
        </w:numPr>
        <w:pStyle w:val="Compact"/>
      </w:pPr>
      <w:r>
        <w:rPr>
          <w:bCs/>
          <w:b/>
        </w:rPr>
        <w:t xml:space="preserve">hu</w:t>
      </w:r>
      <w:r>
        <w:t xml:space="preserve"> </w:t>
      </w:r>
      <w:r>
        <w:t xml:space="preserve">= water (default / flowing)</w:t>
      </w:r>
    </w:p>
    <w:p>
      <w:pPr>
        <w:numPr>
          <w:ilvl w:val="0"/>
          <w:numId w:val="1053"/>
        </w:numPr>
        <w:pStyle w:val="Compact"/>
      </w:pPr>
      <w:r>
        <w:rPr>
          <w:bCs/>
          <w:b/>
        </w:rPr>
        <w:t xml:space="preserve">astro</w:t>
      </w:r>
      <w:r>
        <w:t xml:space="preserve"> </w:t>
      </w:r>
      <w:r>
        <w:t xml:space="preserve">= earth / ground / floor / forest (general terrain)</w:t>
      </w:r>
    </w:p>
    <w:p>
      <w:pPr>
        <w:numPr>
          <w:ilvl w:val="0"/>
          <w:numId w:val="1053"/>
        </w:numPr>
        <w:pStyle w:val="Compact"/>
      </w:pPr>
      <w:r>
        <w:rPr>
          <w:bCs/>
          <w:b/>
        </w:rPr>
        <w:t xml:space="preserve">iman</w:t>
      </w:r>
      <w:r>
        <w:t xml:space="preserve"> </w:t>
      </w:r>
      <w:r>
        <w:t xml:space="preserve">= breast</w:t>
      </w:r>
    </w:p>
    <w:p>
      <w:pPr>
        <w:numPr>
          <w:ilvl w:val="0"/>
          <w:numId w:val="1053"/>
        </w:numPr>
        <w:pStyle w:val="Compact"/>
      </w:pPr>
      <w:r>
        <w:rPr>
          <w:bCs/>
          <w:b/>
        </w:rPr>
        <w:t xml:space="preserve">tsan</w:t>
      </w:r>
      <w:r>
        <w:t xml:space="preserve"> </w:t>
      </w:r>
      <w:r>
        <w:t xml:space="preserve">= textile / rope / woven material</w:t>
      </w:r>
    </w:p>
    <w:p>
      <w:pPr>
        <w:numPr>
          <w:ilvl w:val="0"/>
          <w:numId w:val="1053"/>
        </w:numPr>
        <w:pStyle w:val="Compact"/>
      </w:pPr>
      <w:r>
        <w:rPr>
          <w:bCs/>
          <w:b/>
        </w:rPr>
        <w:t xml:space="preserve">pak</w:t>
      </w:r>
      <w:r>
        <w:t xml:space="preserve"> </w:t>
      </w:r>
      <w:r>
        <w:t xml:space="preserve">= big-toe claw / kicking claw (historically also stake/post)</w:t>
      </w:r>
    </w:p>
    <w:p>
      <w:pPr>
        <w:numPr>
          <w:ilvl w:val="0"/>
          <w:numId w:val="1053"/>
        </w:numPr>
        <w:pStyle w:val="Compact"/>
      </w:pPr>
      <w:r>
        <w:rPr>
          <w:bCs/>
          <w:b/>
        </w:rPr>
        <w:t xml:space="preserve">se</w:t>
      </w:r>
      <w:r>
        <w:t xml:space="preserve"> </w:t>
      </w:r>
      <w:r>
        <w:t xml:space="preserve">= wood / branch (material head in compounds)</w:t>
      </w:r>
    </w:p>
    <w:bookmarkEnd w:id="63"/>
    <w:bookmarkStart w:id="64" w:name="animals-body-substances"/>
    <w:p>
      <w:pPr>
        <w:pStyle w:val="Heading3"/>
      </w:pPr>
      <w:r>
        <w:t xml:space="preserve">Animals &amp; Body Substances</w:t>
      </w:r>
    </w:p>
    <w:p>
      <w:pPr>
        <w:numPr>
          <w:ilvl w:val="0"/>
          <w:numId w:val="1054"/>
        </w:numPr>
        <w:pStyle w:val="Compact"/>
      </w:pPr>
      <w:r>
        <w:rPr>
          <w:bCs/>
          <w:b/>
        </w:rPr>
        <w:t xml:space="preserve">ram</w:t>
      </w:r>
      <w:r>
        <w:t xml:space="preserve"> </w:t>
      </w:r>
      <w:r>
        <w:t xml:space="preserve">= domestic pig (pig-analog; aquatic eutransdontid)</w:t>
      </w:r>
    </w:p>
    <w:p>
      <w:pPr>
        <w:numPr>
          <w:ilvl w:val="0"/>
          <w:numId w:val="1054"/>
        </w:numPr>
        <w:pStyle w:val="Compact"/>
      </w:pPr>
      <w:r>
        <w:rPr>
          <w:bCs/>
          <w:b/>
        </w:rPr>
        <w:t xml:space="preserve">ʔhas</w:t>
      </w:r>
      <w:r>
        <w:t xml:space="preserve"> </w:t>
      </w:r>
      <w:r>
        <w:t xml:space="preserve">= fish (generic)</w:t>
      </w:r>
    </w:p>
    <w:p>
      <w:pPr>
        <w:numPr>
          <w:ilvl w:val="0"/>
          <w:numId w:val="1054"/>
        </w:numPr>
        <w:pStyle w:val="Compact"/>
      </w:pPr>
      <w:r>
        <w:rPr>
          <w:bCs/>
          <w:b/>
        </w:rPr>
        <w:t xml:space="preserve">ʔrom</w:t>
      </w:r>
      <w:r>
        <w:t xml:space="preserve"> </w:t>
      </w:r>
      <w:r>
        <w:t xml:space="preserve">= fat / grease</w:t>
      </w:r>
    </w:p>
    <w:p>
      <w:pPr>
        <w:numPr>
          <w:ilvl w:val="0"/>
          <w:numId w:val="1054"/>
        </w:numPr>
        <w:pStyle w:val="Compact"/>
      </w:pPr>
      <w:r>
        <w:rPr>
          <w:bCs/>
          <w:b/>
        </w:rPr>
        <w:t xml:space="preserve">sorom</w:t>
      </w:r>
      <w:r>
        <w:t xml:space="preserve"> </w:t>
      </w:r>
      <w:r>
        <w:t xml:space="preserve">= rancid / spoiled / gone bad (especially of food, grease, or preserved matter)</w:t>
      </w:r>
    </w:p>
    <w:p>
      <w:pPr>
        <w:numPr>
          <w:ilvl w:val="0"/>
          <w:numId w:val="1054"/>
        </w:numPr>
        <w:pStyle w:val="Compact"/>
      </w:pPr>
      <w:r>
        <w:rPr>
          <w:bCs/>
          <w:b/>
        </w:rPr>
        <w:t xml:space="preserve">ʔank</w:t>
      </w:r>
      <w:r>
        <w:t xml:space="preserve"> </w:t>
      </w:r>
      <w:r>
        <w:t xml:space="preserve">= bone</w:t>
      </w:r>
    </w:p>
    <w:p>
      <w:pPr>
        <w:numPr>
          <w:ilvl w:val="0"/>
          <w:numId w:val="1054"/>
        </w:numPr>
        <w:pStyle w:val="Compact"/>
      </w:pPr>
      <w:r>
        <w:rPr>
          <w:bCs/>
          <w:b/>
        </w:rPr>
        <w:t xml:space="preserve">upon</w:t>
      </w:r>
      <w:r>
        <w:t xml:space="preserve"> </w:t>
      </w:r>
      <w:r>
        <w:t xml:space="preserve">= (semi-)edible plant matter (leaf / tuber / nut / grain; not wood)</w:t>
      </w:r>
    </w:p>
    <w:p>
      <w:pPr>
        <w:numPr>
          <w:ilvl w:val="0"/>
          <w:numId w:val="1054"/>
        </w:numPr>
        <w:pStyle w:val="Compact"/>
      </w:pPr>
      <w:r>
        <w:rPr>
          <w:bCs/>
          <w:b/>
        </w:rPr>
        <w:t xml:space="preserve">pum</w:t>
      </w:r>
      <w:r>
        <w:t xml:space="preserve"> </w:t>
      </w:r>
      <w:r>
        <w:t xml:space="preserve">= hand claw (deep semantic category; distinct from</w:t>
      </w:r>
      <w:r>
        <w:t xml:space="preserve"> </w:t>
      </w:r>
      <w:r>
        <w:rPr>
          <w:bCs/>
          <w:b/>
        </w:rPr>
        <w:t xml:space="preserve">pak</w:t>
      </w:r>
      <w:r>
        <w:t xml:space="preserve"> </w:t>
      </w:r>
      <w:r>
        <w:t xml:space="preserve">‘</w:t>
      </w:r>
      <w:r>
        <w:t xml:space="preserve">foot claw</w:t>
      </w:r>
      <w:r>
        <w:t xml:space="preserve">’</w:t>
      </w:r>
      <w:r>
        <w:t xml:space="preserve">)</w:t>
      </w:r>
    </w:p>
    <w:bookmarkEnd w:id="64"/>
    <w:bookmarkStart w:id="65" w:name="core-verbs-light-verbs"/>
    <w:p>
      <w:pPr>
        <w:pStyle w:val="Heading3"/>
      </w:pPr>
      <w:r>
        <w:t xml:space="preserve">Core Verbs / Light Verbs</w:t>
      </w:r>
    </w:p>
    <w:p>
      <w:pPr>
        <w:numPr>
          <w:ilvl w:val="0"/>
          <w:numId w:val="1055"/>
        </w:numPr>
        <w:pStyle w:val="Compact"/>
      </w:pPr>
      <w:r>
        <w:rPr>
          <w:bCs/>
          <w:b/>
        </w:rPr>
        <w:t xml:space="preserve">mus</w:t>
      </w:r>
      <w:r>
        <w:t xml:space="preserve"> </w:t>
      </w:r>
      <w:r>
        <w:t xml:space="preserve">= give</w:t>
      </w:r>
    </w:p>
    <w:p>
      <w:pPr>
        <w:numPr>
          <w:ilvl w:val="0"/>
          <w:numId w:val="1055"/>
        </w:numPr>
        <w:pStyle w:val="Compact"/>
      </w:pPr>
      <w:r>
        <w:rPr>
          <w:bCs/>
          <w:b/>
        </w:rPr>
        <w:t xml:space="preserve">sik</w:t>
      </w:r>
      <w:r>
        <w:t xml:space="preserve"> </w:t>
      </w:r>
      <w:r>
        <w:t xml:space="preserve">= take</w:t>
      </w:r>
    </w:p>
    <w:p>
      <w:pPr>
        <w:numPr>
          <w:ilvl w:val="0"/>
          <w:numId w:val="1055"/>
        </w:numPr>
        <w:pStyle w:val="Compact"/>
      </w:pPr>
      <w:r>
        <w:rPr>
          <w:bCs/>
          <w:b/>
        </w:rPr>
        <w:t xml:space="preserve">kemi</w:t>
      </w:r>
      <w:r>
        <w:t xml:space="preserve"> </w:t>
      </w:r>
      <w:r>
        <w:t xml:space="preserve">= use / employ</w:t>
      </w:r>
    </w:p>
    <w:p>
      <w:pPr>
        <w:numPr>
          <w:ilvl w:val="0"/>
          <w:numId w:val="1055"/>
        </w:numPr>
        <w:pStyle w:val="Compact"/>
      </w:pPr>
      <w:r>
        <w:rPr>
          <w:bCs/>
          <w:b/>
        </w:rPr>
        <w:t xml:space="preserve">kemitsotan</w:t>
      </w:r>
      <w:r>
        <w:t xml:space="preserve"> </w:t>
      </w:r>
      <w:r>
        <w:t xml:space="preserve">= speak / use breath / speak aloud</w:t>
      </w:r>
    </w:p>
    <w:p>
      <w:pPr>
        <w:numPr>
          <w:ilvl w:val="0"/>
          <w:numId w:val="1055"/>
        </w:numPr>
        <w:pStyle w:val="Compact"/>
      </w:pPr>
      <w:r>
        <w:rPr>
          <w:bCs/>
          <w:b/>
        </w:rPr>
        <w:t xml:space="preserve">luma</w:t>
      </w:r>
      <w:r>
        <w:t xml:space="preserve"> </w:t>
      </w:r>
      <w:r>
        <w:t xml:space="preserve">= general motion verb (go / come / carry / throw / enter / leave; meaning determined by relational marking)</w:t>
      </w:r>
    </w:p>
    <w:p>
      <w:pPr>
        <w:numPr>
          <w:ilvl w:val="0"/>
          <w:numId w:val="1055"/>
        </w:numPr>
        <w:pStyle w:val="Compact"/>
      </w:pPr>
      <w:r>
        <w:rPr>
          <w:bCs/>
          <w:b/>
        </w:rPr>
        <w:t xml:space="preserve">lante</w:t>
      </w:r>
      <w:r>
        <w:t xml:space="preserve"> </w:t>
      </w:r>
      <w:r>
        <w:t xml:space="preserve">= settle / lower oneself</w:t>
      </w:r>
    </w:p>
    <w:p>
      <w:pPr>
        <w:numPr>
          <w:ilvl w:val="0"/>
          <w:numId w:val="1055"/>
        </w:numPr>
        <w:pStyle w:val="Compact"/>
      </w:pPr>
      <w:r>
        <w:rPr>
          <w:bCs/>
          <w:b/>
        </w:rPr>
        <w:t xml:space="preserve">ʔen</w:t>
      </w:r>
      <w:r>
        <w:t xml:space="preserve"> </w:t>
      </w:r>
      <w:r>
        <w:t xml:space="preserve">= rise / stand</w:t>
      </w:r>
    </w:p>
    <w:p>
      <w:pPr>
        <w:numPr>
          <w:ilvl w:val="0"/>
          <w:numId w:val="1055"/>
        </w:numPr>
        <w:pStyle w:val="Compact"/>
      </w:pPr>
      <w:r>
        <w:rPr>
          <w:bCs/>
          <w:b/>
        </w:rPr>
        <w:t xml:space="preserve">rokunk</w:t>
      </w:r>
      <w:r>
        <w:t xml:space="preserve"> </w:t>
      </w:r>
      <w:r>
        <w:t xml:space="preserve">= hunt</w:t>
      </w:r>
    </w:p>
    <w:p>
      <w:pPr>
        <w:numPr>
          <w:ilvl w:val="0"/>
          <w:numId w:val="1055"/>
        </w:numPr>
        <w:pStyle w:val="Compact"/>
      </w:pPr>
      <w:r>
        <w:rPr>
          <w:bCs/>
          <w:b/>
        </w:rPr>
        <w:t xml:space="preserve">utun</w:t>
      </w:r>
      <w:r>
        <w:t xml:space="preserve"> </w:t>
      </w:r>
      <w:r>
        <w:t xml:space="preserve">= home (dwelling / place of return; distinct from built structure)</w:t>
      </w:r>
    </w:p>
    <w:p>
      <w:pPr>
        <w:numPr>
          <w:ilvl w:val="0"/>
          <w:numId w:val="1055"/>
        </w:numPr>
        <w:pStyle w:val="Compact"/>
      </w:pPr>
      <w:r>
        <w:rPr>
          <w:bCs/>
          <w:b/>
        </w:rPr>
        <w:t xml:space="preserve">ronst</w:t>
      </w:r>
      <w:r>
        <w:t xml:space="preserve"> </w:t>
      </w:r>
      <w:r>
        <w:t xml:space="preserve">= cook / apply fire (base for boil / roast / smoke / salt compounds)</w:t>
      </w:r>
    </w:p>
    <w:p>
      <w:pPr>
        <w:numPr>
          <w:ilvl w:val="0"/>
          <w:numId w:val="1055"/>
        </w:numPr>
        <w:pStyle w:val="Compact"/>
      </w:pPr>
      <w:r>
        <w:rPr>
          <w:bCs/>
          <w:b/>
        </w:rPr>
        <w:t xml:space="preserve">u:kani</w:t>
      </w:r>
      <w:r>
        <w:t xml:space="preserve"> </w:t>
      </w:r>
      <w:r>
        <w:t xml:space="preserve">= push against / clutch (later evolves into PSA event-frame verb</w:t>
      </w:r>
      <w:r>
        <w:t xml:space="preserve"> </w:t>
      </w:r>
      <w:r>
        <w:rPr>
          <w:iCs/>
          <w:i/>
        </w:rPr>
        <w:t xml:space="preserve">miw wukani</w:t>
      </w:r>
      <w:r>
        <w:t xml:space="preserve">)</w:t>
      </w:r>
    </w:p>
    <w:bookmarkEnd w:id="65"/>
    <w:bookmarkStart w:id="66" w:name="social-relational-roots"/>
    <w:p>
      <w:pPr>
        <w:pStyle w:val="Heading3"/>
      </w:pPr>
      <w:r>
        <w:t xml:space="preserve">Social / Relational Roots</w:t>
      </w:r>
    </w:p>
    <w:p>
      <w:pPr>
        <w:numPr>
          <w:ilvl w:val="0"/>
          <w:numId w:val="1056"/>
        </w:numPr>
      </w:pPr>
      <w:r>
        <w:rPr>
          <w:bCs/>
          <w:b/>
        </w:rPr>
        <w:t xml:space="preserve">tesint</w:t>
      </w:r>
      <w:r>
        <w:t xml:space="preserve"> </w:t>
      </w:r>
      <w:r>
        <w:t xml:space="preserve">= belly → later</w:t>
      </w:r>
      <w:r>
        <w:t xml:space="preserve"> </w:t>
      </w:r>
      <w:r>
        <w:t xml:space="preserve">“</w:t>
      </w:r>
      <w:r>
        <w:t xml:space="preserve">person who was pregnant (with me).</w:t>
      </w:r>
      <w:r>
        <w:t xml:space="preserve">”</w:t>
      </w:r>
      <w:r>
        <w:t xml:space="preserve"> </w:t>
      </w:r>
      <w:r>
        <w:t xml:space="preserve">This form is the historical source of the</w:t>
      </w:r>
      <w:r>
        <w:t xml:space="preserve"> </w:t>
      </w:r>
      <w:r>
        <w:rPr>
          <w:bCs/>
          <w:b/>
        </w:rPr>
        <w:t xml:space="preserve">te-</w:t>
      </w:r>
      <w:r>
        <w:t xml:space="preserve"> </w:t>
      </w:r>
      <w:r>
        <w:t xml:space="preserve">prefix. Only later was</w:t>
      </w:r>
      <w:r>
        <w:t xml:space="preserve"> </w:t>
      </w:r>
      <w:r>
        <w:rPr>
          <w:iCs/>
          <w:i/>
        </w:rPr>
        <w:t xml:space="preserve">tesint</w:t>
      </w:r>
      <w:r>
        <w:t xml:space="preserve"> </w:t>
      </w:r>
      <w:r>
        <w:t xml:space="preserve">reanalyzed folk-etymologically as</w:t>
      </w:r>
      <w:r>
        <w:t xml:space="preserve"> </w:t>
      </w:r>
      <w:r>
        <w:rPr>
          <w:iCs/>
          <w:i/>
        </w:rPr>
        <w:t xml:space="preserve">te-sint</w:t>
      </w:r>
      <w:r>
        <w:t xml:space="preserve">, allowing</w:t>
      </w:r>
      <w:r>
        <w:t xml:space="preserve"> </w:t>
      </w:r>
      <w:r>
        <w:rPr>
          <w:iCs/>
          <w:i/>
        </w:rPr>
        <w:t xml:space="preserve">te-</w:t>
      </w:r>
      <w:r>
        <w:t xml:space="preserve"> </w:t>
      </w:r>
      <w:r>
        <w:t xml:space="preserve">to spread as a productive bearing marker.</w:t>
      </w:r>
      <w:r>
        <w:t xml:space="preserve"> </w:t>
      </w:r>
      <w:r>
        <w:t xml:space="preserve">The reduced element</w:t>
      </w:r>
      <w:r>
        <w:t xml:space="preserve"> </w:t>
      </w:r>
      <w:r>
        <w:rPr>
          <w:bCs/>
          <w:b/>
        </w:rPr>
        <w:t xml:space="preserve">sint</w:t>
      </w:r>
      <w:r>
        <w:t xml:space="preserve"> </w:t>
      </w:r>
      <w:r>
        <w:t xml:space="preserve">is sometimes used poetically to mean</w:t>
      </w:r>
      <w:r>
        <w:t xml:space="preserve"> </w:t>
      </w:r>
      <w:r>
        <w:t xml:space="preserve">“</w:t>
      </w:r>
      <w:r>
        <w:t xml:space="preserve">catgirl,</w:t>
      </w:r>
      <w:r>
        <w:t xml:space="preserve">”</w:t>
      </w:r>
      <w:r>
        <w:t xml:space="preserve"> </w:t>
      </w:r>
      <w:r>
        <w:t xml:space="preserve">but never becomes the default term.</w:t>
      </w:r>
    </w:p>
    <w:p>
      <w:pPr>
        <w:numPr>
          <w:ilvl w:val="0"/>
          <w:numId w:val="1056"/>
        </w:numPr>
      </w:pPr>
      <w:r>
        <w:rPr>
          <w:bCs/>
          <w:b/>
        </w:rPr>
        <w:t xml:space="preserve">mank</w:t>
      </w:r>
      <w:r>
        <w:t xml:space="preserve"> </w:t>
      </w:r>
      <w:r>
        <w:t xml:space="preserve">= obligation / debt (final</w:t>
      </w:r>
      <w:r>
        <w:t xml:space="preserve"> </w:t>
      </w:r>
      <w:r>
        <w:rPr>
          <w:iCs/>
          <w:i/>
        </w:rPr>
        <w:t xml:space="preserve">nk</w:t>
      </w:r>
      <w:r>
        <w:t xml:space="preserve"> </w:t>
      </w:r>
      <w:r>
        <w:t xml:space="preserve">realized [ŋk] → [ŋ]; emphatic reduplicated form</w:t>
      </w:r>
      <w:r>
        <w:t xml:space="preserve"> </w:t>
      </w:r>
      <w:r>
        <w:rPr>
          <w:iCs/>
          <w:i/>
        </w:rPr>
        <w:t xml:space="preserve">mankank</w:t>
      </w:r>
      <w:r>
        <w:t xml:space="preserve"> </w:t>
      </w:r>
      <w:r>
        <w:t xml:space="preserve">/maŋgaŋ/ bleached into basic lexical form)</w:t>
      </w:r>
    </w:p>
    <w:p>
      <w:r>
        <w:pict>
          <v:rect style="width:0;height:1.5pt" o:hralign="center" o:hrstd="t" o:hr="t"/>
        </w:pict>
      </w:r>
    </w:p>
    <w:bookmarkEnd w:id="66"/>
    <w:bookmarkEnd w:id="67"/>
    <w:bookmarkStart w:id="68" w:name="core-relational-markers-ppsa"/>
    <w:p>
      <w:pPr>
        <w:pStyle w:val="Heading2"/>
      </w:pPr>
      <w:r>
        <w:t xml:space="preserve">Core Relational Markers (PPSA)</w:t>
      </w:r>
    </w:p>
    <w:p>
      <w:pPr>
        <w:numPr>
          <w:ilvl w:val="0"/>
          <w:numId w:val="1057"/>
        </w:numPr>
        <w:pStyle w:val="Compact"/>
      </w:pPr>
      <w:r>
        <w:rPr>
          <w:bCs/>
          <w:b/>
        </w:rPr>
        <w:t xml:space="preserve">miw</w:t>
      </w:r>
      <w:r>
        <w:t xml:space="preserve"> </w:t>
      </w:r>
      <w:r>
        <w:t xml:space="preserve">= upward / above / upright / superior orientation (structurally central adposition)</w:t>
      </w:r>
    </w:p>
    <w:p>
      <w:pPr>
        <w:numPr>
          <w:ilvl w:val="0"/>
          <w:numId w:val="1057"/>
        </w:numPr>
        <w:pStyle w:val="Compact"/>
      </w:pPr>
      <w:r>
        <w:rPr>
          <w:bCs/>
          <w:b/>
        </w:rPr>
        <w:t xml:space="preserve">pai</w:t>
      </w:r>
      <w:r>
        <w:t xml:space="preserve"> </w:t>
      </w:r>
      <w:r>
        <w:t xml:space="preserve">= interior / between / within relation</w:t>
      </w:r>
    </w:p>
    <w:p>
      <w:pPr>
        <w:numPr>
          <w:ilvl w:val="0"/>
          <w:numId w:val="1057"/>
        </w:numPr>
        <w:pStyle w:val="Compact"/>
      </w:pPr>
      <w:r>
        <w:rPr>
          <w:bCs/>
          <w:b/>
        </w:rPr>
        <w:t xml:space="preserve">kun</w:t>
      </w:r>
      <w:r>
        <w:t xml:space="preserve"> </w:t>
      </w:r>
      <w:r>
        <w:t xml:space="preserve">= toward / to</w:t>
      </w:r>
    </w:p>
    <w:p>
      <w:pPr>
        <w:numPr>
          <w:ilvl w:val="0"/>
          <w:numId w:val="1057"/>
        </w:numPr>
        <w:pStyle w:val="Compact"/>
      </w:pPr>
      <w:r>
        <w:rPr>
          <w:bCs/>
          <w:b/>
        </w:rPr>
        <w:t xml:space="preserve">ʔrap</w:t>
      </w:r>
      <w:r>
        <w:t xml:space="preserve"> </w:t>
      </w:r>
      <w:r>
        <w:t xml:space="preserve">= away from / from</w:t>
      </w:r>
    </w:p>
    <w:p>
      <w:pPr>
        <w:numPr>
          <w:ilvl w:val="0"/>
          <w:numId w:val="1057"/>
        </w:numPr>
        <w:pStyle w:val="Compact"/>
      </w:pPr>
      <w:r>
        <w:rPr>
          <w:bCs/>
          <w:b/>
        </w:rPr>
        <w:t xml:space="preserve">kent</w:t>
      </w:r>
      <w:r>
        <w:t xml:space="preserve"> </w:t>
      </w:r>
      <w:r>
        <w:t xml:space="preserve">= by holding / carried-by</w:t>
      </w:r>
    </w:p>
    <w:p>
      <w:pPr>
        <w:numPr>
          <w:ilvl w:val="0"/>
          <w:numId w:val="1057"/>
        </w:numPr>
        <w:pStyle w:val="Compact"/>
      </w:pPr>
      <w:r>
        <w:rPr>
          <w:bCs/>
          <w:b/>
        </w:rPr>
        <w:t xml:space="preserve">kept</w:t>
      </w:r>
      <w:r>
        <w:t xml:space="preserve"> </w:t>
      </w:r>
      <w:r>
        <w:t xml:space="preserve">= by propelling / thrown-by</w:t>
      </w:r>
    </w:p>
    <w:p>
      <w:pPr>
        <w:pStyle w:val="FirstParagraph"/>
      </w:pPr>
      <w:r>
        <w:t xml:space="preserve">(Note: In motion constructions, the carried/thrown entity receives topic marking.)</w:t>
      </w:r>
    </w:p>
    <w:p>
      <w:r>
        <w:pict>
          <v:rect style="width:0;height:1.5pt" o:hralign="center" o:hrstd="t" o:hr="t"/>
        </w:pict>
      </w:r>
    </w:p>
    <w:bookmarkEnd w:id="68"/>
    <w:bookmarkStart w:id="78" w:name="selected-derived-lexemes-ppsa-stage"/>
    <w:p>
      <w:pPr>
        <w:pStyle w:val="Heading2"/>
      </w:pPr>
      <w:r>
        <w:t xml:space="preserve">Selected Derived Lexemes (PPSA Stage)</w:t>
      </w:r>
    </w:p>
    <w:bookmarkStart w:id="69" w:name="water-system"/>
    <w:p>
      <w:pPr>
        <w:pStyle w:val="Heading3"/>
      </w:pPr>
      <w:r>
        <w:t xml:space="preserve">Water System</w:t>
      </w:r>
    </w:p>
    <w:p>
      <w:pPr>
        <w:numPr>
          <w:ilvl w:val="0"/>
          <w:numId w:val="1058"/>
        </w:numPr>
        <w:pStyle w:val="Compact"/>
      </w:pPr>
      <w:r>
        <w:rPr>
          <w:bCs/>
          <w:b/>
        </w:rPr>
        <w:t xml:space="preserve">river</w:t>
      </w:r>
      <w:r>
        <w:t xml:space="preserve"> </w:t>
      </w:r>
      <w:r>
        <w:t xml:space="preserve">=</w:t>
      </w:r>
      <w:r>
        <w:t xml:space="preserve"> </w:t>
      </w:r>
      <w:r>
        <w:rPr>
          <w:iCs/>
          <w:i/>
        </w:rPr>
        <w:t xml:space="preserve">hu-hu</w:t>
      </w:r>
      <w:r>
        <w:t xml:space="preserve"> </w:t>
      </w:r>
      <w:r>
        <w:t xml:space="preserve">→</w:t>
      </w:r>
      <w:r>
        <w:t xml:space="preserve"> </w:t>
      </w:r>
      <w:r>
        <w:rPr>
          <w:bCs/>
          <w:b/>
        </w:rPr>
        <w:t xml:space="preserve">huhu</w:t>
      </w:r>
    </w:p>
    <w:p>
      <w:pPr>
        <w:numPr>
          <w:ilvl w:val="0"/>
          <w:numId w:val="1058"/>
        </w:numPr>
        <w:pStyle w:val="Compact"/>
      </w:pPr>
      <w:r>
        <w:rPr>
          <w:bCs/>
          <w:b/>
        </w:rPr>
        <w:t xml:space="preserve">pond / containing water</w:t>
      </w:r>
      <w:r>
        <w:t xml:space="preserve"> </w:t>
      </w:r>
      <w:r>
        <w:t xml:space="preserve">=</w:t>
      </w:r>
      <w:r>
        <w:t xml:space="preserve"> </w:t>
      </w:r>
      <w:r>
        <w:rPr>
          <w:iCs/>
          <w:i/>
        </w:rPr>
        <w:t xml:space="preserve">so-hu</w:t>
      </w:r>
      <w:r>
        <w:t xml:space="preserve"> </w:t>
      </w:r>
      <w:r>
        <w:t xml:space="preserve">→</w:t>
      </w:r>
      <w:r>
        <w:t xml:space="preserve"> </w:t>
      </w:r>
      <w:r>
        <w:rPr>
          <w:bCs/>
          <w:b/>
        </w:rPr>
        <w:t xml:space="preserve">sohu</w:t>
      </w:r>
    </w:p>
    <w:bookmarkEnd w:id="69"/>
    <w:bookmarkStart w:id="70" w:name="boundaries-enclosures"/>
    <w:p>
      <w:pPr>
        <w:pStyle w:val="Heading3"/>
      </w:pPr>
      <w:r>
        <w:t xml:space="preserve">Boundaries / Enclosures</w:t>
      </w:r>
    </w:p>
    <w:p>
      <w:pPr>
        <w:numPr>
          <w:ilvl w:val="0"/>
          <w:numId w:val="1059"/>
        </w:numPr>
        <w:pStyle w:val="Compact"/>
      </w:pPr>
      <w:r>
        <w:rPr>
          <w:bCs/>
          <w:b/>
        </w:rPr>
        <w:t xml:space="preserve">boundary / bank</w:t>
      </w:r>
      <w:r>
        <w:t xml:space="preserve"> </w:t>
      </w:r>
      <w:r>
        <w:t xml:space="preserve">=</w:t>
      </w:r>
      <w:r>
        <w:t xml:space="preserve"> </w:t>
      </w:r>
      <w:r>
        <w:rPr>
          <w:iCs/>
          <w:i/>
        </w:rPr>
        <w:t xml:space="preserve">tsan-pak</w:t>
      </w:r>
      <w:r>
        <w:t xml:space="preserve"> </w:t>
      </w:r>
      <w:r>
        <w:t xml:space="preserve">→</w:t>
      </w:r>
      <w:r>
        <w:t xml:space="preserve"> </w:t>
      </w:r>
      <w:r>
        <w:rPr>
          <w:bCs/>
          <w:b/>
        </w:rPr>
        <w:t xml:space="preserve">tsanpak</w:t>
      </w:r>
    </w:p>
    <w:p>
      <w:pPr>
        <w:numPr>
          <w:ilvl w:val="0"/>
          <w:numId w:val="1059"/>
        </w:numPr>
        <w:pStyle w:val="Compact"/>
      </w:pPr>
      <w:r>
        <w:rPr>
          <w:bCs/>
          <w:b/>
        </w:rPr>
        <w:t xml:space="preserve">fence / enclosure</w:t>
      </w:r>
      <w:r>
        <w:t xml:space="preserve"> </w:t>
      </w:r>
      <w:r>
        <w:t xml:space="preserve">(wood as head; containing boundary)</w:t>
      </w:r>
      <w:r>
        <w:t xml:space="preserve"> </w:t>
      </w:r>
      <w:r>
        <w:t xml:space="preserve">=</w:t>
      </w:r>
      <w:r>
        <w:t xml:space="preserve"> </w:t>
      </w:r>
      <w:r>
        <w:rPr>
          <w:iCs/>
          <w:i/>
        </w:rPr>
        <w:t xml:space="preserve">se-so-tsanpak</w:t>
      </w:r>
      <w:r>
        <w:t xml:space="preserve"> </w:t>
      </w:r>
      <w:r>
        <w:t xml:space="preserve">→</w:t>
      </w:r>
      <w:r>
        <w:t xml:space="preserve"> </w:t>
      </w:r>
      <w:r>
        <w:rPr>
          <w:bCs/>
          <w:b/>
        </w:rPr>
        <w:t xml:space="preserve">sesotsanpak</w:t>
      </w:r>
    </w:p>
    <w:bookmarkEnd w:id="70"/>
    <w:bookmarkStart w:id="71" w:name="landforms"/>
    <w:p>
      <w:pPr>
        <w:pStyle w:val="Heading3"/>
      </w:pPr>
      <w:r>
        <w:t xml:space="preserve">Landforms</w:t>
      </w:r>
    </w:p>
    <w:p>
      <w:pPr>
        <w:numPr>
          <w:ilvl w:val="0"/>
          <w:numId w:val="1060"/>
        </w:numPr>
        <w:pStyle w:val="Compact"/>
      </w:pPr>
      <w:r>
        <w:rPr>
          <w:bCs/>
          <w:b/>
        </w:rPr>
        <w:t xml:space="preserve">hill</w:t>
      </w:r>
      <w:r>
        <w:t xml:space="preserve"> </w:t>
      </w:r>
      <w:r>
        <w:t xml:space="preserve">=</w:t>
      </w:r>
      <w:r>
        <w:t xml:space="preserve"> </w:t>
      </w:r>
      <w:r>
        <w:rPr>
          <w:iCs/>
          <w:i/>
        </w:rPr>
        <w:t xml:space="preserve">iman-astro</w:t>
      </w:r>
      <w:r>
        <w:t xml:space="preserve"> </w:t>
      </w:r>
      <w:r>
        <w:t xml:space="preserve">→</w:t>
      </w:r>
      <w:r>
        <w:t xml:space="preserve"> </w:t>
      </w:r>
      <w:r>
        <w:rPr>
          <w:bCs/>
          <w:b/>
        </w:rPr>
        <w:t xml:space="preserve">imanastro</w:t>
      </w:r>
      <w:r>
        <w:t xml:space="preserve"> </w:t>
      </w:r>
      <w:r>
        <w:t xml:space="preserve">(</w:t>
      </w:r>
      <w:r>
        <w:t xml:space="preserve">“</w:t>
      </w:r>
      <w:r>
        <w:t xml:space="preserve">earth-breast,</w:t>
      </w:r>
      <w:r>
        <w:t xml:space="preserve">”</w:t>
      </w:r>
      <w:r>
        <w:t xml:space="preserve"> </w:t>
      </w:r>
      <w:r>
        <w:t xml:space="preserve">breast as head)</w:t>
      </w:r>
    </w:p>
    <w:p>
      <w:pPr>
        <w:numPr>
          <w:ilvl w:val="0"/>
          <w:numId w:val="1060"/>
        </w:numPr>
        <w:pStyle w:val="Compact"/>
      </w:pPr>
      <w:r>
        <w:rPr>
          <w:bCs/>
          <w:b/>
        </w:rPr>
        <w:t xml:space="preserve">open ground / meadow</w:t>
      </w:r>
      <w:r>
        <w:t xml:space="preserve"> </w:t>
      </w:r>
      <w:r>
        <w:t xml:space="preserve">=</w:t>
      </w:r>
      <w:r>
        <w:t xml:space="preserve"> </w:t>
      </w:r>
      <w:r>
        <w:rPr>
          <w:iCs/>
          <w:i/>
        </w:rPr>
        <w:t xml:space="preserve">astro-so-hu</w:t>
      </w:r>
      <w:r>
        <w:t xml:space="preserve"> </w:t>
      </w:r>
      <w:r>
        <w:t xml:space="preserve">→</w:t>
      </w:r>
      <w:r>
        <w:t xml:space="preserve"> </w:t>
      </w:r>
      <w:r>
        <w:rPr>
          <w:bCs/>
          <w:b/>
        </w:rPr>
        <w:t xml:space="preserve">astrosohu</w:t>
      </w:r>
      <w:r>
        <w:t xml:space="preserve"> </w:t>
      </w:r>
      <w:r>
        <w:t xml:space="preserve">(earth-pond logic)</w:t>
      </w:r>
    </w:p>
    <w:p>
      <w:pPr>
        <w:numPr>
          <w:ilvl w:val="0"/>
          <w:numId w:val="1060"/>
        </w:numPr>
        <w:pStyle w:val="Compact"/>
      </w:pPr>
      <w:r>
        <w:rPr>
          <w:bCs/>
          <w:b/>
        </w:rPr>
        <w:t xml:space="preserve">mud</w:t>
      </w:r>
      <w:r>
        <w:t xml:space="preserve"> </w:t>
      </w:r>
      <w:r>
        <w:t xml:space="preserve">=</w:t>
      </w:r>
      <w:r>
        <w:t xml:space="preserve"> </w:t>
      </w:r>
      <w:r>
        <w:rPr>
          <w:iCs/>
          <w:i/>
        </w:rPr>
        <w:t xml:space="preserve">so-hu-ram</w:t>
      </w:r>
      <w:r>
        <w:t xml:space="preserve"> </w:t>
      </w:r>
      <w:r>
        <w:t xml:space="preserve">→</w:t>
      </w:r>
      <w:r>
        <w:t xml:space="preserve"> </w:t>
      </w:r>
      <w:r>
        <w:rPr>
          <w:bCs/>
          <w:b/>
        </w:rPr>
        <w:t xml:space="preserve">sohuram</w:t>
      </w:r>
      <w:r>
        <w:t xml:space="preserve"> </w:t>
      </w:r>
      <w:r>
        <w:t xml:space="preserve">(pond-pig logic)</w:t>
      </w:r>
    </w:p>
    <w:p>
      <w:pPr>
        <w:numPr>
          <w:ilvl w:val="0"/>
          <w:numId w:val="1060"/>
        </w:numPr>
        <w:pStyle w:val="Compact"/>
      </w:pPr>
      <w:r>
        <w:rPr>
          <w:bCs/>
          <w:b/>
        </w:rPr>
        <w:t xml:space="preserve">stone</w:t>
      </w:r>
      <w:r>
        <w:t xml:space="preserve"> </w:t>
      </w:r>
      <w:r>
        <w:t xml:space="preserve">=</w:t>
      </w:r>
      <w:r>
        <w:t xml:space="preserve"> </w:t>
      </w:r>
      <w:r>
        <w:rPr>
          <w:iCs/>
          <w:i/>
        </w:rPr>
        <w:t xml:space="preserve">astro-astro</w:t>
      </w:r>
      <w:r>
        <w:t xml:space="preserve"> </w:t>
      </w:r>
      <w:r>
        <w:t xml:space="preserve">→</w:t>
      </w:r>
      <w:r>
        <w:t xml:space="preserve"> </w:t>
      </w:r>
      <w:r>
        <w:rPr>
          <w:bCs/>
          <w:b/>
        </w:rPr>
        <w:t xml:space="preserve">astrostro</w:t>
      </w:r>
    </w:p>
    <w:bookmarkEnd w:id="71"/>
    <w:bookmarkStart w:id="72" w:name="dwelling-fire"/>
    <w:p>
      <w:pPr>
        <w:pStyle w:val="Heading3"/>
      </w:pPr>
      <w:r>
        <w:t xml:space="preserve">Dwelling &amp; Fire</w:t>
      </w:r>
    </w:p>
    <w:p>
      <w:pPr>
        <w:numPr>
          <w:ilvl w:val="0"/>
          <w:numId w:val="1061"/>
        </w:numPr>
        <w:pStyle w:val="Compact"/>
      </w:pPr>
      <w:r>
        <w:rPr>
          <w:bCs/>
          <w:b/>
        </w:rPr>
        <w:t xml:space="preserve">house (built structure)</w:t>
      </w:r>
      <w:r>
        <w:t xml:space="preserve"> </w:t>
      </w:r>
      <w:r>
        <w:t xml:space="preserve">=</w:t>
      </w:r>
      <w:r>
        <w:t xml:space="preserve"> </w:t>
      </w:r>
      <w:r>
        <w:rPr>
          <w:iCs/>
          <w:i/>
        </w:rPr>
        <w:t xml:space="preserve">so-se-so-se</w:t>
      </w:r>
      <w:r>
        <w:t xml:space="preserve"> </w:t>
      </w:r>
      <w:r>
        <w:t xml:space="preserve">→</w:t>
      </w:r>
      <w:r>
        <w:t xml:space="preserve"> </w:t>
      </w:r>
      <w:r>
        <w:rPr>
          <w:bCs/>
          <w:b/>
        </w:rPr>
        <w:t xml:space="preserve">sosesose</w:t>
      </w:r>
      <w:r>
        <w:t xml:space="preserve"> </w:t>
      </w:r>
      <w:r>
        <w:t xml:space="preserve">(archetypal</w:t>
      </w:r>
      <w:r>
        <w:t xml:space="preserve"> </w:t>
      </w:r>
      <w:r>
        <w:t xml:space="preserve">“</w:t>
      </w:r>
      <w:r>
        <w:t xml:space="preserve">finished wood,</w:t>
      </w:r>
      <w:r>
        <w:t xml:space="preserve">”</w:t>
      </w:r>
      <w:r>
        <w:t xml:space="preserve"> </w:t>
      </w:r>
      <w:r>
        <w:t xml:space="preserve">reduced form)</w:t>
      </w:r>
    </w:p>
    <w:p>
      <w:pPr>
        <w:numPr>
          <w:ilvl w:val="0"/>
          <w:numId w:val="1061"/>
        </w:numPr>
        <w:pStyle w:val="Compact"/>
      </w:pPr>
      <w:r>
        <w:rPr>
          <w:bCs/>
          <w:b/>
        </w:rPr>
        <w:t xml:space="preserve">hearth</w:t>
      </w:r>
      <w:r>
        <w:t xml:space="preserve"> </w:t>
      </w:r>
      <w:r>
        <w:t xml:space="preserve">=</w:t>
      </w:r>
      <w:r>
        <w:t xml:space="preserve"> </w:t>
      </w:r>
      <w:r>
        <w:rPr>
          <w:iCs/>
          <w:i/>
        </w:rPr>
        <w:t xml:space="preserve">so-se-ronst</w:t>
      </w:r>
      <w:r>
        <w:t xml:space="preserve"> </w:t>
      </w:r>
      <w:r>
        <w:t xml:space="preserve">→</w:t>
      </w:r>
      <w:r>
        <w:t xml:space="preserve"> </w:t>
      </w:r>
      <w:r>
        <w:rPr>
          <w:bCs/>
          <w:b/>
        </w:rPr>
        <w:t xml:space="preserve">soseronst</w:t>
      </w:r>
      <w:r>
        <w:t xml:space="preserve"> </w:t>
      </w:r>
      <w:r>
        <w:t xml:space="preserve">(finished wood-fire place)</w:t>
      </w:r>
    </w:p>
    <w:p>
      <w:pPr>
        <w:numPr>
          <w:ilvl w:val="0"/>
          <w:numId w:val="1061"/>
        </w:numPr>
        <w:pStyle w:val="Compact"/>
      </w:pPr>
      <w:r>
        <w:rPr>
          <w:bCs/>
          <w:b/>
        </w:rPr>
        <w:t xml:space="preserve">mayor / village head / lord</w:t>
      </w:r>
      <w:r>
        <w:t xml:space="preserve"> </w:t>
      </w:r>
      <w:r>
        <w:t xml:space="preserve">=</w:t>
      </w:r>
      <w:r>
        <w:t xml:space="preserve"> </w:t>
      </w:r>
      <w:r>
        <w:rPr>
          <w:iCs/>
          <w:i/>
        </w:rPr>
        <w:t xml:space="preserve">so-se-so-se-tsene</w:t>
      </w:r>
      <w:r>
        <w:t xml:space="preserve"> </w:t>
      </w:r>
      <w:r>
        <w:t xml:space="preserve">→</w:t>
      </w:r>
      <w:r>
        <w:t xml:space="preserve"> </w:t>
      </w:r>
      <w:r>
        <w:rPr>
          <w:bCs/>
          <w:b/>
        </w:rPr>
        <w:t xml:space="preserve">sosesosetsene</w:t>
      </w:r>
      <w:r>
        <w:t xml:space="preserve"> </w:t>
      </w:r>
      <w:r>
        <w:t xml:space="preserve">(</w:t>
      </w:r>
      <w:r>
        <w:t xml:space="preserve">“</w:t>
      </w:r>
      <w:r>
        <w:t xml:space="preserve">house-name,</w:t>
      </w:r>
      <w:r>
        <w:t xml:space="preserve">”</w:t>
      </w:r>
      <w:r>
        <w:t xml:space="preserve"> </w:t>
      </w:r>
      <w:r>
        <w:t xml:space="preserve">the house by which the settlement is known; later broadens toward</w:t>
      </w:r>
      <w:r>
        <w:t xml:space="preserve"> </w:t>
      </w:r>
      <w:r>
        <w:t xml:space="preserve">“</w:t>
      </w:r>
      <w:r>
        <w:t xml:space="preserve">ruler</w:t>
      </w:r>
      <w:r>
        <w:t xml:space="preserve">”</w:t>
      </w:r>
      <w:r>
        <w:t xml:space="preserve">)</w:t>
      </w:r>
    </w:p>
    <w:bookmarkEnd w:id="72"/>
    <w:bookmarkStart w:id="73" w:name="fishing-hunting-toolkit"/>
    <w:p>
      <w:pPr>
        <w:pStyle w:val="Heading3"/>
      </w:pPr>
      <w:r>
        <w:t xml:space="preserve">Fishing &amp; Hunting Toolkit</w:t>
      </w:r>
    </w:p>
    <w:p>
      <w:pPr>
        <w:numPr>
          <w:ilvl w:val="0"/>
          <w:numId w:val="1062"/>
        </w:numPr>
        <w:pStyle w:val="Compact"/>
      </w:pPr>
      <w:r>
        <w:rPr>
          <w:bCs/>
          <w:b/>
        </w:rPr>
        <w:t xml:space="preserve">hook for fish</w:t>
      </w:r>
      <w:r>
        <w:t xml:space="preserve"> </w:t>
      </w:r>
      <w:r>
        <w:t xml:space="preserve">=</w:t>
      </w:r>
      <w:r>
        <w:t xml:space="preserve"> </w:t>
      </w:r>
      <w:r>
        <w:rPr>
          <w:iCs/>
          <w:i/>
        </w:rPr>
        <w:t xml:space="preserve">pum-ʔhas</w:t>
      </w:r>
      <w:r>
        <w:t xml:space="preserve"> </w:t>
      </w:r>
      <w:r>
        <w:t xml:space="preserve">→</w:t>
      </w:r>
      <w:r>
        <w:t xml:space="preserve"> </w:t>
      </w:r>
      <w:r>
        <w:rPr>
          <w:bCs/>
          <w:b/>
        </w:rPr>
        <w:t xml:space="preserve">pumahas</w:t>
      </w:r>
    </w:p>
    <w:p>
      <w:pPr>
        <w:numPr>
          <w:ilvl w:val="0"/>
          <w:numId w:val="1062"/>
        </w:numPr>
        <w:pStyle w:val="Compact"/>
      </w:pPr>
      <w:r>
        <w:rPr>
          <w:bCs/>
          <w:b/>
        </w:rPr>
        <w:t xml:space="preserve">trap / snare</w:t>
      </w:r>
      <w:r>
        <w:t xml:space="preserve"> </w:t>
      </w:r>
      <w:r>
        <w:t xml:space="preserve">=</w:t>
      </w:r>
      <w:r>
        <w:t xml:space="preserve"> </w:t>
      </w:r>
      <w:r>
        <w:rPr>
          <w:iCs/>
          <w:i/>
        </w:rPr>
        <w:t xml:space="preserve">tsan-(u)-rokunk</w:t>
      </w:r>
      <w:r>
        <w:t xml:space="preserve"> </w:t>
      </w:r>
      <w:r>
        <w:t xml:space="preserve">→</w:t>
      </w:r>
      <w:r>
        <w:t xml:space="preserve"> </w:t>
      </w:r>
      <w:r>
        <w:rPr>
          <w:bCs/>
          <w:b/>
        </w:rPr>
        <w:t xml:space="preserve">tsanurokunk</w:t>
      </w:r>
    </w:p>
    <w:p>
      <w:pPr>
        <w:numPr>
          <w:ilvl w:val="0"/>
          <w:numId w:val="1062"/>
        </w:numPr>
        <w:pStyle w:val="Compact"/>
      </w:pPr>
      <w:r>
        <w:rPr>
          <w:bCs/>
          <w:b/>
        </w:rPr>
        <w:t xml:space="preserve">butcher / cut meat</w:t>
      </w:r>
      <w:r>
        <w:t xml:space="preserve"> </w:t>
      </w:r>
      <w:r>
        <w:t xml:space="preserve">=</w:t>
      </w:r>
      <w:r>
        <w:t xml:space="preserve"> </w:t>
      </w:r>
      <w:r>
        <w:rPr>
          <w:iCs/>
          <w:i/>
        </w:rPr>
        <w:t xml:space="preserve">rokunk-utun</w:t>
      </w:r>
      <w:r>
        <w:t xml:space="preserve"> </w:t>
      </w:r>
      <w:r>
        <w:t xml:space="preserve">→</w:t>
      </w:r>
      <w:r>
        <w:t xml:space="preserve"> </w:t>
      </w:r>
      <w:r>
        <w:rPr>
          <w:bCs/>
          <w:b/>
        </w:rPr>
        <w:t xml:space="preserve">rokunkutun</w:t>
      </w:r>
    </w:p>
    <w:bookmarkEnd w:id="73"/>
    <w:bookmarkStart w:id="74" w:name="feeding-exchange"/>
    <w:p>
      <w:pPr>
        <w:pStyle w:val="Heading3"/>
      </w:pPr>
      <w:r>
        <w:t xml:space="preserve">Feeding &amp; Exchange</w:t>
      </w:r>
    </w:p>
    <w:p>
      <w:pPr>
        <w:numPr>
          <w:ilvl w:val="0"/>
          <w:numId w:val="1063"/>
        </w:numPr>
        <w:pStyle w:val="Compact"/>
      </w:pPr>
      <w:r>
        <w:rPr>
          <w:bCs/>
          <w:b/>
        </w:rPr>
        <w:t xml:space="preserve">feed (animals)</w:t>
      </w:r>
      <w:r>
        <w:t xml:space="preserve"> </w:t>
      </w:r>
      <w:r>
        <w:t xml:space="preserve">=</w:t>
      </w:r>
      <w:r>
        <w:t xml:space="preserve"> </w:t>
      </w:r>
      <w:r>
        <w:rPr>
          <w:iCs/>
          <w:i/>
        </w:rPr>
        <w:t xml:space="preserve">mus-upon</w:t>
      </w:r>
      <w:r>
        <w:t xml:space="preserve"> </w:t>
      </w:r>
      <w:r>
        <w:t xml:space="preserve">→</w:t>
      </w:r>
      <w:r>
        <w:t xml:space="preserve"> </w:t>
      </w:r>
      <w:r>
        <w:rPr>
          <w:bCs/>
          <w:b/>
        </w:rPr>
        <w:t xml:space="preserve">musupon</w:t>
      </w:r>
    </w:p>
    <w:p>
      <w:pPr>
        <w:numPr>
          <w:ilvl w:val="0"/>
          <w:numId w:val="1063"/>
        </w:numPr>
        <w:pStyle w:val="Compact"/>
      </w:pPr>
      <w:r>
        <w:rPr>
          <w:bCs/>
          <w:b/>
        </w:rPr>
        <w:t xml:space="preserve">trade</w:t>
      </w:r>
      <w:r>
        <w:t xml:space="preserve"> </w:t>
      </w:r>
      <w:r>
        <w:t xml:space="preserve">=</w:t>
      </w:r>
      <w:r>
        <w:t xml:space="preserve"> </w:t>
      </w:r>
      <w:r>
        <w:rPr>
          <w:iCs/>
          <w:i/>
        </w:rPr>
        <w:t xml:space="preserve">mus-sik</w:t>
      </w:r>
      <w:r>
        <w:t xml:space="preserve"> </w:t>
      </w:r>
      <w:r>
        <w:t xml:space="preserve">→</w:t>
      </w:r>
      <w:r>
        <w:t xml:space="preserve"> </w:t>
      </w:r>
      <w:r>
        <w:rPr>
          <w:bCs/>
          <w:b/>
        </w:rPr>
        <w:t xml:space="preserve">musisik</w:t>
      </w:r>
      <w:r>
        <w:t xml:space="preserve"> </w:t>
      </w:r>
      <w:r>
        <w:t xml:space="preserve">(give-take)</w:t>
      </w:r>
    </w:p>
    <w:p>
      <w:pPr>
        <w:numPr>
          <w:ilvl w:val="0"/>
          <w:numId w:val="1063"/>
        </w:numPr>
        <w:pStyle w:val="Compact"/>
      </w:pPr>
      <w:r>
        <w:rPr>
          <w:bCs/>
          <w:b/>
        </w:rPr>
        <w:t xml:space="preserve">crush / grind</w:t>
      </w:r>
      <w:r>
        <w:t xml:space="preserve"> </w:t>
      </w:r>
      <w:r>
        <w:t xml:space="preserve">=</w:t>
      </w:r>
      <w:r>
        <w:t xml:space="preserve"> </w:t>
      </w:r>
      <w:r>
        <w:rPr>
          <w:iCs/>
          <w:i/>
        </w:rPr>
        <w:t xml:space="preserve">astro-stro-kimi</w:t>
      </w:r>
      <w:r>
        <w:t xml:space="preserve"> </w:t>
      </w:r>
      <w:r>
        <w:t xml:space="preserve">→</w:t>
      </w:r>
      <w:r>
        <w:t xml:space="preserve"> </w:t>
      </w:r>
      <w:r>
        <w:rPr>
          <w:bCs/>
          <w:b/>
        </w:rPr>
        <w:t xml:space="preserve">astrostrokimi</w:t>
      </w:r>
      <w:r>
        <w:t xml:space="preserve"> </w:t>
      </w:r>
      <w:r>
        <w:t xml:space="preserve">(</w:t>
      </w:r>
      <w:r>
        <w:t xml:space="preserve">“</w:t>
      </w:r>
      <w:r>
        <w:t xml:space="preserve">stone-use,</w:t>
      </w:r>
      <w:r>
        <w:t xml:space="preserve">”</w:t>
      </w:r>
      <w:r>
        <w:t xml:space="preserve"> </w:t>
      </w:r>
      <w:r>
        <w:t xml:space="preserve">i.e. reduce by working against stone)</w:t>
      </w:r>
    </w:p>
    <w:bookmarkEnd w:id="74"/>
    <w:bookmarkStart w:id="75" w:name="kinship-terms"/>
    <w:p>
      <w:pPr>
        <w:pStyle w:val="Heading3"/>
      </w:pPr>
      <w:r>
        <w:t xml:space="preserve">Kinship Terms</w:t>
      </w:r>
    </w:p>
    <w:p>
      <w:pPr>
        <w:numPr>
          <w:ilvl w:val="0"/>
          <w:numId w:val="1064"/>
        </w:numPr>
      </w:pPr>
      <w:r>
        <w:rPr>
          <w:bCs/>
          <w:b/>
        </w:rPr>
        <w:t xml:space="preserve">woman who bore me</w:t>
      </w:r>
      <w:r>
        <w:t xml:space="preserve"> </w:t>
      </w:r>
      <w:r>
        <w:t xml:space="preserve">=</w:t>
      </w:r>
      <w:r>
        <w:t xml:space="preserve"> </w:t>
      </w:r>
      <w:r>
        <w:rPr>
          <w:bCs/>
          <w:b/>
        </w:rPr>
        <w:t xml:space="preserve">tesint</w:t>
      </w:r>
      <w:r>
        <w:t xml:space="preserve"> </w:t>
      </w:r>
      <w:r>
        <w:t xml:space="preserve">(historically unanalyzable at earliest stage; only later reinterpreted as</w:t>
      </w:r>
      <w:r>
        <w:t xml:space="preserve"> </w:t>
      </w:r>
      <w:r>
        <w:rPr>
          <w:iCs/>
          <w:i/>
        </w:rPr>
        <w:t xml:space="preserve">te-sint</w:t>
      </w:r>
      <w:r>
        <w:t xml:space="preserve">)</w:t>
      </w:r>
    </w:p>
    <w:p>
      <w:pPr>
        <w:numPr>
          <w:ilvl w:val="0"/>
          <w:numId w:val="1064"/>
        </w:numPr>
      </w:pPr>
      <w:r>
        <w:rPr>
          <w:bCs/>
          <w:b/>
        </w:rPr>
        <w:t xml:space="preserve">woman who nursed me</w:t>
      </w:r>
      <w:r>
        <w:t xml:space="preserve"> </w:t>
      </w:r>
      <w:r>
        <w:t xml:space="preserve">=</w:t>
      </w:r>
      <w:r>
        <w:t xml:space="preserve"> </w:t>
      </w:r>
      <w:r>
        <w:rPr>
          <w:iCs/>
          <w:i/>
        </w:rPr>
        <w:t xml:space="preserve">so-kemi-iman</w:t>
      </w:r>
      <w:r>
        <w:t xml:space="preserve"> </w:t>
      </w:r>
      <w:r>
        <w:t xml:space="preserve">→</w:t>
      </w:r>
      <w:r>
        <w:t xml:space="preserve"> </w:t>
      </w:r>
      <w:r>
        <w:rPr>
          <w:bCs/>
          <w:b/>
        </w:rPr>
        <w:t xml:space="preserve">sokemiman</w:t>
      </w:r>
      <w:r>
        <w:t xml:space="preserve"> </w:t>
      </w:r>
      <w:r>
        <w:t xml:space="preserve">(nursing breast-user)</w:t>
      </w:r>
    </w:p>
    <w:p>
      <w:pPr>
        <w:numPr>
          <w:ilvl w:val="0"/>
          <w:numId w:val="1064"/>
        </w:numPr>
      </w:pPr>
      <w:r>
        <w:rPr>
          <w:bCs/>
          <w:b/>
        </w:rPr>
        <w:t xml:space="preserve">child (actual child stage)</w:t>
      </w:r>
      <w:r>
        <w:t xml:space="preserve"> </w:t>
      </w:r>
      <w:r>
        <w:t xml:space="preserve">=</w:t>
      </w:r>
      <w:r>
        <w:t xml:space="preserve"> </w:t>
      </w:r>
      <w:r>
        <w:rPr>
          <w:iCs/>
          <w:i/>
        </w:rPr>
        <w:t xml:space="preserve">te-kemi-iman-i</w:t>
      </w:r>
      <w:r>
        <w:t xml:space="preserve"> </w:t>
      </w:r>
      <w:r>
        <w:t xml:space="preserve">→</w:t>
      </w:r>
      <w:r>
        <w:t xml:space="preserve"> </w:t>
      </w:r>
      <w:r>
        <w:rPr>
          <w:bCs/>
          <w:b/>
        </w:rPr>
        <w:t xml:space="preserve">tekemimani</w:t>
      </w:r>
      <w:r>
        <w:t xml:space="preserve"> </w:t>
      </w:r>
      <w:r>
        <w:t xml:space="preserve">(bearing breast-user-DIM)</w:t>
      </w:r>
    </w:p>
    <w:p>
      <w:pPr>
        <w:numPr>
          <w:ilvl w:val="0"/>
          <w:numId w:val="1064"/>
        </w:numPr>
      </w:pPr>
      <w:r>
        <w:rPr>
          <w:bCs/>
          <w:b/>
        </w:rPr>
        <w:t xml:space="preserve">younger / same-age sibling (traveling stage default)</w:t>
      </w:r>
      <w:r>
        <w:t xml:space="preserve"> </w:t>
      </w:r>
      <w:r>
        <w:t xml:space="preserve">=</w:t>
      </w:r>
      <w:r>
        <w:t xml:space="preserve"> </w:t>
      </w:r>
      <w:r>
        <w:rPr>
          <w:iCs/>
          <w:i/>
        </w:rPr>
        <w:t xml:space="preserve">sik-iman-i</w:t>
      </w:r>
      <w:r>
        <w:t xml:space="preserve"> </w:t>
      </w:r>
      <w:r>
        <w:t xml:space="preserve">→</w:t>
      </w:r>
      <w:r>
        <w:t xml:space="preserve"> </w:t>
      </w:r>
      <w:r>
        <w:rPr>
          <w:bCs/>
          <w:b/>
        </w:rPr>
        <w:t xml:space="preserve">sikimani</w:t>
      </w:r>
      <w:r>
        <w:t xml:space="preserve"> </w:t>
      </w:r>
      <w:r>
        <w:t xml:space="preserve">(breast-taker-DIM)</w:t>
      </w:r>
    </w:p>
    <w:p>
      <w:pPr>
        <w:numPr>
          <w:ilvl w:val="1"/>
          <w:numId w:val="1065"/>
        </w:numPr>
        <w:pStyle w:val="Compact"/>
      </w:pPr>
      <w:r>
        <w:t xml:space="preserve">may appear as</w:t>
      </w:r>
      <w:r>
        <w:t xml:space="preserve"> </w:t>
      </w:r>
      <w:r>
        <w:rPr>
          <w:bCs/>
          <w:b/>
        </w:rPr>
        <w:t xml:space="preserve">te-sikimani</w:t>
      </w:r>
      <w:r>
        <w:t xml:space="preserve"> </w:t>
      </w:r>
      <w:r>
        <w:t xml:space="preserve">(young child stage)</w:t>
      </w:r>
    </w:p>
    <w:p>
      <w:pPr>
        <w:numPr>
          <w:ilvl w:val="1"/>
          <w:numId w:val="1065"/>
        </w:numPr>
        <w:pStyle w:val="Compact"/>
      </w:pPr>
      <w:r>
        <w:t xml:space="preserve">may appear as</w:t>
      </w:r>
      <w:r>
        <w:t xml:space="preserve"> </w:t>
      </w:r>
      <w:r>
        <w:rPr>
          <w:bCs/>
          <w:b/>
        </w:rPr>
        <w:t xml:space="preserve">so-sikimani</w:t>
      </w:r>
      <w:r>
        <w:t xml:space="preserve"> </w:t>
      </w:r>
      <w:r>
        <w:t xml:space="preserve">(elder reference)</w:t>
      </w:r>
    </w:p>
    <w:p>
      <w:pPr>
        <w:numPr>
          <w:ilvl w:val="0"/>
          <w:numId w:val="1064"/>
        </w:numPr>
      </w:pPr>
      <w:r>
        <w:rPr>
          <w:bCs/>
          <w:b/>
        </w:rPr>
        <w:t xml:space="preserve">older sibling</w:t>
      </w:r>
      <w:r>
        <w:t xml:space="preserve"> </w:t>
      </w:r>
      <w:r>
        <w:t xml:space="preserve">=</w:t>
      </w:r>
      <w:r>
        <w:t xml:space="preserve"> </w:t>
      </w:r>
      <w:r>
        <w:rPr>
          <w:iCs/>
          <w:i/>
        </w:rPr>
        <w:t xml:space="preserve">mus-iman</w:t>
      </w:r>
      <w:r>
        <w:t xml:space="preserve"> </w:t>
      </w:r>
      <w:r>
        <w:t xml:space="preserve">→</w:t>
      </w:r>
      <w:r>
        <w:t xml:space="preserve"> </w:t>
      </w:r>
      <w:r>
        <w:rPr>
          <w:bCs/>
          <w:b/>
        </w:rPr>
        <w:t xml:space="preserve">musiman</w:t>
      </w:r>
      <w:r>
        <w:t xml:space="preserve"> </w:t>
      </w:r>
      <w:r>
        <w:t xml:space="preserve">(breast-giver)</w:t>
      </w:r>
    </w:p>
    <w:p>
      <w:pPr>
        <w:numPr>
          <w:ilvl w:val="0"/>
          <w:numId w:val="1064"/>
        </w:numPr>
      </w:pPr>
      <w:r>
        <w:rPr>
          <w:bCs/>
          <w:b/>
        </w:rPr>
        <w:t xml:space="preserve">guest</w:t>
      </w:r>
      <w:r>
        <w:t xml:space="preserve"> </w:t>
      </w:r>
      <w:r>
        <w:t xml:space="preserve">=</w:t>
      </w:r>
      <w:r>
        <w:t xml:space="preserve"> </w:t>
      </w:r>
      <w:r>
        <w:rPr>
          <w:iCs/>
          <w:i/>
        </w:rPr>
        <w:t xml:space="preserve">kemi-huhu</w:t>
      </w:r>
      <w:r>
        <w:t xml:space="preserve"> </w:t>
      </w:r>
      <w:r>
        <w:t xml:space="preserve">→</w:t>
      </w:r>
      <w:r>
        <w:t xml:space="preserve"> </w:t>
      </w:r>
      <w:r>
        <w:rPr>
          <w:bCs/>
          <w:b/>
        </w:rPr>
        <w:t xml:space="preserve">kemihuhu</w:t>
      </w:r>
      <w:r>
        <w:t xml:space="preserve"> </w:t>
      </w:r>
      <w:r>
        <w:t xml:space="preserve">(river-user)</w:t>
      </w:r>
    </w:p>
    <w:bookmarkEnd w:id="75"/>
    <w:bookmarkStart w:id="76" w:name="motion-posture-constructions"/>
    <w:p>
      <w:pPr>
        <w:pStyle w:val="Heading3"/>
      </w:pPr>
      <w:r>
        <w:t xml:space="preserve">Motion &amp; Posture Constructions</w:t>
      </w:r>
    </w:p>
    <w:p>
      <w:pPr>
        <w:numPr>
          <w:ilvl w:val="0"/>
          <w:numId w:val="1066"/>
        </w:numPr>
        <w:pStyle w:val="Compact"/>
      </w:pPr>
      <w:r>
        <w:rPr>
          <w:bCs/>
          <w:b/>
        </w:rPr>
        <w:t xml:space="preserve">go / come toward</w:t>
      </w:r>
      <w:r>
        <w:t xml:space="preserve"> </w:t>
      </w:r>
      <w:r>
        <w:t xml:space="preserve">=</w:t>
      </w:r>
      <w:r>
        <w:t xml:space="preserve"> </w:t>
      </w:r>
      <w:r>
        <w:rPr>
          <w:iCs/>
          <w:i/>
        </w:rPr>
        <w:t xml:space="preserve">luma kun</w:t>
      </w:r>
    </w:p>
    <w:p>
      <w:pPr>
        <w:numPr>
          <w:ilvl w:val="0"/>
          <w:numId w:val="1066"/>
        </w:numPr>
        <w:pStyle w:val="Compact"/>
      </w:pPr>
      <w:r>
        <w:rPr>
          <w:bCs/>
          <w:b/>
        </w:rPr>
        <w:t xml:space="preserve">go / leave from</w:t>
      </w:r>
      <w:r>
        <w:t xml:space="preserve"> </w:t>
      </w:r>
      <w:r>
        <w:t xml:space="preserve">=</w:t>
      </w:r>
      <w:r>
        <w:t xml:space="preserve"> </w:t>
      </w:r>
      <w:r>
        <w:rPr>
          <w:iCs/>
          <w:i/>
        </w:rPr>
        <w:t xml:space="preserve">luma ʔrap</w:t>
      </w:r>
    </w:p>
    <w:p>
      <w:pPr>
        <w:numPr>
          <w:ilvl w:val="0"/>
          <w:numId w:val="1066"/>
        </w:numPr>
        <w:pStyle w:val="Compact"/>
      </w:pPr>
      <w:r>
        <w:rPr>
          <w:bCs/>
          <w:b/>
        </w:rPr>
        <w:t xml:space="preserve">carry (by holding)</w:t>
      </w:r>
      <w:r>
        <w:t xml:space="preserve"> </w:t>
      </w:r>
      <w:r>
        <w:t xml:space="preserve">=</w:t>
      </w:r>
      <w:r>
        <w:t xml:space="preserve"> </w:t>
      </w:r>
      <w:r>
        <w:rPr>
          <w:iCs/>
          <w:i/>
        </w:rPr>
        <w:t xml:space="preserve">luma kent</w:t>
      </w:r>
    </w:p>
    <w:p>
      <w:pPr>
        <w:numPr>
          <w:ilvl w:val="0"/>
          <w:numId w:val="1066"/>
        </w:numPr>
        <w:pStyle w:val="Compact"/>
      </w:pPr>
      <w:r>
        <w:rPr>
          <w:bCs/>
          <w:b/>
        </w:rPr>
        <w:t xml:space="preserve">throw (by propelling)</w:t>
      </w:r>
      <w:r>
        <w:t xml:space="preserve"> </w:t>
      </w:r>
      <w:r>
        <w:t xml:space="preserve">=</w:t>
      </w:r>
      <w:r>
        <w:t xml:space="preserve"> </w:t>
      </w:r>
      <w:r>
        <w:rPr>
          <w:iCs/>
          <w:i/>
        </w:rPr>
        <w:t xml:space="preserve">luma kept</w:t>
      </w:r>
    </w:p>
    <w:p>
      <w:pPr>
        <w:numPr>
          <w:ilvl w:val="0"/>
          <w:numId w:val="1066"/>
        </w:numPr>
        <w:pStyle w:val="Compact"/>
      </w:pPr>
      <w:r>
        <w:rPr>
          <w:bCs/>
          <w:b/>
        </w:rPr>
        <w:t xml:space="preserve">settle / sit / calm</w:t>
      </w:r>
      <w:r>
        <w:t xml:space="preserve"> </w:t>
      </w:r>
      <w:r>
        <w:t xml:space="preserve">=</w:t>
      </w:r>
      <w:r>
        <w:t xml:space="preserve"> </w:t>
      </w:r>
      <w:r>
        <w:rPr>
          <w:iCs/>
          <w:i/>
        </w:rPr>
        <w:t xml:space="preserve">lante pai</w:t>
      </w:r>
    </w:p>
    <w:p>
      <w:pPr>
        <w:numPr>
          <w:ilvl w:val="0"/>
          <w:numId w:val="1066"/>
        </w:numPr>
        <w:pStyle w:val="Compact"/>
      </w:pPr>
      <w:r>
        <w:rPr>
          <w:bCs/>
          <w:b/>
        </w:rPr>
        <w:t xml:space="preserve">sit upright</w:t>
      </w:r>
      <w:r>
        <w:t xml:space="preserve"> </w:t>
      </w:r>
      <w:r>
        <w:t xml:space="preserve">=</w:t>
      </w:r>
      <w:r>
        <w:t xml:space="preserve"> </w:t>
      </w:r>
      <w:r>
        <w:rPr>
          <w:iCs/>
          <w:i/>
        </w:rPr>
        <w:t xml:space="preserve">lante miw</w:t>
      </w:r>
    </w:p>
    <w:p>
      <w:pPr>
        <w:numPr>
          <w:ilvl w:val="0"/>
          <w:numId w:val="1066"/>
        </w:numPr>
        <w:pStyle w:val="Compact"/>
      </w:pPr>
      <w:r>
        <w:rPr>
          <w:bCs/>
          <w:b/>
        </w:rPr>
        <w:t xml:space="preserve">stand up</w:t>
      </w:r>
      <w:r>
        <w:t xml:space="preserve"> </w:t>
      </w:r>
      <w:r>
        <w:t xml:space="preserve">=</w:t>
      </w:r>
      <w:r>
        <w:t xml:space="preserve"> </w:t>
      </w:r>
      <w:r>
        <w:rPr>
          <w:iCs/>
          <w:i/>
        </w:rPr>
        <w:t xml:space="preserve">ʔen miw</w:t>
      </w:r>
    </w:p>
    <w:bookmarkEnd w:id="76"/>
    <w:bookmarkStart w:id="77" w:name="cooking"/>
    <w:p>
      <w:pPr>
        <w:pStyle w:val="Heading3"/>
      </w:pPr>
      <w:r>
        <w:t xml:space="preserve">Cooking</w:t>
      </w:r>
    </w:p>
    <w:p>
      <w:pPr>
        <w:numPr>
          <w:ilvl w:val="0"/>
          <w:numId w:val="1067"/>
        </w:numPr>
        <w:pStyle w:val="Compact"/>
      </w:pPr>
      <w:r>
        <w:rPr>
          <w:bCs/>
          <w:b/>
        </w:rPr>
        <w:t xml:space="preserve">boil</w:t>
      </w:r>
      <w:r>
        <w:t xml:space="preserve"> </w:t>
      </w:r>
      <w:r>
        <w:t xml:space="preserve">=</w:t>
      </w:r>
      <w:r>
        <w:t xml:space="preserve"> </w:t>
      </w:r>
      <w:r>
        <w:rPr>
          <w:iCs/>
          <w:i/>
        </w:rPr>
        <w:t xml:space="preserve">ronst-hu</w:t>
      </w:r>
      <w:r>
        <w:t xml:space="preserve"> </w:t>
      </w:r>
      <w:r>
        <w:t xml:space="preserve">→</w:t>
      </w:r>
      <w:r>
        <w:t xml:space="preserve"> </w:t>
      </w:r>
      <w:r>
        <w:rPr>
          <w:bCs/>
          <w:b/>
        </w:rPr>
        <w:t xml:space="preserve">ronstuhu</w:t>
      </w:r>
    </w:p>
    <w:p>
      <w:pPr>
        <w:numPr>
          <w:ilvl w:val="0"/>
          <w:numId w:val="1067"/>
        </w:numPr>
        <w:pStyle w:val="Compact"/>
      </w:pPr>
      <w:r>
        <w:rPr>
          <w:bCs/>
          <w:b/>
        </w:rPr>
        <w:t xml:space="preserve">roast / bake</w:t>
      </w:r>
      <w:r>
        <w:t xml:space="preserve"> </w:t>
      </w:r>
      <w:r>
        <w:t xml:space="preserve">(dry cook; fire-fire) =</w:t>
      </w:r>
      <w:r>
        <w:t xml:space="preserve"> </w:t>
      </w:r>
      <w:r>
        <w:rPr>
          <w:iCs/>
          <w:i/>
        </w:rPr>
        <w:t xml:space="preserve">ronst-ronst</w:t>
      </w:r>
      <w:r>
        <w:t xml:space="preserve"> </w:t>
      </w:r>
      <w:r>
        <w:t xml:space="preserve">→</w:t>
      </w:r>
      <w:r>
        <w:t xml:space="preserve"> </w:t>
      </w:r>
      <w:r>
        <w:rPr>
          <w:bCs/>
          <w:b/>
        </w:rPr>
        <w:t xml:space="preserve">ronstonst</w:t>
      </w:r>
    </w:p>
    <w:p>
      <w:pPr>
        <w:numPr>
          <w:ilvl w:val="0"/>
          <w:numId w:val="1067"/>
        </w:numPr>
        <w:pStyle w:val="Compact"/>
      </w:pPr>
      <w:r>
        <w:rPr>
          <w:bCs/>
          <w:b/>
        </w:rPr>
        <w:t xml:space="preserve">salt</w:t>
      </w:r>
      <w:r>
        <w:t xml:space="preserve"> </w:t>
      </w:r>
      <w:r>
        <w:t xml:space="preserve">=</w:t>
      </w:r>
      <w:r>
        <w:t xml:space="preserve"> </w:t>
      </w:r>
      <w:r>
        <w:rPr>
          <w:iCs/>
          <w:i/>
        </w:rPr>
        <w:t xml:space="preserve">ronst-astro-so-huhu</w:t>
      </w:r>
      <w:r>
        <w:t xml:space="preserve"> </w:t>
      </w:r>
      <w:r>
        <w:t xml:space="preserve">→</w:t>
      </w:r>
      <w:r>
        <w:t xml:space="preserve"> </w:t>
      </w:r>
      <w:r>
        <w:rPr>
          <w:bCs/>
          <w:b/>
        </w:rPr>
        <w:t xml:space="preserve">ronstastrosohuhu</w:t>
      </w:r>
    </w:p>
    <w:p>
      <w:pPr>
        <w:numPr>
          <w:ilvl w:val="0"/>
          <w:numId w:val="1067"/>
        </w:numPr>
        <w:pStyle w:val="Compact"/>
      </w:pPr>
      <w:r>
        <w:rPr>
          <w:bCs/>
          <w:b/>
        </w:rPr>
        <w:t xml:space="preserve">smoke</w:t>
      </w:r>
      <w:r>
        <w:t xml:space="preserve"> </w:t>
      </w:r>
      <w:r>
        <w:t xml:space="preserve">=</w:t>
      </w:r>
      <w:r>
        <w:t xml:space="preserve"> </w:t>
      </w:r>
      <w:r>
        <w:rPr>
          <w:iCs/>
          <w:i/>
        </w:rPr>
        <w:t xml:space="preserve">ronst-astro-ronst</w:t>
      </w:r>
      <w:r>
        <w:t xml:space="preserve"> </w:t>
      </w:r>
      <w:r>
        <w:t xml:space="preserve">→</w:t>
      </w:r>
      <w:r>
        <w:t xml:space="preserve"> </w:t>
      </w:r>
      <w:r>
        <w:rPr>
          <w:bCs/>
          <w:b/>
        </w:rPr>
        <w:t xml:space="preserve">ronstastroronst</w:t>
      </w:r>
    </w:p>
    <w:p>
      <w:r>
        <w:pict>
          <v:rect style="width:0;height:1.5pt" o:hralign="center" o:hrstd="t" o:hr="t"/>
        </w:pict>
      </w:r>
    </w:p>
    <w:bookmarkEnd w:id="77"/>
    <w:bookmarkEnd w:id="78"/>
    <w:bookmarkStart w:id="79" w:name="body-vitality"/>
    <w:p>
      <w:pPr>
        <w:pStyle w:val="Heading2"/>
      </w:pPr>
      <w:r>
        <w:t xml:space="preserve">Body &amp; Vitality</w:t>
      </w:r>
    </w:p>
    <w:p>
      <w:pPr>
        <w:numPr>
          <w:ilvl w:val="0"/>
          <w:numId w:val="1068"/>
        </w:numPr>
        <w:pStyle w:val="Compact"/>
      </w:pPr>
      <w:r>
        <w:rPr>
          <w:bCs/>
          <w:b/>
        </w:rPr>
        <w:t xml:space="preserve">blood</w:t>
      </w:r>
      <w:r>
        <w:t xml:space="preserve"> </w:t>
      </w:r>
      <w:r>
        <w:t xml:space="preserve">= ro</w:t>
      </w:r>
    </w:p>
    <w:p>
      <w:pPr>
        <w:numPr>
          <w:ilvl w:val="0"/>
          <w:numId w:val="1068"/>
        </w:numPr>
        <w:pStyle w:val="Compact"/>
      </w:pPr>
      <w:r>
        <w:rPr>
          <w:bCs/>
          <w:b/>
        </w:rPr>
        <w:t xml:space="preserve">breath</w:t>
      </w:r>
      <w:r>
        <w:t xml:space="preserve"> </w:t>
      </w:r>
      <w:r>
        <w:t xml:space="preserve">= tsotan</w:t>
      </w:r>
    </w:p>
    <w:p>
      <w:pPr>
        <w:numPr>
          <w:ilvl w:val="0"/>
          <w:numId w:val="1068"/>
        </w:numPr>
        <w:pStyle w:val="Compact"/>
      </w:pPr>
      <w:r>
        <w:rPr>
          <w:bCs/>
          <w:b/>
        </w:rPr>
        <w:t xml:space="preserve">hand</w:t>
      </w:r>
      <w:r>
        <w:t xml:space="preserve"> </w:t>
      </w:r>
      <w:r>
        <w:t xml:space="preserve">= nen</w:t>
      </w:r>
    </w:p>
    <w:p>
      <w:pPr>
        <w:numPr>
          <w:ilvl w:val="0"/>
          <w:numId w:val="1068"/>
        </w:numPr>
        <w:pStyle w:val="Compact"/>
      </w:pPr>
      <w:r>
        <w:rPr>
          <w:bCs/>
          <w:b/>
        </w:rPr>
        <w:t xml:space="preserve">foot</w:t>
      </w:r>
      <w:r>
        <w:t xml:space="preserve"> </w:t>
      </w:r>
      <w:r>
        <w:t xml:space="preserve">= amant</w:t>
      </w:r>
    </w:p>
    <w:p>
      <w:pPr>
        <w:numPr>
          <w:ilvl w:val="0"/>
          <w:numId w:val="1068"/>
        </w:numPr>
        <w:pStyle w:val="Compact"/>
      </w:pPr>
      <w:r>
        <w:rPr>
          <w:bCs/>
          <w:b/>
        </w:rPr>
        <w:t xml:space="preserve">hunger</w:t>
      </w:r>
      <w:r>
        <w:t xml:space="preserve"> </w:t>
      </w:r>
      <w:r>
        <w:t xml:space="preserve">= nepant</w:t>
      </w:r>
    </w:p>
    <w:p>
      <w:pPr>
        <w:numPr>
          <w:ilvl w:val="0"/>
          <w:numId w:val="1068"/>
        </w:numPr>
        <w:pStyle w:val="Compact"/>
      </w:pPr>
      <w:r>
        <w:rPr>
          <w:bCs/>
          <w:b/>
        </w:rPr>
        <w:t xml:space="preserve">sleep</w:t>
      </w:r>
      <w:r>
        <w:t xml:space="preserve"> </w:t>
      </w:r>
      <w:r>
        <w:t xml:space="preserve">= sun</w:t>
      </w:r>
    </w:p>
    <w:p>
      <w:r>
        <w:pict>
          <v:rect style="width:0;height:1.5pt" o:hralign="center" o:hrstd="t" o:hr="t"/>
        </w:pict>
      </w:r>
    </w:p>
    <w:bookmarkEnd w:id="79"/>
    <w:bookmarkStart w:id="80" w:name="weather-time"/>
    <w:p>
      <w:pPr>
        <w:pStyle w:val="Heading2"/>
      </w:pPr>
      <w:r>
        <w:t xml:space="preserve">Weather &amp; Time</w:t>
      </w:r>
    </w:p>
    <w:p>
      <w:pPr>
        <w:numPr>
          <w:ilvl w:val="0"/>
          <w:numId w:val="1069"/>
        </w:numPr>
        <w:pStyle w:val="Compact"/>
      </w:pPr>
      <w:r>
        <w:rPr>
          <w:bCs/>
          <w:b/>
        </w:rPr>
        <w:t xml:space="preserve">rain</w:t>
      </w:r>
      <w:r>
        <w:t xml:space="preserve"> </w:t>
      </w:r>
      <w:r>
        <w:t xml:space="preserve">=</w:t>
      </w:r>
      <w:r>
        <w:t xml:space="preserve"> </w:t>
      </w:r>
      <w:r>
        <w:rPr>
          <w:iCs/>
          <w:i/>
        </w:rPr>
        <w:t xml:space="preserve">miw-hu</w:t>
      </w:r>
      <w:r>
        <w:t xml:space="preserve"> </w:t>
      </w:r>
      <w:r>
        <w:t xml:space="preserve">→</w:t>
      </w:r>
      <w:r>
        <w:t xml:space="preserve"> </w:t>
      </w:r>
      <w:r>
        <w:rPr>
          <w:bCs/>
          <w:b/>
        </w:rPr>
        <w:t xml:space="preserve">miwhu</w:t>
      </w:r>
      <w:r>
        <w:t xml:space="preserve"> </w:t>
      </w:r>
      <w:r>
        <w:t xml:space="preserve">(water from above)</w:t>
      </w:r>
    </w:p>
    <w:p>
      <w:pPr>
        <w:numPr>
          <w:ilvl w:val="0"/>
          <w:numId w:val="1069"/>
        </w:numPr>
        <w:pStyle w:val="Compact"/>
      </w:pPr>
      <w:r>
        <w:rPr>
          <w:bCs/>
          <w:b/>
        </w:rPr>
        <w:t xml:space="preserve">dry / drought</w:t>
      </w:r>
      <w:r>
        <w:t xml:space="preserve"> </w:t>
      </w:r>
      <w:r>
        <w:t xml:space="preserve">= hanst</w:t>
      </w:r>
    </w:p>
    <w:p>
      <w:pPr>
        <w:numPr>
          <w:ilvl w:val="0"/>
          <w:numId w:val="1069"/>
        </w:numPr>
        <w:pStyle w:val="Compact"/>
      </w:pPr>
      <w:r>
        <w:rPr>
          <w:bCs/>
          <w:b/>
        </w:rPr>
        <w:t xml:space="preserve">wind</w:t>
      </w:r>
      <w:r>
        <w:t xml:space="preserve"> </w:t>
      </w:r>
      <w:r>
        <w:t xml:space="preserve">= etna</w:t>
      </w:r>
    </w:p>
    <w:p>
      <w:pPr>
        <w:numPr>
          <w:ilvl w:val="0"/>
          <w:numId w:val="1069"/>
        </w:numPr>
        <w:pStyle w:val="Compact"/>
      </w:pPr>
      <w:r>
        <w:rPr>
          <w:bCs/>
          <w:b/>
        </w:rPr>
        <w:t xml:space="preserve">cold (noun)</w:t>
      </w:r>
      <w:r>
        <w:t xml:space="preserve"> </w:t>
      </w:r>
      <w:r>
        <w:t xml:space="preserve">=</w:t>
      </w:r>
      <w:r>
        <w:t xml:space="preserve"> </w:t>
      </w:r>
      <w:r>
        <w:rPr>
          <w:iCs/>
          <w:i/>
        </w:rPr>
        <w:t xml:space="preserve">etna-hu</w:t>
      </w:r>
      <w:r>
        <w:t xml:space="preserve"> </w:t>
      </w:r>
      <w:r>
        <w:t xml:space="preserve">→</w:t>
      </w:r>
      <w:r>
        <w:t xml:space="preserve"> </w:t>
      </w:r>
      <w:r>
        <w:rPr>
          <w:bCs/>
          <w:b/>
        </w:rPr>
        <w:t xml:space="preserve">etnahu</w:t>
      </w:r>
      <w:r>
        <w:t xml:space="preserve"> </w:t>
      </w:r>
      <w:r>
        <w:t xml:space="preserve">(wet-wind)</w:t>
      </w:r>
    </w:p>
    <w:p>
      <w:pPr>
        <w:numPr>
          <w:ilvl w:val="0"/>
          <w:numId w:val="1069"/>
        </w:numPr>
        <w:pStyle w:val="Compact"/>
      </w:pPr>
      <w:r>
        <w:rPr>
          <w:bCs/>
          <w:b/>
        </w:rPr>
        <w:t xml:space="preserve">cold (adjectival construction)</w:t>
      </w:r>
      <w:r>
        <w:t xml:space="preserve"> </w:t>
      </w:r>
      <w:r>
        <w:t xml:space="preserve">=</w:t>
      </w:r>
      <w:r>
        <w:t xml:space="preserve"> </w:t>
      </w:r>
      <w:r>
        <w:rPr>
          <w:iCs/>
          <w:i/>
        </w:rPr>
        <w:t xml:space="preserve">[noun] etnahu kent iru</w:t>
      </w:r>
      <w:r>
        <w:t xml:space="preserve"> </w:t>
      </w:r>
      <w:r>
        <w:t xml:space="preserve">(cold-carrying; with free relativizer</w:t>
      </w:r>
      <w:r>
        <w:t xml:space="preserve"> </w:t>
      </w:r>
      <w:r>
        <w:rPr>
          <w:bCs/>
          <w:b/>
        </w:rPr>
        <w:t xml:space="preserve">iru</w:t>
      </w:r>
      <w:r>
        <w:t xml:space="preserve">)</w:t>
      </w:r>
    </w:p>
    <w:p>
      <w:pPr>
        <w:numPr>
          <w:ilvl w:val="0"/>
          <w:numId w:val="1069"/>
        </w:numPr>
        <w:pStyle w:val="Compact"/>
      </w:pPr>
      <w:r>
        <w:rPr>
          <w:bCs/>
          <w:b/>
        </w:rPr>
        <w:t xml:space="preserve">dawn</w:t>
      </w:r>
      <w:r>
        <w:t xml:space="preserve"> </w:t>
      </w:r>
      <w:r>
        <w:t xml:space="preserve">= atup</w:t>
      </w:r>
    </w:p>
    <w:p>
      <w:pPr>
        <w:numPr>
          <w:ilvl w:val="0"/>
          <w:numId w:val="1069"/>
        </w:numPr>
        <w:pStyle w:val="Compact"/>
      </w:pPr>
      <w:r>
        <w:rPr>
          <w:bCs/>
          <w:b/>
        </w:rPr>
        <w:t xml:space="preserve">night</w:t>
      </w:r>
      <w:r>
        <w:t xml:space="preserve"> </w:t>
      </w:r>
      <w:r>
        <w:t xml:space="preserve">= hetnos</w:t>
      </w:r>
    </w:p>
    <w:p>
      <w:r>
        <w:pict>
          <v:rect style="width:0;height:1.5pt" o:hralign="center" o:hrstd="t" o:hr="t"/>
        </w:pict>
      </w:r>
    </w:p>
    <w:bookmarkEnd w:id="80"/>
    <w:bookmarkStart w:id="82" w:name="speech-law-the-unseen"/>
    <w:p>
      <w:pPr>
        <w:pStyle w:val="Heading2"/>
      </w:pPr>
      <w:r>
        <w:t xml:space="preserve">Speech, Law &amp; the Unseen</w:t>
      </w:r>
    </w:p>
    <w:p>
      <w:pPr>
        <w:numPr>
          <w:ilvl w:val="0"/>
          <w:numId w:val="1070"/>
        </w:numPr>
        <w:pStyle w:val="Compact"/>
      </w:pPr>
      <w:r>
        <w:rPr>
          <w:bCs/>
          <w:b/>
        </w:rPr>
        <w:t xml:space="preserve">name / word</w:t>
      </w:r>
      <w:r>
        <w:t xml:space="preserve"> </w:t>
      </w:r>
      <w:r>
        <w:t xml:space="preserve">= tsene</w:t>
      </w:r>
    </w:p>
    <w:p>
      <w:pPr>
        <w:numPr>
          <w:ilvl w:val="0"/>
          <w:numId w:val="1070"/>
        </w:numPr>
        <w:pStyle w:val="Compact"/>
      </w:pPr>
      <w:r>
        <w:rPr>
          <w:bCs/>
          <w:b/>
        </w:rPr>
        <w:t xml:space="preserve">oath</w:t>
      </w:r>
      <w:r>
        <w:t xml:space="preserve"> </w:t>
      </w:r>
      <w:r>
        <w:t xml:space="preserve">=</w:t>
      </w:r>
      <w:r>
        <w:t xml:space="preserve"> </w:t>
      </w:r>
      <w:r>
        <w:rPr>
          <w:iCs/>
          <w:i/>
        </w:rPr>
        <w:t xml:space="preserve">tsene-mank</w:t>
      </w:r>
      <w:r>
        <w:t xml:space="preserve"> </w:t>
      </w:r>
      <w:r>
        <w:t xml:space="preserve">→</w:t>
      </w:r>
      <w:r>
        <w:t xml:space="preserve"> </w:t>
      </w:r>
      <w:r>
        <w:rPr>
          <w:bCs/>
          <w:b/>
        </w:rPr>
        <w:t xml:space="preserve">tsenemank</w:t>
      </w:r>
      <w:r>
        <w:t xml:space="preserve"> </w:t>
      </w:r>
      <w:r>
        <w:t xml:space="preserve">(name of debt)</w:t>
      </w:r>
    </w:p>
    <w:p>
      <w:pPr>
        <w:numPr>
          <w:ilvl w:val="0"/>
          <w:numId w:val="1070"/>
        </w:numPr>
        <w:pStyle w:val="Compact"/>
      </w:pPr>
      <w:r>
        <w:rPr>
          <w:bCs/>
          <w:b/>
        </w:rPr>
        <w:t xml:space="preserve">taboo / prohibition / mistake</w:t>
      </w:r>
      <w:r>
        <w:t xml:space="preserve"> </w:t>
      </w:r>
      <w:r>
        <w:t xml:space="preserve">=</w:t>
      </w:r>
      <w:r>
        <w:t xml:space="preserve"> </w:t>
      </w:r>
      <w:r>
        <w:rPr>
          <w:iCs/>
          <w:i/>
        </w:rPr>
        <w:t xml:space="preserve">tsan-ro</w:t>
      </w:r>
      <w:r>
        <w:t xml:space="preserve"> </w:t>
      </w:r>
      <w:r>
        <w:t xml:space="preserve">→</w:t>
      </w:r>
      <w:r>
        <w:t xml:space="preserve"> </w:t>
      </w:r>
      <w:r>
        <w:rPr>
          <w:bCs/>
          <w:b/>
        </w:rPr>
        <w:t xml:space="preserve">tsanro</w:t>
      </w:r>
      <w:r>
        <w:t xml:space="preserve"> </w:t>
      </w:r>
      <w:r>
        <w:t xml:space="preserve">(blood-rope)</w:t>
      </w:r>
    </w:p>
    <w:p>
      <w:pPr>
        <w:numPr>
          <w:ilvl w:val="0"/>
          <w:numId w:val="1070"/>
        </w:numPr>
        <w:pStyle w:val="Compact"/>
      </w:pPr>
      <w:r>
        <w:rPr>
          <w:bCs/>
          <w:b/>
        </w:rPr>
        <w:t xml:space="preserve">forbidden</w:t>
      </w:r>
      <w:r>
        <w:t xml:space="preserve"> </w:t>
      </w:r>
      <w:r>
        <w:t xml:space="preserve">=</w:t>
      </w:r>
      <w:r>
        <w:t xml:space="preserve"> </w:t>
      </w:r>
      <w:r>
        <w:rPr>
          <w:iCs/>
          <w:i/>
        </w:rPr>
        <w:t xml:space="preserve">pai tsanro</w:t>
      </w:r>
    </w:p>
    <w:p>
      <w:pPr>
        <w:numPr>
          <w:ilvl w:val="0"/>
          <w:numId w:val="1070"/>
        </w:numPr>
        <w:pStyle w:val="Compact"/>
      </w:pPr>
      <w:r>
        <w:rPr>
          <w:bCs/>
          <w:b/>
        </w:rPr>
        <w:t xml:space="preserve">ancestor</w:t>
      </w:r>
      <w:r>
        <w:t xml:space="preserve"> </w:t>
      </w:r>
      <w:r>
        <w:t xml:space="preserve">= lexicalized compound from</w:t>
      </w:r>
      <w:r>
        <w:t xml:space="preserve"> </w:t>
      </w:r>
      <w:r>
        <w:t xml:space="preserve">“</w:t>
      </w:r>
      <w:r>
        <w:t xml:space="preserve">nursing breast-user (burned) within</w:t>
      </w:r>
      <w:r>
        <w:t xml:space="preserve">”</w:t>
      </w:r>
      <w:r>
        <w:t xml:space="preserve"> </w:t>
      </w:r>
      <w:r>
        <w:t xml:space="preserve">→ provisional form</w:t>
      </w:r>
      <w:r>
        <w:t xml:space="preserve"> </w:t>
      </w:r>
      <w:r>
        <w:rPr>
          <w:bCs/>
          <w:b/>
        </w:rPr>
        <w:t xml:space="preserve">sokemimanpai</w:t>
      </w:r>
      <w:r>
        <w:t xml:space="preserve"> </w:t>
      </w:r>
      <w:r>
        <w:t xml:space="preserve">(historically cremation-based; exact reduction to be determined)</w:t>
      </w:r>
    </w:p>
    <w:p>
      <w:pPr>
        <w:numPr>
          <w:ilvl w:val="0"/>
          <w:numId w:val="1070"/>
        </w:numPr>
        <w:pStyle w:val="Compact"/>
      </w:pPr>
      <w:r>
        <w:rPr>
          <w:bCs/>
          <w:b/>
        </w:rPr>
        <w:t xml:space="preserve">spirit</w:t>
      </w:r>
      <w:r>
        <w:t xml:space="preserve"> </w:t>
      </w:r>
      <w:r>
        <w:t xml:space="preserve">=</w:t>
      </w:r>
      <w:r>
        <w:t xml:space="preserve"> </w:t>
      </w:r>
      <w:r>
        <w:rPr>
          <w:iCs/>
          <w:i/>
        </w:rPr>
        <w:t xml:space="preserve">uuki miw iru</w:t>
      </w:r>
      <w:r>
        <w:t xml:space="preserve"> </w:t>
      </w:r>
      <w:r>
        <w:t xml:space="preserve">(they who lurk above;</w:t>
      </w:r>
      <w:r>
        <w:t xml:space="preserve"> </w:t>
      </w:r>
      <w:r>
        <w:rPr>
          <w:bCs/>
          <w:b/>
        </w:rPr>
        <w:t xml:space="preserve">iru</w:t>
      </w:r>
      <w:r>
        <w:t xml:space="preserve"> </w:t>
      </w:r>
      <w:r>
        <w:t xml:space="preserve">present in PPSA as free relativizing element, not yet fused)</w:t>
      </w:r>
    </w:p>
    <w:p>
      <w:pPr>
        <w:numPr>
          <w:ilvl w:val="0"/>
          <w:numId w:val="1070"/>
        </w:numPr>
        <w:pStyle w:val="Heading2"/>
      </w:pPr>
      <w:bookmarkStart w:id="81" w:name="Xd4edb04702250aff42bebfa94907be2ea2cf051"/>
      <w:r>
        <w:rPr>
          <w:bCs/>
          <w:b/>
        </w:rPr>
        <w:t xml:space="preserve">Nicaragua</w:t>
      </w:r>
      <w:r>
        <w:t xml:space="preserve"> </w:t>
      </w:r>
      <w:r>
        <w:t xml:space="preserve">=</w:t>
      </w:r>
      <w:r>
        <w:t xml:space="preserve"> </w:t>
      </w:r>
      <w:r>
        <w:rPr>
          <w:bCs/>
          <w:b/>
        </w:rPr>
        <w:t xml:space="preserve">sohuhumanki</w:t>
      </w:r>
      <w:r>
        <w:t xml:space="preserve"> </w:t>
      </w:r>
      <w:r>
        <w:t xml:space="preserve">(</w:t>
      </w:r>
      <w:r>
        <w:t xml:space="preserve">“</w:t>
      </w:r>
      <w:r>
        <w:t xml:space="preserve">the promised river</w:t>
      </w:r>
      <w:r>
        <w:t xml:space="preserve">”</w:t>
      </w:r>
      <w:r>
        <w:t xml:space="preserve">; lexicalized place-name)</w:t>
      </w:r>
      <w:bookmarkEnd w:id="81"/>
    </w:p>
    <w:bookmarkEnd w:id="82"/>
    <w:bookmarkStart w:id="83" w:name="structural-notes"/>
    <w:p>
      <w:pPr>
        <w:pStyle w:val="Heading2"/>
      </w:pPr>
      <w:r>
        <w:t xml:space="preserve">Structural Notes</w:t>
      </w:r>
    </w:p>
    <w:p>
      <w:pPr>
        <w:numPr>
          <w:ilvl w:val="0"/>
          <w:numId w:val="1071"/>
        </w:numPr>
        <w:pStyle w:val="Compact"/>
      </w:pPr>
      <w:r>
        <w:rPr>
          <w:bCs/>
          <w:b/>
        </w:rPr>
        <w:t xml:space="preserve">iru</w:t>
      </w:r>
      <w:r>
        <w:t xml:space="preserve"> </w:t>
      </w:r>
      <w:r>
        <w:t xml:space="preserve">exists in PPSA as an independent relativizing / clause-linking element; fusion and suffixal behavior develop later in PSA.</w:t>
      </w:r>
    </w:p>
    <w:p>
      <w:pPr>
        <w:numPr>
          <w:ilvl w:val="0"/>
          <w:numId w:val="1071"/>
        </w:numPr>
        <w:pStyle w:val="Compact"/>
      </w:pPr>
      <w:r>
        <w:rPr>
          <w:bCs/>
          <w:b/>
        </w:rPr>
        <w:t xml:space="preserve">iiru</w:t>
      </w:r>
      <w:r>
        <w:t xml:space="preserve"> </w:t>
      </w:r>
      <w:r>
        <w:t xml:space="preserve">exists in PPSA is just iru with emphasis but early in the transition to PSA it becomes lexicalized as a interogative pronoun, before fusing onto the preposition along with the other</w:t>
      </w:r>
      <w:r>
        <w:t xml:space="preserve"> </w:t>
      </w:r>
      <w:r>
        <w:t xml:space="preserve">“</w:t>
      </w:r>
      <w:r>
        <w:t xml:space="preserve">persons/distances</w:t>
      </w:r>
      <w:r>
        <w:t xml:space="preserve">”</w:t>
      </w:r>
      <w:r>
        <w:t xml:space="preserve">.</w:t>
      </w:r>
    </w:p>
    <w:p>
      <w:pPr>
        <w:numPr>
          <w:ilvl w:val="0"/>
          <w:numId w:val="1071"/>
        </w:numPr>
        <w:pStyle w:val="Compact"/>
      </w:pPr>
      <w:r>
        <w:t xml:space="preserve">Compounding rule:</w:t>
      </w:r>
      <w:r>
        <w:t xml:space="preserve"> </w:t>
      </w:r>
      <w:r>
        <w:rPr>
          <w:bCs/>
          <w:b/>
        </w:rPr>
        <w:t xml:space="preserve">head-first</w:t>
      </w:r>
      <w:r>
        <w:t xml:space="preserve">, with a strong tendency for</w:t>
      </w:r>
      <w:r>
        <w:t xml:space="preserve"> </w:t>
      </w:r>
      <w:r>
        <w:rPr>
          <w:bCs/>
          <w:b/>
        </w:rPr>
        <w:t xml:space="preserve">material heads</w:t>
      </w:r>
      <w:r>
        <w:t xml:space="preserve"> </w:t>
      </w:r>
      <w:r>
        <w:t xml:space="preserve">(e.g.,</w:t>
      </w:r>
      <w:r>
        <w:t xml:space="preserve"> </w:t>
      </w:r>
      <w:r>
        <w:rPr>
          <w:iCs/>
          <w:i/>
        </w:rPr>
        <w:t xml:space="preserve">se-…</w:t>
      </w:r>
      <w:r>
        <w:t xml:space="preserve">).</w:t>
      </w:r>
    </w:p>
    <w:p>
      <w:pPr>
        <w:numPr>
          <w:ilvl w:val="0"/>
          <w:numId w:val="1071"/>
        </w:numPr>
        <w:pStyle w:val="Compact"/>
      </w:pPr>
      <w:r>
        <w:t xml:space="preserve">Life-stage markers (</w:t>
      </w:r>
      <w:r>
        <w:rPr>
          <w:iCs/>
          <w:i/>
        </w:rPr>
        <w:t xml:space="preserve">te- / Ø / so-</w:t>
      </w:r>
      <w:r>
        <w:t xml:space="preserve">) are derivational noun-class prefixes tied to cultural life stages.</w:t>
      </w:r>
    </w:p>
    <w:p>
      <w:pPr>
        <w:numPr>
          <w:ilvl w:val="0"/>
          <w:numId w:val="1071"/>
        </w:numPr>
        <w:pStyle w:val="Compact"/>
      </w:pPr>
      <w:r>
        <w:t xml:space="preserve">In some kinship terms, class marking may remain semantically productive rather than strictly lexicalized.</w:t>
      </w:r>
    </w:p>
    <w:p>
      <w:pPr>
        <w:numPr>
          <w:ilvl w:val="0"/>
          <w:numId w:val="1071"/>
        </w:numPr>
        <w:pStyle w:val="Compact"/>
      </w:pPr>
      <w:r>
        <w:t xml:space="preserve">Relational meaning is largely carried by adpositions rather than verb roots.</w:t>
      </w:r>
    </w:p>
    <w:p>
      <w:pPr>
        <w:numPr>
          <w:ilvl w:val="0"/>
          <w:numId w:val="1071"/>
        </w:numPr>
        <w:pStyle w:val="Compact"/>
      </w:pPr>
      <w:r>
        <w:t xml:space="preserve">PPSA compounds are morphologically transparent; opacity emerges later in PSA through sound change.</w:t>
      </w:r>
    </w:p>
    <w:p>
      <w:pPr>
        <w:pStyle w:val="FirstParagraph"/>
      </w:pPr>
      <w:r>
        <w:t xml:space="preserve">Source:</w:t>
      </w:r>
      <w:r>
        <w:t xml:space="preserve"> </w:t>
      </w:r>
      <w:r>
        <w:t xml:space="preserve">PSA/slots.md</w:t>
      </w:r>
    </w:p>
    <w:p>
      <w:pPr>
        <w:pStyle w:val="BodyText"/>
      </w:pPr>
      <w:r>
        <w:t xml:space="preserve">You’re asking for</w:t>
      </w:r>
      <w:r>
        <w:t xml:space="preserve"> </w:t>
      </w:r>
      <w:r>
        <w:rPr>
          <w:bCs/>
          <w:b/>
        </w:rPr>
        <w:t xml:space="preserve">semantic slots</w:t>
      </w:r>
      <w:r>
        <w:t xml:space="preserve">, not words — a core lexeme inventory for PPSA at the stage just before perfected pig + fish farming. So:</w:t>
      </w:r>
    </w:p>
    <w:p>
      <w:pPr>
        <w:numPr>
          <w:ilvl w:val="0"/>
          <w:numId w:val="1072"/>
        </w:numPr>
        <w:pStyle w:val="Compact"/>
      </w:pPr>
      <w:r>
        <w:t xml:space="preserve">settled or semi-settled</w:t>
      </w:r>
    </w:p>
    <w:p>
      <w:pPr>
        <w:numPr>
          <w:ilvl w:val="0"/>
          <w:numId w:val="1072"/>
        </w:numPr>
        <w:pStyle w:val="Compact"/>
      </w:pPr>
      <w:r>
        <w:t xml:space="preserve">fishing is important</w:t>
      </w:r>
    </w:p>
    <w:p>
      <w:pPr>
        <w:numPr>
          <w:ilvl w:val="0"/>
          <w:numId w:val="1072"/>
        </w:numPr>
        <w:pStyle w:val="Compact"/>
      </w:pPr>
      <w:r>
        <w:t xml:space="preserve">pigs exist but breeding intensification is just emerging</w:t>
      </w:r>
    </w:p>
    <w:p>
      <w:pPr>
        <w:numPr>
          <w:ilvl w:val="0"/>
          <w:numId w:val="1072"/>
        </w:numPr>
        <w:pStyle w:val="Compact"/>
      </w:pPr>
      <w:r>
        <w:t xml:space="preserve">compound nouns common</w:t>
      </w:r>
    </w:p>
    <w:p>
      <w:pPr>
        <w:numPr>
          <w:ilvl w:val="0"/>
          <w:numId w:val="1072"/>
        </w:numPr>
        <w:pStyle w:val="Compact"/>
      </w:pPr>
      <w:r>
        <w:t xml:space="preserve">SVO grammar</w:t>
      </w:r>
    </w:p>
    <w:p>
      <w:pPr>
        <w:numPr>
          <w:ilvl w:val="0"/>
          <w:numId w:val="1072"/>
        </w:numPr>
        <w:pStyle w:val="Compact"/>
      </w:pPr>
      <w:r>
        <w:t xml:space="preserve">no heavy state bureaucracy yet</w:t>
      </w:r>
    </w:p>
    <w:p>
      <w:pPr>
        <w:numPr>
          <w:ilvl w:val="0"/>
          <w:numId w:val="1072"/>
        </w:numPr>
        <w:pStyle w:val="Compact"/>
      </w:pPr>
      <w:r>
        <w:t xml:space="preserve">rich distal marking system</w:t>
      </w:r>
    </w:p>
    <w:p>
      <w:pPr>
        <w:pStyle w:val="FirstParagraph"/>
      </w:pPr>
      <w:r>
        <w:t xml:space="preserve">So we want a lexicon that reflects:</w:t>
      </w:r>
    </w:p>
    <w:p>
      <w:pPr>
        <w:numPr>
          <w:ilvl w:val="0"/>
          <w:numId w:val="1073"/>
        </w:numPr>
        <w:pStyle w:val="Compact"/>
      </w:pPr>
      <w:r>
        <w:t xml:space="preserve">subsistence</w:t>
      </w:r>
    </w:p>
    <w:p>
      <w:pPr>
        <w:numPr>
          <w:ilvl w:val="0"/>
          <w:numId w:val="1073"/>
        </w:numPr>
        <w:pStyle w:val="Compact"/>
      </w:pPr>
      <w:r>
        <w:t xml:space="preserve">kin + household</w:t>
      </w:r>
    </w:p>
    <w:p>
      <w:pPr>
        <w:numPr>
          <w:ilvl w:val="0"/>
          <w:numId w:val="1073"/>
        </w:numPr>
        <w:pStyle w:val="Compact"/>
      </w:pPr>
      <w:r>
        <w:t xml:space="preserve">movement + place</w:t>
      </w:r>
    </w:p>
    <w:p>
      <w:pPr>
        <w:numPr>
          <w:ilvl w:val="0"/>
          <w:numId w:val="1073"/>
        </w:numPr>
        <w:pStyle w:val="Compact"/>
      </w:pPr>
      <w:r>
        <w:t xml:space="preserve">material culture</w:t>
      </w:r>
    </w:p>
    <w:p>
      <w:pPr>
        <w:numPr>
          <w:ilvl w:val="0"/>
          <w:numId w:val="1073"/>
        </w:numPr>
        <w:pStyle w:val="Compact"/>
      </w:pPr>
      <w:r>
        <w:t xml:space="preserve">early ritual</w:t>
      </w:r>
    </w:p>
    <w:p>
      <w:pPr>
        <w:numPr>
          <w:ilvl w:val="0"/>
          <w:numId w:val="1073"/>
        </w:numPr>
        <w:pStyle w:val="Compact"/>
      </w:pPr>
      <w:r>
        <w:t xml:space="preserve">social obligations</w:t>
      </w:r>
    </w:p>
    <w:p>
      <w:pPr>
        <w:numPr>
          <w:ilvl w:val="0"/>
          <w:numId w:val="1073"/>
        </w:numPr>
        <w:pStyle w:val="Compact"/>
      </w:pPr>
      <w:r>
        <w:t xml:space="preserve">weather + water</w:t>
      </w:r>
    </w:p>
    <w:p>
      <w:pPr>
        <w:numPr>
          <w:ilvl w:val="0"/>
          <w:numId w:val="1073"/>
        </w:numPr>
        <w:pStyle w:val="Compact"/>
      </w:pPr>
      <w:r>
        <w:t xml:space="preserve">proto-agricultural cycles</w:t>
      </w:r>
    </w:p>
    <w:p>
      <w:pPr>
        <w:pStyle w:val="FirstParagraph"/>
      </w:pPr>
      <w:r>
        <w:t xml:space="preserve">Not abstract philosophy yet.</w:t>
      </w:r>
    </w:p>
    <w:p>
      <w:pPr>
        <w:pStyle w:val="BodyText"/>
      </w:pPr>
      <w:r>
        <w:t xml:space="preserve">Here’s a curated list of ~60</w:t>
      </w:r>
      <w:r>
        <w:t xml:space="preserve"> </w:t>
      </w:r>
      <w:r>
        <w:rPr>
          <w:bCs/>
          <w:b/>
        </w:rPr>
        <w:t xml:space="preserve">root meaning slots</w:t>
      </w:r>
      <w:r>
        <w:t xml:space="preserve"> </w:t>
      </w:r>
      <w:r>
        <w:t xml:space="preserve">appropriate to that cultural stage.</w:t>
      </w:r>
    </w:p>
    <w:p>
      <w:pPr>
        <w:pStyle w:val="BodyText"/>
      </w:pPr>
      <w:r>
        <w:t xml:space="preserve">You can decide which are simple roots vs compounds later.</w:t>
      </w:r>
    </w:p>
    <w:p>
      <w:r>
        <w:pict>
          <v:rect style="width:0;height:1.5pt" o:hralign="center" o:hrstd="t" o:hr="t"/>
        </w:pict>
      </w:r>
    </w:p>
    <w:bookmarkEnd w:id="83"/>
    <w:bookmarkEnd w:id="84"/>
    <w:bookmarkStart w:id="85" w:name="environment-landscape-10"/>
    <w:p>
      <w:pPr>
        <w:pStyle w:val="Heading1"/>
      </w:pPr>
      <w:r>
        <w:t xml:space="preserve">1️⃣ Environment &amp; Landscape (10)</w:t>
      </w:r>
    </w:p>
    <w:p>
      <w:pPr>
        <w:numPr>
          <w:ilvl w:val="0"/>
          <w:numId w:val="1074"/>
        </w:numPr>
        <w:pStyle w:val="Compact"/>
      </w:pPr>
      <w:r>
        <w:t xml:space="preserve">water (generic)</w:t>
      </w:r>
    </w:p>
    <w:p>
      <w:pPr>
        <w:numPr>
          <w:ilvl w:val="0"/>
          <w:numId w:val="1074"/>
        </w:numPr>
        <w:pStyle w:val="Compact"/>
      </w:pPr>
      <w:r>
        <w:t xml:space="preserve">river / flowing water</w:t>
      </w:r>
    </w:p>
    <w:p>
      <w:pPr>
        <w:numPr>
          <w:ilvl w:val="0"/>
          <w:numId w:val="1074"/>
        </w:numPr>
        <w:pStyle w:val="Compact"/>
      </w:pPr>
      <w:r>
        <w:t xml:space="preserve">still water / pond</w:t>
      </w:r>
    </w:p>
    <w:p>
      <w:pPr>
        <w:numPr>
          <w:ilvl w:val="0"/>
          <w:numId w:val="1074"/>
        </w:numPr>
        <w:pStyle w:val="Compact"/>
      </w:pPr>
      <w:r>
        <w:t xml:space="preserve">hill / rise</w:t>
      </w:r>
    </w:p>
    <w:p>
      <w:pPr>
        <w:numPr>
          <w:ilvl w:val="0"/>
          <w:numId w:val="1074"/>
        </w:numPr>
        <w:pStyle w:val="Compact"/>
      </w:pPr>
      <w:r>
        <w:t xml:space="preserve">forest / wooded land</w:t>
      </w:r>
    </w:p>
    <w:p>
      <w:pPr>
        <w:numPr>
          <w:ilvl w:val="0"/>
          <w:numId w:val="1074"/>
        </w:numPr>
        <w:pStyle w:val="Compact"/>
      </w:pPr>
      <w:r>
        <w:t xml:space="preserve">open ground / clearing</w:t>
      </w:r>
    </w:p>
    <w:p>
      <w:pPr>
        <w:numPr>
          <w:ilvl w:val="0"/>
          <w:numId w:val="1074"/>
        </w:numPr>
        <w:pStyle w:val="Compact"/>
      </w:pPr>
      <w:r>
        <w:t xml:space="preserve">mud / wet earth</w:t>
      </w:r>
    </w:p>
    <w:p>
      <w:pPr>
        <w:numPr>
          <w:ilvl w:val="0"/>
          <w:numId w:val="1074"/>
        </w:numPr>
        <w:pStyle w:val="Compact"/>
      </w:pPr>
      <w:r>
        <w:t xml:space="preserve">stone / rock</w:t>
      </w:r>
    </w:p>
    <w:p>
      <w:pPr>
        <w:numPr>
          <w:ilvl w:val="0"/>
          <w:numId w:val="1074"/>
        </w:numPr>
        <w:pStyle w:val="Compact"/>
      </w:pPr>
      <w:r>
        <w:t xml:space="preserve">fire (controlled)</w:t>
      </w:r>
    </w:p>
    <w:p>
      <w:r>
        <w:pict>
          <v:rect style="width:0;height:1.5pt" o:hralign="center" o:hrstd="t" o:hr="t"/>
        </w:pict>
      </w:r>
    </w:p>
    <w:bookmarkEnd w:id="85"/>
    <w:bookmarkStart w:id="86" w:name="animals-subsistence-12"/>
    <w:p>
      <w:pPr>
        <w:pStyle w:val="Heading1"/>
      </w:pPr>
      <w:r>
        <w:t xml:space="preserve">2️⃣ Animals &amp; Subsistence (12)</w:t>
      </w:r>
    </w:p>
    <w:p>
      <w:pPr>
        <w:numPr>
          <w:ilvl w:val="0"/>
          <w:numId w:val="1075"/>
        </w:numPr>
        <w:pStyle w:val="Compact"/>
      </w:pPr>
      <w:r>
        <w:t xml:space="preserve">pig (wild boar ancestor stage)</w:t>
      </w:r>
    </w:p>
    <w:p>
      <w:pPr>
        <w:numPr>
          <w:ilvl w:val="0"/>
          <w:numId w:val="1075"/>
        </w:numPr>
        <w:pStyle w:val="Compact"/>
      </w:pPr>
      <w:r>
        <w:t xml:space="preserve">fish (generic)</w:t>
      </w:r>
    </w:p>
    <w:p>
      <w:pPr>
        <w:numPr>
          <w:ilvl w:val="0"/>
          <w:numId w:val="1075"/>
        </w:numPr>
        <w:pStyle w:val="Compact"/>
      </w:pPr>
      <w:r>
        <w:t xml:space="preserve">net (fishing net)</w:t>
      </w:r>
    </w:p>
    <w:p>
      <w:pPr>
        <w:numPr>
          <w:ilvl w:val="0"/>
          <w:numId w:val="1075"/>
        </w:numPr>
        <w:pStyle w:val="Compact"/>
      </w:pPr>
      <w:r>
        <w:t xml:space="preserve">hook / line</w:t>
      </w:r>
    </w:p>
    <w:p>
      <w:pPr>
        <w:numPr>
          <w:ilvl w:val="0"/>
          <w:numId w:val="1075"/>
        </w:numPr>
        <w:pStyle w:val="Compact"/>
      </w:pPr>
      <w:r>
        <w:t xml:space="preserve">trap / snare</w:t>
      </w:r>
    </w:p>
    <w:p>
      <w:pPr>
        <w:numPr>
          <w:ilvl w:val="0"/>
          <w:numId w:val="1075"/>
        </w:numPr>
        <w:pStyle w:val="Compact"/>
      </w:pPr>
      <w:r>
        <w:t xml:space="preserve">hunt (verb)</w:t>
      </w:r>
    </w:p>
    <w:p>
      <w:pPr>
        <w:numPr>
          <w:ilvl w:val="0"/>
          <w:numId w:val="1075"/>
        </w:numPr>
        <w:pStyle w:val="Compact"/>
      </w:pPr>
      <w:r>
        <w:t xml:space="preserve">butcher / cut meat</w:t>
      </w:r>
    </w:p>
    <w:p>
      <w:pPr>
        <w:numPr>
          <w:ilvl w:val="0"/>
          <w:numId w:val="1075"/>
        </w:numPr>
        <w:pStyle w:val="Compact"/>
      </w:pPr>
      <w:r>
        <w:t xml:space="preserve">fat / grease</w:t>
      </w:r>
    </w:p>
    <w:p>
      <w:pPr>
        <w:numPr>
          <w:ilvl w:val="0"/>
          <w:numId w:val="1075"/>
        </w:numPr>
        <w:pStyle w:val="Compact"/>
      </w:pPr>
      <w:r>
        <w:t xml:space="preserve">bone</w:t>
      </w:r>
    </w:p>
    <w:p>
      <w:pPr>
        <w:numPr>
          <w:ilvl w:val="0"/>
          <w:numId w:val="1075"/>
        </w:numPr>
        <w:pStyle w:val="Compact"/>
      </w:pPr>
      <w:r>
        <w:t xml:space="preserve">herd / group of animals</w:t>
      </w:r>
    </w:p>
    <w:p>
      <w:pPr>
        <w:numPr>
          <w:ilvl w:val="0"/>
          <w:numId w:val="1075"/>
        </w:numPr>
        <w:pStyle w:val="Compact"/>
      </w:pPr>
      <w:r>
        <w:t xml:space="preserve">feed (animals)</w:t>
      </w:r>
    </w:p>
    <w:p>
      <w:pPr>
        <w:numPr>
          <w:ilvl w:val="0"/>
          <w:numId w:val="1075"/>
        </w:numPr>
        <w:pStyle w:val="Compact"/>
      </w:pPr>
      <w:r>
        <w:t xml:space="preserve">salt / smoke (preserve food)</w:t>
      </w:r>
    </w:p>
    <w:p>
      <w:r>
        <w:pict>
          <v:rect style="width:0;height:1.5pt" o:hralign="center" o:hrstd="t" o:hr="t"/>
        </w:pict>
      </w:r>
    </w:p>
    <w:bookmarkEnd w:id="86"/>
    <w:bookmarkStart w:id="87" w:name="early-cultivation-food-processing-8"/>
    <w:p>
      <w:pPr>
        <w:pStyle w:val="Heading1"/>
      </w:pPr>
      <w:r>
        <w:t xml:space="preserve">3️⃣ Early Cultivation &amp; Food Processing (8)</w:t>
      </w:r>
    </w:p>
    <w:p>
      <w:pPr>
        <w:numPr>
          <w:ilvl w:val="0"/>
          <w:numId w:val="1076"/>
        </w:numPr>
        <w:pStyle w:val="Compact"/>
      </w:pPr>
      <w:r>
        <w:t xml:space="preserve">seed</w:t>
      </w:r>
    </w:p>
    <w:p>
      <w:pPr>
        <w:numPr>
          <w:ilvl w:val="0"/>
          <w:numId w:val="1076"/>
        </w:numPr>
        <w:pStyle w:val="Compact"/>
      </w:pPr>
      <w:r>
        <w:t xml:space="preserve">plant / grow (verb)</w:t>
      </w:r>
    </w:p>
    <w:p>
      <w:pPr>
        <w:numPr>
          <w:ilvl w:val="0"/>
          <w:numId w:val="1076"/>
        </w:numPr>
        <w:pStyle w:val="Compact"/>
      </w:pPr>
      <w:r>
        <w:t xml:space="preserve">dig (earth)</w:t>
      </w:r>
    </w:p>
    <w:p>
      <w:pPr>
        <w:numPr>
          <w:ilvl w:val="0"/>
          <w:numId w:val="1076"/>
        </w:numPr>
        <w:pStyle w:val="Compact"/>
      </w:pPr>
      <w:r>
        <w:t xml:space="preserve">fence / enclosure</w:t>
      </w:r>
    </w:p>
    <w:p>
      <w:pPr>
        <w:numPr>
          <w:ilvl w:val="0"/>
          <w:numId w:val="1076"/>
        </w:numPr>
        <w:pStyle w:val="Compact"/>
      </w:pPr>
      <w:r>
        <w:t xml:space="preserve">store / keep food</w:t>
      </w:r>
    </w:p>
    <w:p>
      <w:pPr>
        <w:numPr>
          <w:ilvl w:val="0"/>
          <w:numId w:val="1076"/>
        </w:numPr>
        <w:pStyle w:val="Compact"/>
      </w:pPr>
      <w:r>
        <w:t xml:space="preserve">grind / crush</w:t>
      </w:r>
    </w:p>
    <w:p>
      <w:pPr>
        <w:numPr>
          <w:ilvl w:val="0"/>
          <w:numId w:val="1076"/>
        </w:numPr>
        <w:pStyle w:val="Compact"/>
      </w:pPr>
      <w:r>
        <w:t xml:space="preserve">cook (boil/roast)</w:t>
      </w:r>
    </w:p>
    <w:p>
      <w:pPr>
        <w:numPr>
          <w:ilvl w:val="0"/>
          <w:numId w:val="1076"/>
        </w:numPr>
        <w:pStyle w:val="Compact"/>
      </w:pPr>
      <w:r>
        <w:t xml:space="preserve">rot / spoil</w:t>
      </w:r>
    </w:p>
    <w:p>
      <w:r>
        <w:pict>
          <v:rect style="width:0;height:1.5pt" o:hralign="center" o:hrstd="t" o:hr="t"/>
        </w:pict>
      </w:r>
    </w:p>
    <w:bookmarkEnd w:id="87"/>
    <w:bookmarkStart w:id="88" w:name="household-social-units-10"/>
    <w:p>
      <w:pPr>
        <w:pStyle w:val="Heading1"/>
      </w:pPr>
      <w:r>
        <w:t xml:space="preserve">4️⃣ Household &amp; Social Units (10)</w:t>
      </w:r>
    </w:p>
    <w:p>
      <w:pPr>
        <w:numPr>
          <w:ilvl w:val="0"/>
          <w:numId w:val="1077"/>
        </w:numPr>
        <w:pStyle w:val="Compact"/>
      </w:pPr>
      <w:r>
        <w:t xml:space="preserve">house / shelter</w:t>
      </w:r>
    </w:p>
    <w:p>
      <w:pPr>
        <w:numPr>
          <w:ilvl w:val="0"/>
          <w:numId w:val="1077"/>
        </w:numPr>
        <w:pStyle w:val="Compact"/>
      </w:pPr>
      <w:r>
        <w:t xml:space="preserve">hearth</w:t>
      </w:r>
    </w:p>
    <w:p>
      <w:pPr>
        <w:numPr>
          <w:ilvl w:val="0"/>
          <w:numId w:val="1077"/>
        </w:numPr>
        <w:pStyle w:val="Compact"/>
      </w:pPr>
      <w:r>
        <w:t xml:space="preserve">mother</w:t>
      </w:r>
    </w:p>
    <w:p>
      <w:pPr>
        <w:numPr>
          <w:ilvl w:val="0"/>
          <w:numId w:val="1077"/>
        </w:numPr>
        <w:pStyle w:val="Compact"/>
      </w:pPr>
      <w:r>
        <w:t xml:space="preserve">father</w:t>
      </w:r>
    </w:p>
    <w:p>
      <w:pPr>
        <w:numPr>
          <w:ilvl w:val="0"/>
          <w:numId w:val="1077"/>
        </w:numPr>
        <w:pStyle w:val="Compact"/>
      </w:pPr>
      <w:r>
        <w:t xml:space="preserve">child</w:t>
      </w:r>
    </w:p>
    <w:p>
      <w:pPr>
        <w:numPr>
          <w:ilvl w:val="0"/>
          <w:numId w:val="1077"/>
        </w:numPr>
        <w:pStyle w:val="Compact"/>
      </w:pPr>
      <w:r>
        <w:t xml:space="preserve">sibling</w:t>
      </w:r>
    </w:p>
    <w:p>
      <w:pPr>
        <w:numPr>
          <w:ilvl w:val="0"/>
          <w:numId w:val="1077"/>
        </w:numPr>
        <w:pStyle w:val="Compact"/>
      </w:pPr>
      <w:r>
        <w:t xml:space="preserve">clan / household unit</w:t>
      </w:r>
    </w:p>
    <w:p>
      <w:pPr>
        <w:numPr>
          <w:ilvl w:val="0"/>
          <w:numId w:val="1077"/>
        </w:numPr>
        <w:pStyle w:val="Compact"/>
      </w:pPr>
      <w:r>
        <w:t xml:space="preserve">guest / outsider</w:t>
      </w:r>
    </w:p>
    <w:p>
      <w:pPr>
        <w:numPr>
          <w:ilvl w:val="0"/>
          <w:numId w:val="1077"/>
        </w:numPr>
        <w:pStyle w:val="Compact"/>
      </w:pPr>
      <w:r>
        <w:t xml:space="preserve">exchange / give</w:t>
      </w:r>
    </w:p>
    <w:p>
      <w:pPr>
        <w:numPr>
          <w:ilvl w:val="0"/>
          <w:numId w:val="1077"/>
        </w:numPr>
        <w:pStyle w:val="Compact"/>
      </w:pPr>
      <w:r>
        <w:t xml:space="preserve">debt / obligation</w:t>
      </w:r>
    </w:p>
    <w:p>
      <w:r>
        <w:pict>
          <v:rect style="width:0;height:1.5pt" o:hralign="center" o:hrstd="t" o:hr="t"/>
        </w:pict>
      </w:r>
    </w:p>
    <w:bookmarkEnd w:id="88"/>
    <w:bookmarkStart w:id="89" w:name="motion-position-8"/>
    <w:p>
      <w:pPr>
        <w:pStyle w:val="Heading1"/>
      </w:pPr>
      <w:r>
        <w:t xml:space="preserve">5️⃣ Motion &amp; Position (8)</w:t>
      </w:r>
    </w:p>
    <w:p>
      <w:pPr>
        <w:numPr>
          <w:ilvl w:val="0"/>
          <w:numId w:val="1078"/>
        </w:numPr>
        <w:pStyle w:val="Compact"/>
      </w:pPr>
      <w:r>
        <w:t xml:space="preserve">go</w:t>
      </w:r>
    </w:p>
    <w:p>
      <w:pPr>
        <w:numPr>
          <w:ilvl w:val="0"/>
          <w:numId w:val="1078"/>
        </w:numPr>
        <w:pStyle w:val="Compact"/>
      </w:pPr>
      <w:r>
        <w:t xml:space="preserve">come</w:t>
      </w:r>
    </w:p>
    <w:p>
      <w:pPr>
        <w:numPr>
          <w:ilvl w:val="0"/>
          <w:numId w:val="1078"/>
        </w:numPr>
        <w:pStyle w:val="Compact"/>
      </w:pPr>
      <w:r>
        <w:t xml:space="preserve">carry</w:t>
      </w:r>
    </w:p>
    <w:p>
      <w:pPr>
        <w:numPr>
          <w:ilvl w:val="0"/>
          <w:numId w:val="1078"/>
        </w:numPr>
        <w:pStyle w:val="Compact"/>
      </w:pPr>
      <w:r>
        <w:t xml:space="preserve">throw</w:t>
      </w:r>
    </w:p>
    <w:p>
      <w:pPr>
        <w:numPr>
          <w:ilvl w:val="0"/>
          <w:numId w:val="1078"/>
        </w:numPr>
        <w:pStyle w:val="Compact"/>
      </w:pPr>
      <w:r>
        <w:t xml:space="preserve">enter</w:t>
      </w:r>
    </w:p>
    <w:p>
      <w:pPr>
        <w:numPr>
          <w:ilvl w:val="0"/>
          <w:numId w:val="1078"/>
        </w:numPr>
        <w:pStyle w:val="Compact"/>
      </w:pPr>
      <w:r>
        <w:t xml:space="preserve">leave</w:t>
      </w:r>
    </w:p>
    <w:p>
      <w:pPr>
        <w:numPr>
          <w:ilvl w:val="0"/>
          <w:numId w:val="1078"/>
        </w:numPr>
        <w:pStyle w:val="Compact"/>
      </w:pPr>
      <w:r>
        <w:t xml:space="preserve">sit / settle</w:t>
      </w:r>
    </w:p>
    <w:p>
      <w:pPr>
        <w:numPr>
          <w:ilvl w:val="0"/>
          <w:numId w:val="1078"/>
        </w:numPr>
        <w:pStyle w:val="Compact"/>
      </w:pPr>
      <w:r>
        <w:t xml:space="preserve">stand / rise</w:t>
      </w:r>
    </w:p>
    <w:p>
      <w:r>
        <w:pict>
          <v:rect style="width:0;height:1.5pt" o:hralign="center" o:hrstd="t" o:hr="t"/>
        </w:pict>
      </w:r>
    </w:p>
    <w:bookmarkEnd w:id="89"/>
    <w:bookmarkStart w:id="90" w:name="body-vitality-6"/>
    <w:p>
      <w:pPr>
        <w:pStyle w:val="Heading1"/>
      </w:pPr>
      <w:r>
        <w:t xml:space="preserve">6️⃣ Body &amp; Vitality (6)</w:t>
      </w:r>
    </w:p>
    <w:p>
      <w:pPr>
        <w:numPr>
          <w:ilvl w:val="0"/>
          <w:numId w:val="1079"/>
        </w:numPr>
        <w:pStyle w:val="Compact"/>
      </w:pPr>
      <w:r>
        <w:t xml:space="preserve">blood</w:t>
      </w:r>
    </w:p>
    <w:p>
      <w:pPr>
        <w:numPr>
          <w:ilvl w:val="0"/>
          <w:numId w:val="1079"/>
        </w:numPr>
        <w:pStyle w:val="Compact"/>
      </w:pPr>
      <w:r>
        <w:t xml:space="preserve">breath</w:t>
      </w:r>
    </w:p>
    <w:p>
      <w:pPr>
        <w:numPr>
          <w:ilvl w:val="0"/>
          <w:numId w:val="1079"/>
        </w:numPr>
        <w:pStyle w:val="Compact"/>
      </w:pPr>
      <w:r>
        <w:t xml:space="preserve">hand</w:t>
      </w:r>
    </w:p>
    <w:p>
      <w:pPr>
        <w:numPr>
          <w:ilvl w:val="0"/>
          <w:numId w:val="1079"/>
        </w:numPr>
        <w:pStyle w:val="Compact"/>
      </w:pPr>
      <w:r>
        <w:t xml:space="preserve">foot</w:t>
      </w:r>
    </w:p>
    <w:p>
      <w:pPr>
        <w:numPr>
          <w:ilvl w:val="0"/>
          <w:numId w:val="1079"/>
        </w:numPr>
        <w:pStyle w:val="Compact"/>
      </w:pPr>
      <w:r>
        <w:t xml:space="preserve">belly / hunger</w:t>
      </w:r>
    </w:p>
    <w:p>
      <w:pPr>
        <w:numPr>
          <w:ilvl w:val="0"/>
          <w:numId w:val="1079"/>
        </w:numPr>
        <w:pStyle w:val="Compact"/>
      </w:pPr>
      <w:r>
        <w:t xml:space="preserve">sleep</w:t>
      </w:r>
    </w:p>
    <w:p>
      <w:r>
        <w:pict>
          <v:rect style="width:0;height:1.5pt" o:hralign="center" o:hrstd="t" o:hr="t"/>
        </w:pict>
      </w:r>
    </w:p>
    <w:bookmarkEnd w:id="90"/>
    <w:bookmarkStart w:id="91" w:name="weather-cycles-6"/>
    <w:p>
      <w:pPr>
        <w:pStyle w:val="Heading1"/>
      </w:pPr>
      <w:r>
        <w:t xml:space="preserve">7️⃣ Weather &amp; Cycles (6)</w:t>
      </w:r>
    </w:p>
    <w:p>
      <w:pPr>
        <w:numPr>
          <w:ilvl w:val="0"/>
          <w:numId w:val="1080"/>
        </w:numPr>
        <w:pStyle w:val="Compact"/>
      </w:pPr>
      <w:r>
        <w:t xml:space="preserve">rain</w:t>
      </w:r>
    </w:p>
    <w:p>
      <w:pPr>
        <w:numPr>
          <w:ilvl w:val="0"/>
          <w:numId w:val="1080"/>
        </w:numPr>
        <w:pStyle w:val="Compact"/>
      </w:pPr>
      <w:r>
        <w:t xml:space="preserve">dry / drought</w:t>
      </w:r>
    </w:p>
    <w:p>
      <w:pPr>
        <w:numPr>
          <w:ilvl w:val="0"/>
          <w:numId w:val="1080"/>
        </w:numPr>
        <w:pStyle w:val="Compact"/>
      </w:pPr>
      <w:r>
        <w:t xml:space="preserve">wind</w:t>
      </w:r>
    </w:p>
    <w:p>
      <w:pPr>
        <w:numPr>
          <w:ilvl w:val="0"/>
          <w:numId w:val="1080"/>
        </w:numPr>
        <w:pStyle w:val="Compact"/>
      </w:pPr>
      <w:r>
        <w:t xml:space="preserve">cold</w:t>
      </w:r>
    </w:p>
    <w:p>
      <w:pPr>
        <w:numPr>
          <w:ilvl w:val="0"/>
          <w:numId w:val="1080"/>
        </w:numPr>
        <w:pStyle w:val="Compact"/>
      </w:pPr>
      <w:r>
        <w:t xml:space="preserve">dawn</w:t>
      </w:r>
    </w:p>
    <w:p>
      <w:pPr>
        <w:numPr>
          <w:ilvl w:val="0"/>
          <w:numId w:val="1080"/>
        </w:numPr>
        <w:pStyle w:val="Compact"/>
      </w:pPr>
      <w:r>
        <w:t xml:space="preserve">night</w:t>
      </w:r>
    </w:p>
    <w:p>
      <w:r>
        <w:pict>
          <v:rect style="width:0;height:1.5pt" o:hralign="center" o:hrstd="t" o:hr="t"/>
        </w:pict>
      </w:r>
    </w:p>
    <w:bookmarkEnd w:id="91"/>
    <w:bookmarkStart w:id="99" w:name="X895670505938d27ad6518b4b871c94ef6c7aead"/>
    <w:p>
      <w:pPr>
        <w:pStyle w:val="Heading1"/>
      </w:pPr>
      <w:r>
        <w:t xml:space="preserve">8️⃣ Early Ritual / Proto-Abstract (Optional but fitting)</w:t>
      </w:r>
    </w:p>
    <w:p>
      <w:pPr>
        <w:numPr>
          <w:ilvl w:val="0"/>
          <w:numId w:val="1081"/>
        </w:numPr>
        <w:pStyle w:val="Compact"/>
      </w:pPr>
      <w:r>
        <w:t xml:space="preserve">name</w:t>
      </w:r>
    </w:p>
    <w:p>
      <w:pPr>
        <w:numPr>
          <w:ilvl w:val="0"/>
          <w:numId w:val="1081"/>
        </w:numPr>
        <w:pStyle w:val="Compact"/>
      </w:pPr>
      <w:r>
        <w:t xml:space="preserve">promise / oath</w:t>
      </w:r>
    </w:p>
    <w:p>
      <w:pPr>
        <w:numPr>
          <w:ilvl w:val="0"/>
          <w:numId w:val="1081"/>
        </w:numPr>
        <w:pStyle w:val="Compact"/>
      </w:pPr>
      <w:r>
        <w:t xml:space="preserve">taboo / forbidden</w:t>
      </w:r>
    </w:p>
    <w:p>
      <w:pPr>
        <w:numPr>
          <w:ilvl w:val="0"/>
          <w:numId w:val="1081"/>
        </w:numPr>
        <w:pStyle w:val="Compact"/>
      </w:pPr>
      <w:r>
        <w:t xml:space="preserve">ancestor</w:t>
      </w:r>
    </w:p>
    <w:p>
      <w:pPr>
        <w:numPr>
          <w:ilvl w:val="0"/>
          <w:numId w:val="1081"/>
        </w:numPr>
        <w:pStyle w:val="Compact"/>
      </w:pPr>
      <w:r>
        <w:t xml:space="preserve">spirit / unseen force</w:t>
      </w:r>
    </w:p>
    <w:p>
      <w:r>
        <w:pict>
          <v:rect style="width:0;height:1.5pt" o:hralign="center" o:hrstd="t" o:hr="t"/>
        </w:pict>
      </w:r>
    </w:p>
    <w:bookmarkStart w:id="92" w:name="X73415a5203a360a30b49a8ea29ce76b6ed6ca3e"/>
    <w:p>
      <w:pPr>
        <w:pStyle w:val="Heading2"/>
      </w:pPr>
      <w:r>
        <w:t xml:space="preserve">Why this list fits</w:t>
      </w:r>
      <w:r>
        <w:t xml:space="preserve"> </w:t>
      </w:r>
      <w:r>
        <w:t xml:space="preserve">“</w:t>
      </w:r>
      <w:r>
        <w:t xml:space="preserve">just before perfected pig &amp; fish farming</w:t>
      </w:r>
      <w:r>
        <w:t xml:space="preserve">”</w:t>
      </w:r>
    </w:p>
    <w:p>
      <w:pPr>
        <w:numPr>
          <w:ilvl w:val="0"/>
          <w:numId w:val="1082"/>
        </w:numPr>
        <w:pStyle w:val="Compact"/>
      </w:pPr>
      <w:r>
        <w:t xml:space="preserve">Nets, traps, enclosures, storing, and smoking exist.</w:t>
      </w:r>
    </w:p>
    <w:p>
      <w:pPr>
        <w:numPr>
          <w:ilvl w:val="0"/>
          <w:numId w:val="1082"/>
        </w:numPr>
        <w:pStyle w:val="Compact"/>
      </w:pPr>
      <w:r>
        <w:t xml:space="preserve">But no advanced irrigation, no markets, no coinage.</w:t>
      </w:r>
    </w:p>
    <w:p>
      <w:pPr>
        <w:numPr>
          <w:ilvl w:val="0"/>
          <w:numId w:val="1082"/>
        </w:numPr>
        <w:pStyle w:val="Compact"/>
      </w:pPr>
      <w:r>
        <w:t xml:space="preserve">Kinship and obligation matter more than formal state structure.</w:t>
      </w:r>
    </w:p>
    <w:p>
      <w:pPr>
        <w:numPr>
          <w:ilvl w:val="0"/>
          <w:numId w:val="1082"/>
        </w:numPr>
        <w:pStyle w:val="Compact"/>
      </w:pPr>
      <w:r>
        <w:t xml:space="preserve">Weather and land cycles are crucial.</w:t>
      </w:r>
    </w:p>
    <w:p>
      <w:pPr>
        <w:numPr>
          <w:ilvl w:val="0"/>
          <w:numId w:val="1082"/>
        </w:numPr>
        <w:pStyle w:val="Compact"/>
      </w:pPr>
      <w:r>
        <w:t xml:space="preserve">Ritual is present but still concrete.</w:t>
      </w:r>
    </w:p>
    <w:p>
      <w:r>
        <w:pict>
          <v:rect style="width:0;height:1.5pt" o:hralign="center" o:hrstd="t" o:hr="t"/>
        </w:pict>
      </w:r>
    </w:p>
    <w:p>
      <w:pPr>
        <w:pStyle w:val="FirstParagraph"/>
      </w:pPr>
      <w:r>
        <w:t xml:space="preserve">If you want, next step we can:</w:t>
      </w:r>
    </w:p>
    <w:p>
      <w:pPr>
        <w:numPr>
          <w:ilvl w:val="0"/>
          <w:numId w:val="1083"/>
        </w:numPr>
        <w:pStyle w:val="Compact"/>
      </w:pPr>
      <w:r>
        <w:t xml:space="preserve">Categorize these into</w:t>
      </w:r>
      <w:r>
        <w:t xml:space="preserve"> </w:t>
      </w:r>
      <w:r>
        <w:rPr>
          <w:bCs/>
          <w:b/>
        </w:rPr>
        <w:t xml:space="preserve">likely monosyllabic vs disyllabic PPSA roots</w:t>
      </w:r>
    </w:p>
    <w:p>
      <w:pPr>
        <w:numPr>
          <w:ilvl w:val="0"/>
          <w:numId w:val="1083"/>
        </w:numPr>
        <w:pStyle w:val="Compact"/>
      </w:pPr>
      <w:r>
        <w:t xml:space="preserve">Or assign which ones are more likely to be</w:t>
      </w:r>
      <w:r>
        <w:t xml:space="preserve"> </w:t>
      </w:r>
      <w:r>
        <w:rPr>
          <w:bCs/>
          <w:b/>
        </w:rPr>
        <w:t xml:space="preserve">compound nouns</w:t>
      </w:r>
    </w:p>
    <w:p>
      <w:pPr>
        <w:numPr>
          <w:ilvl w:val="0"/>
          <w:numId w:val="1083"/>
        </w:numPr>
        <w:pStyle w:val="Compact"/>
      </w:pPr>
      <w:r>
        <w:t xml:space="preserve">Or design semantic fields that preferentially end in -n (to feed your nasal-grade system)</w:t>
      </w:r>
    </w:p>
    <w:p>
      <w:pPr>
        <w:pStyle w:val="FirstParagraph"/>
      </w:pPr>
      <w:r>
        <w:t xml:space="preserve">Which direction do you want to go?</w:t>
      </w:r>
    </w:p>
    <w:p>
      <w:pPr>
        <w:pStyle w:val="BodyText"/>
      </w:pPr>
      <w:r>
        <w:t xml:space="preserve">Source:</w:t>
      </w:r>
      <w:r>
        <w:t xml:space="preserve"> </w:t>
      </w:r>
      <w:r>
        <w:t xml:space="preserve">PSA/Conversation 1 (Gloss).md</w:t>
      </w:r>
    </w:p>
    <w:p>
      <w:pPr>
        <w:pStyle w:val="BodyText"/>
      </w:pPr>
      <w:r>
        <w:t xml:space="preserve">Mother:</w:t>
      </w:r>
      <w:r>
        <w:t xml:space="preserve"> </w:t>
      </w:r>
      <w:r>
        <w:t xml:space="preserve">     </w:t>
      </w:r>
      <w:r>
        <w:t xml:space="preserve"> </w:t>
      </w:r>
      <w:r>
        <w:t xml:space="preserve">hu petĩ kɪtɪts lʌmʌsar sãtã pãnũ sar petyir</w:t>
      </w:r>
      <w:r>
        <w:t xml:space="preserve"> </w:t>
      </w:r>
      <w:r>
        <w:t xml:space="preserve">((hu petĩ) kɪtɪts lʌmʌsar sãtã pãnũ) sar petyir</w:t>
      </w:r>
      <w:r>
        <w:t xml:space="preserve"> </w:t>
      </w:r>
      <w:r>
        <w:t xml:space="preserve">WATER TOP.1 HELD-BY.2 MOVE.Rep INTO.1 TOP.5 SAY ACROSS.WHAT</w:t>
      </w:r>
      <w:r>
        <w:t xml:space="preserve"> </w:t>
      </w:r>
      <w:r>
        <w:t xml:space="preserve">Have you brought the water in?</w:t>
      </w:r>
    </w:p>
    <w:p>
      <w:pPr>
        <w:pStyle w:val="BodyText"/>
      </w:pPr>
      <w:r>
        <w:t xml:space="preserve">Daughter:</w:t>
      </w:r>
      <w:r>
        <w:t xml:space="preserve"> </w:t>
      </w:r>
      <w:r>
        <w:t xml:space="preserve">  </w:t>
      </w:r>
      <w:r>
        <w:t xml:space="preserve"> </w:t>
      </w:r>
      <w:r>
        <w:t xml:space="preserve">me.tĩ sar petĩ tsãr</w:t>
      </w:r>
      <w:r>
        <w:t xml:space="preserve"> </w:t>
      </w:r>
      <w:r>
        <w:t xml:space="preserve">FROM.1 SAY TOP.1 TABOO</w:t>
      </w:r>
      <w:r>
        <w:t xml:space="preserve"> </w:t>
      </w:r>
      <w:r>
        <w:t xml:space="preserve">I’d be lying if I said so.</w:t>
      </w:r>
      <w:r>
        <w:t xml:space="preserve"> </w:t>
      </w:r>
      <w:r>
        <w:t xml:space="preserve">I have not.</w:t>
      </w:r>
    </w:p>
    <w:p>
      <w:pPr>
        <w:pStyle w:val="BodyText"/>
      </w:pPr>
      <w:r>
        <w:t xml:space="preserve">Mother:</w:t>
      </w:r>
      <w:r>
        <w:t xml:space="preserve"> </w:t>
      </w:r>
      <w:r>
        <w:t xml:space="preserve"> ʌ     </w:t>
      </w:r>
      <w:r>
        <w:t xml:space="preserve"> </w:t>
      </w:r>
      <w:r>
        <w:t xml:space="preserve">kɪtɪts lʌmʌ myu ʔitãnã pat təs pãnũ sũ petĩnitit tsãr.</w:t>
      </w:r>
      <w:r>
        <w:t xml:space="preserve"> </w:t>
      </w:r>
      <w:r>
        <w:t xml:space="preserve">((kɪtɪts lʌmʌ myu) ʔitãnã (pat təs) pãnũ) (sũ petĩnitit) tsãr.</w:t>
      </w:r>
      <w:r>
        <w:t xml:space="preserve"> </w:t>
      </w:r>
      <w:r>
        <w:t xml:space="preserve">[[HELD-BY.2 MOVE FROM.Default] BURN.Proj [DOWNTO.Default NIGHT] TOP.5] [SLEEP TOP.1&amp;2] TABOO</w:t>
      </w:r>
      <w:r>
        <w:t xml:space="preserve"> </w:t>
      </w:r>
      <w:r>
        <w:t xml:space="preserve">fishing carrying using up [time] until night, is bad for sleeping.</w:t>
      </w:r>
      <w:r>
        <w:t xml:space="preserve"> </w:t>
      </w:r>
      <w:r>
        <w:t xml:space="preserve">We can’t sleep until you bring the water in.</w:t>
      </w:r>
    </w:p>
    <w:p>
      <w:pPr>
        <w:pStyle w:val="BodyText"/>
      </w:pPr>
      <w:r>
        <w:t xml:space="preserve">Daughter:</w:t>
      </w:r>
      <w:r>
        <w:t xml:space="preserve"> </w:t>
      </w:r>
      <w:r>
        <w:t xml:space="preserve">    ʌ</w:t>
      </w:r>
      <w:r>
        <w:t xml:space="preserve"> </w:t>
      </w:r>
      <w:r>
        <w:t xml:space="preserve">stosterɪkim petĩ metĩ ãnũk. metĩ ʔitãnã petĩ kitswisar sətã lʌmʌ.</w:t>
      </w:r>
      <w:r>
        <w:t xml:space="preserve"> </w:t>
      </w:r>
      <w:r>
        <w:t xml:space="preserve">((stosterɪkim petĩ) metĩ ãnũk). ((metĩ ʔitãnã petĩ) (sətã lʌmʌ)).</w:t>
      </w:r>
      <w:r>
        <w:t xml:space="preserve"> </w:t>
      </w:r>
      <w:r>
        <w:t xml:space="preserve">((GRIND TOP.1) FROM.1 LURK.Red) ; ((MIW1 BURN.Proj TOP1) CUT.Gnomic (AWAYFROM MOVE))</w:t>
      </w:r>
      <w:r>
        <w:t xml:space="preserve"> </w:t>
      </w:r>
      <w:r>
        <w:t xml:space="preserve">Grinding is relevent. Finishing allows movement.</w:t>
      </w:r>
      <w:r>
        <w:t xml:space="preserve"> </w:t>
      </w:r>
      <w:r>
        <w:t xml:space="preserve">I’m griding right now, after I finish I’ll get it.</w:t>
      </w:r>
    </w:p>
    <w:p>
      <w:pPr>
        <w:pStyle w:val="BodyText"/>
      </w:pPr>
      <w:r>
        <w:t xml:space="preserve">Mother:</w:t>
      </w:r>
      <w:r>
        <w:t xml:space="preserve"> </w:t>
      </w:r>
      <w:r>
        <w:t xml:space="preserve">         </w:t>
      </w:r>
      <w:r>
        <w:t xml:space="preserve"> </w:t>
      </w:r>
      <w:r>
        <w:t xml:space="preserve">ʔĩ pitit yais kəkaitu pitit sar tsãr, tup petĩnitit serom.</w:t>
      </w:r>
      <w:r>
        <w:t xml:space="preserve"> </w:t>
      </w:r>
      <w:r>
        <w:t xml:space="preserve">(((((ʔĩ pitit) yais kəkaitu) pitit) sar) pai) tsãr, (tup petĩnitit) serom.</w:t>
      </w:r>
      <w:r>
        <w:t xml:space="preserve"> </w:t>
      </w:r>
      <w:r>
        <w:t xml:space="preserve">(((((GET-UP TOP.2) PENETRATE.Def CUT) TOP.2) SAY) TOP.Def) TABOO, (TOMORROW TOP.1&amp;2) RANCID.</w:t>
      </w:r>
      <w:r>
        <w:t xml:space="preserve"> </w:t>
      </w:r>
      <w:r>
        <w:t xml:space="preserve">[if] you dont start getting up, [then] tomrrow [will be] suck.</w:t>
      </w:r>
      <w:r>
        <w:t xml:space="preserve"> </w:t>
      </w:r>
      <w:r>
        <w:t xml:space="preserve">If you don’t get to it soon, we’ll regret it.</w:t>
      </w:r>
    </w:p>
    <w:p>
      <w:pPr>
        <w:pStyle w:val="BodyText"/>
      </w:pPr>
      <w:r>
        <w:t xml:space="preserve">Daughter:</w:t>
      </w:r>
      <w:r>
        <w:t xml:space="preserve"> </w:t>
      </w:r>
      <w:r>
        <w:t xml:space="preserve">  </w:t>
      </w:r>
      <w:r>
        <w:t xml:space="preserve"> </w:t>
      </w:r>
      <w:r>
        <w:t xml:space="preserve">petĩnitit metĩ sar kãtã.</w:t>
      </w:r>
      <w:r>
        <w:t xml:space="preserve"> </w:t>
      </w:r>
      <w:r>
        <w:t xml:space="preserve">TOP.1&amp;2 MEW.1 SAY.Red TO.1.</w:t>
      </w:r>
      <w:r>
        <w:t xml:space="preserve"> </w:t>
      </w:r>
      <w:r>
        <w:t xml:space="preserve">I tell my self that.</w:t>
      </w:r>
      <w:r>
        <w:t xml:space="preserve"> </w:t>
      </w:r>
      <w:r>
        <w:t xml:space="preserve">I know.</w:t>
      </w:r>
    </w:p>
    <w:p>
      <w:pPr>
        <w:pStyle w:val="BodyText"/>
      </w:pPr>
      <w:r>
        <w:t xml:space="preserve">Mother:</w:t>
      </w:r>
      <w:r>
        <w:t xml:space="preserve"> </w:t>
      </w:r>
      <w:r>
        <w:t xml:space="preserve">  </w:t>
      </w:r>
      <w:r>
        <w:t xml:space="preserve"> </w:t>
      </w:r>
      <w:r>
        <w:t xml:space="preserve">təs pai tsãr.</w:t>
      </w:r>
      <w:r>
        <w:t xml:space="preserve"> </w:t>
      </w:r>
      <w:r>
        <w:t xml:space="preserve">(təs pai) tsãr.</w:t>
      </w:r>
      <w:r>
        <w:t xml:space="preserve"> </w:t>
      </w:r>
      <w:r>
        <w:t xml:space="preserve">(NIGHT TOP.Def) TABOO</w:t>
      </w:r>
      <w:r>
        <w:t xml:space="preserve"> </w:t>
      </w:r>
      <w:r>
        <w:t xml:space="preserve">Night is bad.</w:t>
      </w:r>
      <w:r>
        <w:t xml:space="preserve"> </w:t>
      </w:r>
      <w:r>
        <w:t xml:space="preserve">Don’t leave it until too late.</w:t>
      </w:r>
    </w:p>
    <w:p>
      <w:pPr>
        <w:pStyle w:val="BodyText"/>
      </w:pPr>
      <w:r>
        <w:t xml:space="preserve">??          </w:t>
      </w:r>
    </w:p>
    <w:p>
      <w:pPr>
        <w:pStyle w:val="BodyText"/>
      </w:pPr>
      <w:r>
        <w:t xml:space="preserve">MOTHER:</w:t>
      </w:r>
      <w:r>
        <w:t xml:space="preserve"> </w:t>
      </w:r>
      <w:r>
        <w:t xml:space="preserve">    </w:t>
      </w:r>
    </w:p>
    <w:p>
      <w:pPr>
        <w:pStyle w:val="BodyText"/>
      </w:pPr>
      <w:r>
        <w:t xml:space="preserve">DAUGHTER:</w:t>
      </w:r>
      <w:r>
        <w:t xml:space="preserve"> </w:t>
      </w:r>
      <w:r>
        <w:t xml:space="preserve">  </w:t>
      </w:r>
    </w:p>
    <w:p>
      <w:pPr>
        <w:pStyle w:val="BodyText"/>
      </w:pPr>
      <w:r>
        <w:t xml:space="preserve">MOTHER:</w:t>
      </w:r>
      <w:r>
        <w:t xml:space="preserve"> </w:t>
      </w:r>
      <w:r>
        <w:t xml:space="preserve"> ʌ     </w:t>
      </w:r>
    </w:p>
    <w:p>
      <w:pPr>
        <w:pStyle w:val="BodyText"/>
      </w:pPr>
      <w:r>
        <w:t xml:space="preserve">DAUGHTER:</w:t>
      </w:r>
      <w:r>
        <w:t xml:space="preserve"> </w:t>
      </w:r>
      <w:r>
        <w:t xml:space="preserve">    ʌ</w:t>
      </w:r>
    </w:p>
    <w:p>
      <w:pPr>
        <w:pStyle w:val="BodyText"/>
      </w:pPr>
      <w:r>
        <w:t xml:space="preserve">MOTHER:</w:t>
      </w:r>
      <w:r>
        <w:t xml:space="preserve"> </w:t>
      </w:r>
      <w:r>
        <w:t xml:space="preserve">         </w:t>
      </w:r>
    </w:p>
    <w:p>
      <w:pPr>
        <w:pStyle w:val="BodyText"/>
      </w:pPr>
      <w:r>
        <w:t xml:space="preserve">DAUGHTER:</w:t>
      </w:r>
      <w:r>
        <w:t xml:space="preserve"> </w:t>
      </w:r>
      <w:r>
        <w:t xml:space="preserve">  </w:t>
      </w:r>
    </w:p>
    <w:p>
      <w:pPr>
        <w:pStyle w:val="BodyText"/>
      </w:pPr>
      <w:r>
        <w:t xml:space="preserve">MOTHER:</w:t>
      </w:r>
      <w:r>
        <w:t xml:space="preserve"> </w:t>
      </w:r>
      <w:r>
        <w:t xml:space="preserve">  </w:t>
      </w:r>
    </w:p>
    <w:p>
      <w:pPr>
        <w:pStyle w:val="BodyText"/>
      </w:pPr>
      <w:r>
        <w:t xml:space="preserve">Source:</w:t>
      </w:r>
      <w:r>
        <w:t xml:space="preserve"> </w:t>
      </w:r>
      <w:r>
        <w:t xml:space="preserve">PSA/Conversation 1.txt</w:t>
      </w:r>
    </w:p>
    <w:bookmarkEnd w:id="92"/>
    <w:bookmarkStart w:id="93" w:name="conversation-1"/>
    <w:p>
      <w:pPr>
        <w:pStyle w:val="Heading2"/>
      </w:pPr>
      <w:r>
        <w:t xml:space="preserve">Conversation 1</w:t>
      </w:r>
    </w:p>
    <w:p>
      <w:pPr>
        <w:pStyle w:val="SourceCode"/>
      </w:pPr>
      <w:r>
        <w:rPr>
          <w:rStyle w:val="VerbatimChar"/>
        </w:rPr>
        <w:t xml:space="preserve">MOTHER:</w:t>
      </w:r>
      <w:r>
        <w:br/>
      </w:r>
      <w:r>
        <w:rPr>
          <w:rStyle w:val="VerbatimChar"/>
        </w:rPr>
        <w:t xml:space="preserve">  hu petĩ kɪtɪts lʌmʌsar sãtã pãnũ sar petyir</w:t>
      </w:r>
      <w:r>
        <w:br/>
      </w:r>
      <w:r>
        <w:br/>
      </w:r>
      <w:r>
        <w:rPr>
          <w:rStyle w:val="VerbatimChar"/>
        </w:rPr>
        <w:t xml:space="preserve">DAUGHTER:</w:t>
      </w:r>
      <w:r>
        <w:br/>
      </w:r>
      <w:r>
        <w:rPr>
          <w:rStyle w:val="VerbatimChar"/>
        </w:rPr>
        <w:t xml:space="preserve">  me tĩ sar petĩ tsãr</w:t>
      </w:r>
      <w:r>
        <w:br/>
      </w:r>
      <w:r>
        <w:br/>
      </w:r>
      <w:r>
        <w:rPr>
          <w:rStyle w:val="VerbatimChar"/>
        </w:rPr>
        <w:t xml:space="preserve">MOTHER:</w:t>
      </w:r>
      <w:r>
        <w:br/>
      </w:r>
      <w:r>
        <w:rPr>
          <w:rStyle w:val="VerbatimChar"/>
        </w:rPr>
        <w:t xml:space="preserve">  kɪtɪts lʌmʌ myu ʔitãnã pat təs pãnũ sũ petĩnitit tsãr</w:t>
      </w:r>
      <w:r>
        <w:br/>
      </w:r>
      <w:r>
        <w:br/>
      </w:r>
      <w:r>
        <w:rPr>
          <w:rStyle w:val="VerbatimChar"/>
        </w:rPr>
        <w:t xml:space="preserve">DAUGHTER:</w:t>
      </w:r>
      <w:r>
        <w:br/>
      </w:r>
      <w:r>
        <w:br/>
      </w:r>
      <w:r>
        <w:rPr>
          <w:rStyle w:val="VerbatimChar"/>
        </w:rPr>
        <w:t xml:space="preserve">  stosterɪkim petĩ metĩ ãnũk. metĩ ʔitãnã petĩ kitswisar sətã lʌmʌ</w:t>
      </w:r>
      <w:r>
        <w:br/>
      </w:r>
      <w:r>
        <w:br/>
      </w:r>
      <w:r>
        <w:rPr>
          <w:rStyle w:val="VerbatimChar"/>
        </w:rPr>
        <w:t xml:space="preserve">MOTHER:</w:t>
      </w:r>
      <w:r>
        <w:br/>
      </w:r>
      <w:r>
        <w:rPr>
          <w:rStyle w:val="VerbatimChar"/>
        </w:rPr>
        <w:t xml:space="preserve">  ʔĩ pitit yais kəkaitu pitit sar tsãr, tup petĩnitit serom</w:t>
      </w:r>
      <w:r>
        <w:br/>
      </w:r>
      <w:r>
        <w:br/>
      </w:r>
      <w:r>
        <w:rPr>
          <w:rStyle w:val="VerbatimChar"/>
        </w:rPr>
        <w:t xml:space="preserve">DAUGHTER:</w:t>
      </w:r>
      <w:r>
        <w:br/>
      </w:r>
      <w:r>
        <w:rPr>
          <w:rStyle w:val="VerbatimChar"/>
        </w:rPr>
        <w:t xml:space="preserve">  petĩnitit metĩ sar kãtã</w:t>
      </w:r>
      <w:r>
        <w:br/>
      </w:r>
      <w:r>
        <w:br/>
      </w:r>
      <w:r>
        <w:rPr>
          <w:rStyle w:val="VerbatimChar"/>
        </w:rPr>
        <w:t xml:space="preserve">MOTHER:</w:t>
      </w:r>
      <w:r>
        <w:br/>
      </w:r>
      <w:r>
        <w:rPr>
          <w:rStyle w:val="VerbatimChar"/>
        </w:rPr>
        <w:t xml:space="preserve">  təs pai tsãr</w:t>
      </w:r>
    </w:p>
    <w:p>
      <w:pPr>
        <w:pStyle w:val="FirstParagraph"/>
      </w:pPr>
      <w:r>
        <w:t xml:space="preserve">Source:</w:t>
      </w:r>
      <w:r>
        <w:t xml:space="preserve"> </w:t>
      </w:r>
      <w:r>
        <w:t xml:space="preserve">PSA/exersizes_notes.md</w:t>
      </w:r>
    </w:p>
    <w:bookmarkEnd w:id="93"/>
    <w:bookmarkStart w:id="94" w:name="linguistic-periodization"/>
    <w:p>
      <w:pPr>
        <w:pStyle w:val="Heading2"/>
      </w:pPr>
      <w:r>
        <w:t xml:space="preserve">Linguistic Periodization</w:t>
      </w:r>
    </w:p>
    <w:p>
      <w:pPr>
        <w:numPr>
          <w:ilvl w:val="0"/>
          <w:numId w:val="1084"/>
        </w:numPr>
      </w:pPr>
      <w:r>
        <w:rPr>
          <w:bCs/>
          <w:b/>
        </w:rPr>
        <w:t xml:space="preserve">PPSA / Orinoco Horizon (~4000-3000 BID):</w:t>
      </w:r>
      <w:r>
        <w:t xml:space="preserve"> </w:t>
      </w:r>
      <w:r>
        <w:t xml:space="preserve">Earlier related speech varieties before full homogenization. Important for design reconstruction, but not recoverable in-universe as a single stable language.</w:t>
      </w:r>
    </w:p>
    <w:p>
      <w:pPr>
        <w:numPr>
          <w:ilvl w:val="0"/>
          <w:numId w:val="1084"/>
        </w:numPr>
      </w:pPr>
      <w:r>
        <w:rPr>
          <w:bCs/>
          <w:b/>
        </w:rPr>
        <w:t xml:space="preserve">PSA Proper (~2300-1800? BID):</w:t>
      </w:r>
      <w:r>
        <w:t xml:space="preserve"> </w:t>
      </w:r>
      <w:r>
        <w:t xml:space="preserve">The reconstructible common ancestor. This corresponds to broad regional linguistic and material-cultural commonality after the emergence of cities, before major daughter-language divergence.</w:t>
      </w:r>
    </w:p>
    <w:p>
      <w:pPr>
        <w:numPr>
          <w:ilvl w:val="0"/>
          <w:numId w:val="1084"/>
        </w:numPr>
      </w:pPr>
      <w:r>
        <w:rPr>
          <w:bCs/>
          <w:b/>
        </w:rPr>
        <w:t xml:space="preserve">Post-PSA / Early Daughter Continuum (~1900-400 BID):</w:t>
      </w:r>
      <w:r>
        <w:t xml:space="preserve"> </w:t>
      </w:r>
      <w:r>
        <w:t xml:space="preserve">PSA-descended varieties spread and differentiate, including the ancestors of Sahumãk, A recognisable group called the Golden family decends from speakers living in OTL Costa Rica and Panama.</w:t>
      </w:r>
    </w:p>
    <w:p>
      <w:pPr>
        <w:numPr>
          <w:ilvl w:val="0"/>
          <w:numId w:val="1084"/>
        </w:numPr>
      </w:pPr>
      <w:r>
        <w:rPr>
          <w:bCs/>
          <w:b/>
        </w:rPr>
        <w:t xml:space="preserve">Tar-Bird Horizon / Pre-Classical Sahumank (~400 BID-50 AID):</w:t>
      </w:r>
      <w:r>
        <w:t xml:space="preserve"> </w:t>
      </w:r>
      <w:r>
        <w:t xml:space="preserve">A archelogicaly distinct</w:t>
      </w:r>
      <w:r>
        <w:t xml:space="preserve"> </w:t>
      </w:r>
      <w:r>
        <w:t xml:space="preserve">‘</w:t>
      </w:r>
      <w:r>
        <w:t xml:space="preserve">horizon</w:t>
      </w:r>
      <w:r>
        <w:t xml:space="preserve">’</w:t>
      </w:r>
      <w:r>
        <w:t xml:space="preserve"> </w:t>
      </w:r>
      <w:r>
        <w:t xml:space="preserve">starts around OTL San Juan river and OTL lake Nicuagua, showing farming of animal feed, and aquaculture, as well as the euponimous</w:t>
      </w:r>
      <w:r>
        <w:t xml:space="preserve"> </w:t>
      </w:r>
      <w:r>
        <w:t xml:space="preserve">“</w:t>
      </w:r>
      <w:r>
        <w:t xml:space="preserve">Tar-Birds</w:t>
      </w:r>
      <w:r>
        <w:t xml:space="preserve">”</w:t>
      </w:r>
      <w:r>
        <w:t xml:space="preserve">, bird shaped impresions, carvings, and mumifications covered or composed of asphalt like tar, or black water proof shelacs. They are clearly simular to the earlier and contemporus material culture in OTL Costa Rica but are also very distinct.</w:t>
      </w:r>
      <w:r>
        <w:t xml:space="preserve"> </w:t>
      </w:r>
      <w:r>
        <w:t xml:space="preserve">Pre-Classical Sahumank exists an speech comunity mostly isolated from other PSA descended languages. Texile writing system undergoes heavy simplification and phonolozation eventually becoming a hemi-sylabatry, these are depicted in durable media, but the writing form does not transfer well, being effectively a form of psudo-graphia just depicting the form of the weaving, rather then being readable. There does seem to have been somewhat extensive experimentation with trying to make readible depictions of texile writing, but the attemts to mirror texture or three d shape don’t work well.</w:t>
      </w:r>
    </w:p>
    <w:p>
      <w:pPr>
        <w:numPr>
          <w:ilvl w:val="0"/>
          <w:numId w:val="1084"/>
        </w:numPr>
      </w:pPr>
      <w:r>
        <w:rPr>
          <w:bCs/>
          <w:b/>
        </w:rPr>
        <w:t xml:space="preserve">Classical Sahumãk (~0-370 AID):</w:t>
      </w:r>
      <w:r>
        <w:t xml:space="preserve"> </w:t>
      </w:r>
      <w:r>
        <w:t xml:space="preserve">Attested written daughter language. Sudden durable inscriptions likely reflect transfer from older textile literacy, not invention of writing. The major inovation is the creation of straight line glyphs replacing patterns of which thread is woven above the</w:t>
      </w:r>
      <w:r>
        <w:t xml:space="preserve"> </w:t>
      </w:r>
      <w:r>
        <w:t xml:space="preserve">‘</w:t>
      </w:r>
      <w:r>
        <w:t xml:space="preserve">weft</w:t>
      </w:r>
      <w:r>
        <w:t xml:space="preserve">’</w:t>
      </w:r>
      <w:r>
        <w:t xml:space="preserve">, and how the weft is locked to the next row. Notes on both systems are in the Sahumank folder.</w:t>
      </w:r>
    </w:p>
    <w:bookmarkEnd w:id="94"/>
    <w:bookmarkStart w:id="95" w:name="misc.-notes-for-reorganization-later."/>
    <w:p>
      <w:pPr>
        <w:pStyle w:val="Heading2"/>
      </w:pPr>
      <w:r>
        <w:t xml:space="preserve">Misc. Notes for reorganization later.</w:t>
      </w:r>
    </w:p>
    <w:p>
      <w:pPr>
        <w:pStyle w:val="FirstParagraph"/>
      </w:pPr>
      <w:r>
        <w:t xml:space="preserve">PSA is an externally a priori language: it is not descended from or modeled on any real-world language family. Internally, however, it is treated as a reconstructed proto-language, comparable in cultural importance to Proto-Indo-European before the Age of Sail. It is the reconstructed ancestor of several languages spoken by the Catgirls of southern Middle America and northern South America. One known daughter language, Sahumank, will serve as an internal reference point for future reconstruction and family design.</w:t>
      </w:r>
    </w:p>
    <w:p>
      <w:pPr>
        <w:pStyle w:val="BodyText"/>
      </w:pPr>
      <w:r>
        <w:t xml:space="preserve">Tvahn (an modern era name for the world) is wetter and cooler than Earth, with smaller deserts and larger forests. Tvahn is technically an alternate history, but more accurately alternate natural history. The main divergence occurs in the Mesozoic, after monotremes and therian mammals split. The dominant later mammalian branch evolved a staged reproductive system tying nursing, fertility, and male gamete production together, meaning reproduction cannot occur through a lone mother. This biology strongly shapes PSA’s grammar, especially its process-based noun classes: Bearing, Traveling, and Nursing.</w:t>
      </w:r>
      <w:r>
        <w:t xml:space="preserve"> </w:t>
      </w:r>
      <w:r>
        <w:t xml:space="preserve">PSA speakers live in a riverine, forested region (The Orinoco vally at first then expanding west and north) where fishing, wetland animals, early pig-analog management, and household obligation are central. The language is reconstructed for the period just before a major expansion, likely connected to improved fish and pig farming, river travel, and growing inter-household ritual networks.</w:t>
      </w:r>
    </w:p>
    <w:p>
      <w:pPr>
        <w:pStyle w:val="BodyText"/>
      </w:pPr>
      <w:r>
        <w:t xml:space="preserve">Two closely replated sapient species share this world. Their relationship resembles a caste-like social arrangement, though it is less directly exploitative than comparable human systems because their evolved social rewards encourage interspecies cooperation more than direct competition. The smaller A. minorus often appears uncomfortably subservient to American human observers, and this relationship may influence PSA’s deixis, address systems, obligation vocabulary, and social registers. Comunities have been mixed since predating A. minor’s develoupment of speach, so usually any variation between speices is closer to class based</w:t>
      </w:r>
      <w:r>
        <w:t xml:space="preserve"> </w:t>
      </w:r>
      <w:r>
        <w:t xml:space="preserve">“</w:t>
      </w:r>
      <w:r>
        <w:t xml:space="preserve">dialects</w:t>
      </w:r>
      <w:r>
        <w:t xml:space="preserve">”</w:t>
      </w:r>
      <w:r>
        <w:t xml:space="preserve"> </w:t>
      </w:r>
      <w:r>
        <w:t xml:space="preserve">or</w:t>
      </w:r>
      <w:r>
        <w:t xml:space="preserve"> </w:t>
      </w:r>
      <w:r>
        <w:t xml:space="preserve">“</w:t>
      </w:r>
      <w:r>
        <w:t xml:space="preserve">private languages</w:t>
      </w:r>
      <w:r>
        <w:t xml:space="preserve">”</w:t>
      </w:r>
      <w:r>
        <w:t xml:space="preserve"> </w:t>
      </w:r>
      <w:r>
        <w:t xml:space="preserve">among an extended family then true seperate languages, and even that level of difference is almost always a skew in</w:t>
      </w:r>
      <w:r>
        <w:t xml:space="preserve"> </w:t>
      </w:r>
      <w:r>
        <w:t xml:space="preserve">‘</w:t>
      </w:r>
      <w:r>
        <w:t xml:space="preserve">register</w:t>
      </w:r>
      <w:r>
        <w:t xml:space="preserve">’</w:t>
      </w:r>
      <w:r>
        <w:t xml:space="preserve"> </w:t>
      </w:r>
      <w:r>
        <w:t xml:space="preserve">use rather than a difference in capabilities. That is in a given region the linguistic varriation is larly between locations and households, not split into A. minor and M. major comunities.</w:t>
      </w:r>
      <w:r>
        <w:t xml:space="preserve"> </w:t>
      </w:r>
      <w:r>
        <w:t xml:space="preserve">‘</w:t>
      </w:r>
      <w:r>
        <w:t xml:space="preserve">Housholds</w:t>
      </w:r>
      <w:r>
        <w:t xml:space="preserve">’</w:t>
      </w:r>
      <w:r>
        <w:t xml:space="preserve"> </w:t>
      </w:r>
      <w:r>
        <w:t xml:space="preserve">are large by human standards, 5 is the minimum realistic size, and &gt;10 is more normal. They don’t really pair bond the way we do, instead a given group is generaly fairly promiscous with sex being more about social status and comfort then either an pair bond or herem like system. This varies less then it does in humans, but this should still be considered just the standard base line, the way small extended families is the human default.</w:t>
      </w:r>
    </w:p>
    <w:p>
      <w:pPr>
        <w:pStyle w:val="BodyText"/>
      </w:pPr>
      <w:r>
        <w:t xml:space="preserve">PSA speakers are short-muzzled mammals with carnivore-descended dentition, but their lips, tongue, and jaw control support broadly humanlike articulation. Their front teeth and lips permit bilabials and rounded vowels, while their non-primate tooth pattern makes labiodentals and dental fricatives rare or absent. PSA therefore favors bilabials, alveolar/postalveolar stops and affricates, velars, nasals, liquids, glides, /s h/, and glottal contrasts rather than fine dental or labiodental contrasts.</w:t>
      </w:r>
    </w:p>
    <w:p>
      <w:pPr>
        <w:pStyle w:val="BodyText"/>
      </w:pPr>
      <w:r>
        <w:t xml:space="preserve">## phonotactic notes from examining the PPSA_to_PSA.lsc file</w:t>
      </w:r>
    </w:p>
    <w:p>
      <w:pPr>
        <w:pStyle w:val="BodyText"/>
      </w:pPr>
      <w:r>
        <w:t xml:space="preserve">PSA strongly prefers open or simple closed syllables, with no ordinary consonant clusters. The normal surface syllable shapes are V, CV, VC, and CVC, though V and VC mostly occur word-initially or through erosion. The affricate /ts/ behaves as a single consonant, not a cluster.</w:t>
      </w:r>
    </w:p>
    <w:p>
      <w:pPr>
        <w:pStyle w:val="BodyText"/>
      </w:pPr>
      <w:r>
        <w:t xml:space="preserve">Complexity is concentrated in the nucleus rather than the margins. High vowels become glides beside other vowels, producing surface /j w/ and vowel-glide sequences. Older long vowels and vowel sequences often become diphthongs or glide-vowel transitions.</w:t>
      </w:r>
    </w:p>
    <w:p>
      <w:pPr>
        <w:pStyle w:val="BodyText"/>
      </w:pPr>
      <w:r>
        <w:t xml:space="preserve">Final nasals are unstable. Earlier /n/ nasalizes the preceding vowel and is then lost word-finally or before consonants, producing nasal vowels /ã ĩ ũ/. Coda consonants survive best as oral stops, /s/, /m/, /k/, /t/, and fossilized remnants of older nasal clusters.</w:t>
      </w:r>
    </w:p>
    <w:p>
      <w:pPr>
        <w:pStyle w:val="BodyText"/>
      </w:pPr>
      <w:r>
        <w:t xml:space="preserve">The glottal stop /ʔ/ marks prosodic word boundaries and vowel-initial words. It is not a normal coda and is deleted or suppressed near consonants.</w:t>
      </w:r>
    </w:p>
    <w:bookmarkEnd w:id="95"/>
    <w:bookmarkStart w:id="96" w:name="field-notes-1"/>
    <w:p>
      <w:pPr>
        <w:pStyle w:val="Heading2"/>
      </w:pPr>
      <w:r>
        <w:t xml:space="preserve">Field Notes 1</w:t>
      </w:r>
    </w:p>
    <w:bookmarkEnd w:id="96"/>
    <w:bookmarkStart w:id="97" w:name="field-notes-2"/>
    <w:p>
      <w:pPr>
        <w:pStyle w:val="Heading2"/>
      </w:pPr>
      <w:r>
        <w:t xml:space="preserve">Field Notes 2</w:t>
      </w:r>
    </w:p>
    <w:bookmarkEnd w:id="97"/>
    <w:bookmarkStart w:id="98" w:name="field-notes-3"/>
    <w:p>
      <w:pPr>
        <w:pStyle w:val="Heading2"/>
      </w:pPr>
      <w:r>
        <w:t xml:space="preserve">Field Notes 3</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7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7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7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8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81">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2026-08-10T22:14:16Z</dcterms:created>
  <dcterms:modified xsi:type="dcterms:W3CDTF">2026-08-10T22:14:16Z</dcterms:modified>
</cp:coreProperties>
</file>

<file path=docProps/custom.xml><?xml version="1.0" encoding="utf-8"?>
<Properties xmlns="http://schemas.openxmlformats.org/officeDocument/2006/custom-properties" xmlns:vt="http://schemas.openxmlformats.org/officeDocument/2006/docPropsVTypes"/>
</file>