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1 - Login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1.1 - Verificar funcionalidade do campo (Insira um nome de usuário);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1.2. - Verificar funcionalidade do campo (insira uma senha);</w:t>
        <w:br w:type="textWrapping"/>
        <w:t xml:space="preserve">1.3. - Verificar funcionalidade do botão (Login);</w:t>
        <w:br w:type="textWrapping"/>
        <w:t xml:space="preserve">1.4 - Verificar funcionalidade do botão (Cancel);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2 - Register Page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2.1 - Verificar funcionalidade do campo (login);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2.2. - Verificar funcionalidade do campo (senha);</w:t>
        <w:br w:type="textWrapping"/>
        <w:t xml:space="preserve">2.3. - Verificar funcionalidade do botão (OK);</w:t>
        <w:br w:type="textWrapping"/>
        <w:t xml:space="preserve">2.4 - Verificar funcionalidade do botão (Cancel);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3 - Home Page (Projeto Triplex) - Verificar responsividade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3.1 - Verificar funcionalidade dos botões Create (Obras)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3.2 - Verificar funcionalidade dos botões View (Obras)</w:t>
        <w:br w:type="textWrapping"/>
        <w:t xml:space="preserve">3.3 - Verificar funcionalidade dos botões Create (Obras Localização)</w:t>
        <w:br w:type="textWrapping"/>
        <w:t xml:space="preserve">3.4 - Verificar funcionalidade dos botões View (Obras Localização)</w:t>
        <w:br w:type="textWrapping"/>
        <w:t xml:space="preserve">3.5 - Verificar funcionalidade dos botões Create (Obras Detalhes Técnicos)</w:t>
        <w:br w:type="textWrapping"/>
        <w:t xml:space="preserve">3.6 - Verificar funcionalidade dos botões View (Obras Detalhes Técnicos)</w:t>
        <w:br w:type="textWrapping"/>
        <w:t xml:space="preserve">3.7 - Verificar funcionalidade dos botões Create (Obras Inspeções)</w:t>
        <w:br w:type="textWrapping"/>
        <w:t xml:space="preserve">3.8 - Verificar funcionalidade dos botões View (Obras Inspeções)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3.9 - Verificar funcionalidade dos botões Create (Inspeções)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3.10 - Verificar funcionalidade dos botões View (Inspeções)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