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0FE5" w14:textId="4A71C97B" w:rsidR="1E94BAB9" w:rsidRDefault="1E94BAB9" w:rsidP="0B23EE4C">
      <w:pPr>
        <w:rPr>
          <w:rFonts w:asciiTheme="majorHAnsi" w:eastAsiaTheme="majorEastAsia" w:hAnsiTheme="majorHAnsi" w:cstheme="majorBidi"/>
          <w:color w:val="156082" w:themeColor="accent1"/>
          <w:sz w:val="32"/>
          <w:szCs w:val="32"/>
        </w:rPr>
      </w:pPr>
      <w:r w:rsidRPr="0B23EE4C">
        <w:rPr>
          <w:rFonts w:asciiTheme="majorHAnsi" w:eastAsiaTheme="majorEastAsia" w:hAnsiTheme="majorHAnsi" w:cstheme="majorBidi"/>
          <w:color w:val="156082" w:themeColor="accent1"/>
          <w:sz w:val="32"/>
          <w:szCs w:val="32"/>
        </w:rPr>
        <w:t>Methods</w:t>
      </w:r>
    </w:p>
    <w:p w14:paraId="3CD305A2" w14:textId="43CAA8D8" w:rsidR="006613A6" w:rsidRPr="006613A6" w:rsidRDefault="006613A6" w:rsidP="006613A6">
      <w:r>
        <w:t>T</w:t>
      </w:r>
      <w:r w:rsidRPr="006613A6">
        <w:t>o complete this project, we followed a structured data analysis workflow to develop a comprehensive risk assessment using the National Risk Index (NRI) dataset. The objective was to evaluate the relationship between socioeconomic factors and the impacts of a selected natural hazard within a defined region.</w:t>
      </w:r>
    </w:p>
    <w:p w14:paraId="068BEB8D" w14:textId="428674FA" w:rsidR="006613A6" w:rsidRPr="006613A6" w:rsidRDefault="006613A6" w:rsidP="006613A6">
      <w:r w:rsidRPr="006613A6">
        <w:t xml:space="preserve">We began by organizing the project environment, compiling all required datasets and resources into a centralized </w:t>
      </w:r>
      <w:proofErr w:type="spellStart"/>
      <w:r w:rsidRPr="006613A6">
        <w:t>Jupyter</w:t>
      </w:r>
      <w:proofErr w:type="spellEnd"/>
      <w:r w:rsidRPr="006613A6">
        <w:t xml:space="preserve"> Notebook workspace. This ensured reproducibility and data handling throughout the analysis. Following this, we performed data cleaning and preprocessing, which included handling missing values, standardizing variable formats, and filtering the dataset to meet the specific criteria required for our analysis.</w:t>
      </w:r>
    </w:p>
    <w:p w14:paraId="40D82F94" w14:textId="5750C95D" w:rsidR="006613A6" w:rsidRPr="006613A6" w:rsidRDefault="006613A6" w:rsidP="006613A6">
      <w:r w:rsidRPr="006613A6">
        <w:t xml:space="preserve">Next, we refined the dataset by isolating </w:t>
      </w:r>
      <w:r w:rsidR="00BF171C">
        <w:t>what was</w:t>
      </w:r>
      <w:r w:rsidRPr="006613A6">
        <w:t xml:space="preserve"> relevant to the selected natural disaster and geographic region. This step allowed us to focus on a targeted subset of the data. Once filtered, we conducted data analysis</w:t>
      </w:r>
      <w:r w:rsidR="00BF171C">
        <w:t xml:space="preserve"> </w:t>
      </w:r>
      <w:r w:rsidRPr="006613A6">
        <w:t>to investigate patterns and relationship</w:t>
      </w:r>
      <w:r w:rsidR="00BF171C">
        <w:t>s between</w:t>
      </w:r>
      <w:r w:rsidRPr="006613A6">
        <w:t xml:space="preserve"> income levels and </w:t>
      </w:r>
      <w:r w:rsidR="00BF171C">
        <w:t>how other ec</w:t>
      </w:r>
      <w:r w:rsidRPr="006613A6">
        <w:t xml:space="preserve">onomic indicators correlate with the extent of damage caused by </w:t>
      </w:r>
      <w:r w:rsidR="007B473D">
        <w:t>our selected natural hazard</w:t>
      </w:r>
      <w:r w:rsidRPr="006613A6">
        <w:t>.</w:t>
      </w:r>
    </w:p>
    <w:p w14:paraId="40A612D0" w14:textId="563BD925" w:rsidR="006613A6" w:rsidRPr="006613A6" w:rsidRDefault="006613A6" w:rsidP="006613A6">
      <w:r w:rsidRPr="006613A6">
        <w:t xml:space="preserve">To support our findings, we generated a series of tables that </w:t>
      </w:r>
      <w:r w:rsidR="007B473D">
        <w:t>show</w:t>
      </w:r>
      <w:r w:rsidRPr="006613A6">
        <w:t xml:space="preserve"> the relationships between </w:t>
      </w:r>
      <w:r w:rsidR="007B473D">
        <w:t>our</w:t>
      </w:r>
      <w:r w:rsidRPr="006613A6">
        <w:t xml:space="preserve"> variables, including socioeconomic status, population, and disaster impact. These summaries enabled clearer interpretation of trends and potential </w:t>
      </w:r>
      <w:r w:rsidR="007B473D">
        <w:t>differences</w:t>
      </w:r>
      <w:r w:rsidRPr="006613A6">
        <w:t xml:space="preserve"> in vulnerability across different population groups.</w:t>
      </w:r>
    </w:p>
    <w:p w14:paraId="3E2C8B6E" w14:textId="543733CA" w:rsidR="006613A6" w:rsidRPr="006613A6" w:rsidRDefault="006613A6" w:rsidP="006613A6">
      <w:r w:rsidRPr="006613A6">
        <w:t xml:space="preserve">Finally, we developed a risk assessment for the selected hazard within the chosen region. This assessment reflects not only the physical exposure to </w:t>
      </w:r>
      <w:proofErr w:type="gramStart"/>
      <w:r w:rsidRPr="006613A6">
        <w:t>the hazard</w:t>
      </w:r>
      <w:proofErr w:type="gramEnd"/>
      <w:r w:rsidRPr="006613A6">
        <w:t xml:space="preserve"> but also the socioeconomic vulnerabilities that influence the overall risk profile.</w:t>
      </w:r>
    </w:p>
    <w:p w14:paraId="45C68395" w14:textId="6A4D917B" w:rsidR="00C62AAD" w:rsidRDefault="00C62AAD" w:rsidP="006613A6"/>
    <w:p w14:paraId="6D4254B1" w14:textId="5958DC74" w:rsidR="0002703D" w:rsidRDefault="0002703D" w:rsidP="006613A6">
      <w:pPr>
        <w:rPr>
          <w:rFonts w:asciiTheme="majorHAnsi" w:hAnsiTheme="majorHAnsi"/>
          <w:color w:val="156082" w:themeColor="accent1"/>
          <w:sz w:val="32"/>
          <w:szCs w:val="32"/>
        </w:rPr>
      </w:pPr>
      <w:r w:rsidRPr="0002703D">
        <w:rPr>
          <w:rFonts w:asciiTheme="majorHAnsi" w:hAnsiTheme="majorHAnsi"/>
          <w:color w:val="156082" w:themeColor="accent1"/>
          <w:sz w:val="32"/>
          <w:szCs w:val="32"/>
        </w:rPr>
        <w:t>Results</w:t>
      </w:r>
    </w:p>
    <w:p w14:paraId="00C7DB27" w14:textId="77777777" w:rsidR="00D119F7" w:rsidRPr="00D119F7" w:rsidRDefault="00D119F7" w:rsidP="00D119F7">
      <w:r w:rsidRPr="00D119F7">
        <w:t>Our initial analysis used National Risk Index (NRI) Census Tract data and Social Vulnerability Index (SVI) data to examine how one selected natural hazard varies across six neighboring states. After cleaning and filtering the data, we created summary tables and draft visuals to compare hazard risk by state and relate those patterns to population.</w:t>
      </w:r>
    </w:p>
    <w:p w14:paraId="0E2F0CC9" w14:textId="12332AB8" w:rsidR="00D119F7" w:rsidRPr="00D119F7" w:rsidRDefault="00D119F7" w:rsidP="00D119F7">
      <w:r w:rsidRPr="00D119F7">
        <w:t xml:space="preserve">The early results show that the selected hazard does not affect all six states equally. Some states appear to have higher risk values than others, suggesting regional differences in hazard exposure and vulnerability. We also found that </w:t>
      </w:r>
      <w:proofErr w:type="gramStart"/>
      <w:r w:rsidRPr="00D119F7">
        <w:t xml:space="preserve">population </w:t>
      </w:r>
      <w:r>
        <w:t>likely</w:t>
      </w:r>
      <w:proofErr w:type="gramEnd"/>
      <w:r>
        <w:t xml:space="preserve"> </w:t>
      </w:r>
      <w:r w:rsidRPr="00D119F7">
        <w:t>plays an important role, since areas with more people may experience greater overall impacts.</w:t>
      </w:r>
    </w:p>
    <w:p w14:paraId="3E0A358A" w14:textId="3A2B91C6" w:rsidR="00D119F7" w:rsidRPr="00D119F7" w:rsidRDefault="00D119F7" w:rsidP="00D119F7">
      <w:r w:rsidRPr="00D119F7">
        <w:lastRenderedPageBreak/>
        <w:t>In addition, the preliminary analysis suggests that vulnerable communities may face stronger effects from the hazard, even when exposure is similar. Overall, these initial results show that hazard risk is influenced by both physical conditions and community vulnerability, providing a strong foundation for the final report.</w:t>
      </w:r>
    </w:p>
    <w:p w14:paraId="7F7298CF" w14:textId="57E7AAD9" w:rsidR="00D119F7" w:rsidRPr="0002703D" w:rsidRDefault="00EB78B5" w:rsidP="006613A6">
      <w:pPr>
        <w:rPr>
          <w:rFonts w:asciiTheme="majorHAnsi" w:hAnsiTheme="majorHAnsi"/>
          <w:color w:val="156082" w:themeColor="accent1"/>
          <w:sz w:val="32"/>
          <w:szCs w:val="32"/>
        </w:rPr>
      </w:pPr>
      <w:r>
        <w:rPr>
          <w:noProof/>
        </w:rPr>
        <w:drawing>
          <wp:inline distT="0" distB="0" distL="0" distR="0" wp14:anchorId="5AFED314" wp14:editId="34842834">
            <wp:extent cx="5943600" cy="3546475"/>
            <wp:effectExtent l="0" t="0" r="0" b="0"/>
            <wp:docPr id="1944427407" name="Picture 1" descr="The diagram shows a comparison of hazard risks across six states, with figures representing different risk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7407" name="Picture 1" descr="The diagram shows a comparison of hazard risks across six states, with figures representing different risk leve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6475"/>
                    </a:xfrm>
                    <a:prstGeom prst="rect">
                      <a:avLst/>
                    </a:prstGeom>
                    <a:noFill/>
                    <a:ln>
                      <a:noFill/>
                    </a:ln>
                  </pic:spPr>
                </pic:pic>
              </a:graphicData>
            </a:graphic>
          </wp:inline>
        </w:drawing>
      </w:r>
    </w:p>
    <w:sectPr w:rsidR="00D119F7" w:rsidRPr="00027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B88"/>
    <w:rsid w:val="0002703D"/>
    <w:rsid w:val="00114B32"/>
    <w:rsid w:val="00423C84"/>
    <w:rsid w:val="00432698"/>
    <w:rsid w:val="005243E6"/>
    <w:rsid w:val="0054261D"/>
    <w:rsid w:val="00556215"/>
    <w:rsid w:val="006261F4"/>
    <w:rsid w:val="00636B88"/>
    <w:rsid w:val="00651531"/>
    <w:rsid w:val="006543B5"/>
    <w:rsid w:val="006613A6"/>
    <w:rsid w:val="00726726"/>
    <w:rsid w:val="007B473D"/>
    <w:rsid w:val="007F67B4"/>
    <w:rsid w:val="00820484"/>
    <w:rsid w:val="00874F31"/>
    <w:rsid w:val="0089314E"/>
    <w:rsid w:val="009E345C"/>
    <w:rsid w:val="00B25B13"/>
    <w:rsid w:val="00BB5B8F"/>
    <w:rsid w:val="00BD24AF"/>
    <w:rsid w:val="00BF171C"/>
    <w:rsid w:val="00C62AAD"/>
    <w:rsid w:val="00CA14F2"/>
    <w:rsid w:val="00CE5A95"/>
    <w:rsid w:val="00D119F7"/>
    <w:rsid w:val="00DF7E43"/>
    <w:rsid w:val="00DF7F6D"/>
    <w:rsid w:val="00E115A8"/>
    <w:rsid w:val="00E37CEB"/>
    <w:rsid w:val="00E606D7"/>
    <w:rsid w:val="00EB78B5"/>
    <w:rsid w:val="00F010CD"/>
    <w:rsid w:val="00FD1E18"/>
    <w:rsid w:val="0B23EE4C"/>
    <w:rsid w:val="1E94B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29EA"/>
  <w15:chartTrackingRefBased/>
  <w15:docId w15:val="{679D3467-6735-4394-B400-7D205389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B88"/>
    <w:rPr>
      <w:rFonts w:eastAsiaTheme="majorEastAsia" w:cstheme="majorBidi"/>
      <w:color w:val="272727" w:themeColor="text1" w:themeTint="D8"/>
    </w:rPr>
  </w:style>
  <w:style w:type="paragraph" w:styleId="Title">
    <w:name w:val="Title"/>
    <w:basedOn w:val="Normal"/>
    <w:next w:val="Normal"/>
    <w:link w:val="TitleChar"/>
    <w:uiPriority w:val="10"/>
    <w:qFormat/>
    <w:rsid w:val="00636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B88"/>
    <w:pPr>
      <w:spacing w:before="160"/>
      <w:jc w:val="center"/>
    </w:pPr>
    <w:rPr>
      <w:i/>
      <w:iCs/>
      <w:color w:val="404040" w:themeColor="text1" w:themeTint="BF"/>
    </w:rPr>
  </w:style>
  <w:style w:type="character" w:customStyle="1" w:styleId="QuoteChar">
    <w:name w:val="Quote Char"/>
    <w:basedOn w:val="DefaultParagraphFont"/>
    <w:link w:val="Quote"/>
    <w:uiPriority w:val="29"/>
    <w:rsid w:val="00636B88"/>
    <w:rPr>
      <w:i/>
      <w:iCs/>
      <w:color w:val="404040" w:themeColor="text1" w:themeTint="BF"/>
    </w:rPr>
  </w:style>
  <w:style w:type="paragraph" w:styleId="ListParagraph">
    <w:name w:val="List Paragraph"/>
    <w:basedOn w:val="Normal"/>
    <w:uiPriority w:val="34"/>
    <w:qFormat/>
    <w:rsid w:val="00636B88"/>
    <w:pPr>
      <w:ind w:left="720"/>
      <w:contextualSpacing/>
    </w:pPr>
  </w:style>
  <w:style w:type="character" w:styleId="IntenseEmphasis">
    <w:name w:val="Intense Emphasis"/>
    <w:basedOn w:val="DefaultParagraphFont"/>
    <w:uiPriority w:val="21"/>
    <w:qFormat/>
    <w:rsid w:val="00636B88"/>
    <w:rPr>
      <w:i/>
      <w:iCs/>
      <w:color w:val="0F4761" w:themeColor="accent1" w:themeShade="BF"/>
    </w:rPr>
  </w:style>
  <w:style w:type="paragraph" w:styleId="IntenseQuote">
    <w:name w:val="Intense Quote"/>
    <w:basedOn w:val="Normal"/>
    <w:next w:val="Normal"/>
    <w:link w:val="IntenseQuoteChar"/>
    <w:uiPriority w:val="30"/>
    <w:qFormat/>
    <w:rsid w:val="00636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B88"/>
    <w:rPr>
      <w:i/>
      <w:iCs/>
      <w:color w:val="0F4761" w:themeColor="accent1" w:themeShade="BF"/>
    </w:rPr>
  </w:style>
  <w:style w:type="character" w:styleId="IntenseReference">
    <w:name w:val="Intense Reference"/>
    <w:basedOn w:val="DefaultParagraphFont"/>
    <w:uiPriority w:val="32"/>
    <w:qFormat/>
    <w:rsid w:val="00636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4" ma:contentTypeDescription="Create a new document." ma:contentTypeScope="" ma:versionID="f2180a98cc895b35f11df1e17606d45f">
  <xsd:schema xmlns:xsd="http://www.w3.org/2001/XMLSchema" xmlns:xs="http://www.w3.org/2001/XMLSchema" xmlns:p="http://schemas.microsoft.com/office/2006/metadata/properties" xmlns:ns3="e9421992-1748-4946-9df7-7dcc5eeedeef" targetNamespace="http://schemas.microsoft.com/office/2006/metadata/properties" ma:root="true" ma:fieldsID="04035091c0c082209abc87f714d9c913"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F82FCD-6F96-4D7F-BF69-07872612369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A50BA8-BDD5-4FB6-A324-28D0B44DC935}">
  <ds:schemaRefs>
    <ds:schemaRef ds:uri="http://schemas.microsoft.com/sharepoint/v3/contenttype/forms"/>
  </ds:schemaRefs>
</ds:datastoreItem>
</file>

<file path=customXml/itemProps3.xml><?xml version="1.0" encoding="utf-8"?>
<ds:datastoreItem xmlns:ds="http://schemas.openxmlformats.org/officeDocument/2006/customXml" ds:itemID="{1D43B21A-1A1A-4FF1-8EE2-77569719A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Watkins</dc:creator>
  <cp:keywords/>
  <dc:description/>
  <cp:lastModifiedBy>Zane Smith</cp:lastModifiedBy>
  <cp:revision>2</cp:revision>
  <dcterms:created xsi:type="dcterms:W3CDTF">2026-04-16T15:10:00Z</dcterms:created>
  <dcterms:modified xsi:type="dcterms:W3CDTF">2026-04-16T15:10:00Z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y fmtid="{D5CDD505-2E9C-101B-9397-08002B2CF9AE}" pid="3" name="GrammarlyDocumentId">
    <vt:lpwstr>c1846ffd-7b9c-42fa-b05a-b0c437492f65</vt:lpwstr>
  </property>
</Properties>
</file>