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FFFFFF" w:themeColor="background1"/>
        </w:rPr>
        <w:id w:val="2030908957"/>
        <w:docPartObj>
          <w:docPartGallery w:val="Cover Pages"/>
          <w:docPartUnique/>
        </w:docPartObj>
      </w:sdtPr>
      <w:sdtContent>
        <w:p w14:paraId="4B6F37AC" w14:textId="6D219610" w:rsidR="003B3722" w:rsidRDefault="003B3722">
          <w:pPr>
            <w:rPr>
              <w:color w:val="FFFFFF" w:themeColor="background1"/>
            </w:rPr>
          </w:pPr>
          <w:r w:rsidRPr="003B3722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75B4C9" wp14:editId="69A541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92"/>
                                  <w:gridCol w:w="1739"/>
                                </w:tblGrid>
                                <w:tr w:rsidR="003B3722" w14:paraId="348DAF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4B79422" w14:textId="77777777" w:rsidR="003B3722" w:rsidRDefault="003B37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62C691" wp14:editId="5853A90B">
                                            <wp:extent cx="4808643" cy="4808643"/>
                                            <wp:effectExtent l="0" t="0" r="0" b="0"/>
                                            <wp:docPr id="1055946750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820374" cy="482037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BA9D3E" w14:textId="20606029" w:rsidR="003B3722" w:rsidRDefault="003B372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POE: Website Proposal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F2F128A" w14:textId="1B0F0C38" w:rsidR="003B3722" w:rsidRDefault="003B37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POE: Website Proposal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BE708C2" w14:textId="2B405EBD" w:rsidR="003B3722" w:rsidRDefault="003B3722">
                                      <w:pPr>
                                        <w:pStyle w:val="NoSpacing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947BF09" w14:textId="290B27EB" w:rsidR="003B3722" w:rsidRDefault="00C74B0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789DD4" w14:textId="7607267B" w:rsidR="003B3722" w:rsidRDefault="00214E5D">
                                          <w:pPr>
                                            <w:pStyle w:val="NoSpacing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NOLWAZI ELAINE NYEMBE</w:t>
                                          </w:r>
                                        </w:p>
                                      </w:sdtContent>
                                    </w:sdt>
                                    <w:p w14:paraId="7E4B9485" w14:textId="59C88A2F" w:rsidR="003B3722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C9B">
                                            <w:rPr>
                                              <w:color w:val="335B74" w:themeColor="text2"/>
                                            </w:rPr>
                                            <w:t>WEDE5020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A964F08" w14:textId="77777777" w:rsidR="003B3722" w:rsidRDefault="003B37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775B4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92"/>
                            <w:gridCol w:w="1739"/>
                          </w:tblGrid>
                          <w:tr w:rsidR="003B3722" w14:paraId="348DAF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4B79422" w14:textId="77777777" w:rsidR="003B3722" w:rsidRDefault="003B37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62C691" wp14:editId="5853A90B">
                                      <wp:extent cx="4808643" cy="4808643"/>
                                      <wp:effectExtent l="0" t="0" r="0" b="0"/>
                                      <wp:docPr id="1055946750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20374" cy="48203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BA9D3E" w14:textId="20606029" w:rsidR="003B3722" w:rsidRDefault="003B372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POE: Website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2F128A" w14:textId="1B0F0C38" w:rsidR="003B3722" w:rsidRDefault="003B37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POE: Website Proposal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BE708C2" w14:textId="2B405EBD" w:rsidR="003B3722" w:rsidRDefault="003B3722">
                                <w:pPr>
                                  <w:pStyle w:val="NoSpacing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947BF09" w14:textId="290B27EB" w:rsidR="003B3722" w:rsidRDefault="00C74B0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789DD4" w14:textId="7607267B" w:rsidR="003B3722" w:rsidRDefault="00214E5D">
                                    <w:pPr>
                                      <w:pStyle w:val="NoSpacing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NOLWAZI ELAINE NYEMBE</w:t>
                                    </w:r>
                                  </w:p>
                                </w:sdtContent>
                              </w:sdt>
                              <w:p w14:paraId="7E4B9485" w14:textId="59C88A2F" w:rsidR="003B3722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90C9B">
                                      <w:rPr>
                                        <w:color w:val="335B74" w:themeColor="text2"/>
                                      </w:rPr>
                                      <w:t>WEDE5020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A964F08" w14:textId="77777777" w:rsidR="003B3722" w:rsidRDefault="003B37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</w:rPr>
            <w:br w:type="page"/>
          </w:r>
        </w:p>
      </w:sdtContent>
    </w:sdt>
    <w:p w14:paraId="192F8E02" w14:textId="4420D8AB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  <w:r w:rsidRPr="00265084">
        <w:rPr>
          <w:rFonts w:ascii="Aptos" w:hAnsi="Aptos"/>
          <w:sz w:val="44"/>
          <w:szCs w:val="44"/>
          <w:lang w:val="en-GB"/>
        </w:rPr>
        <w:lastRenderedPageBreak/>
        <w:t>Table of Contents.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518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036EB" w14:textId="77A4171B" w:rsidR="00074F87" w:rsidRDefault="00074F87">
          <w:pPr>
            <w:pStyle w:val="TOCHeading"/>
          </w:pPr>
          <w:r>
            <w:rPr>
              <w:lang w:val="en-GB"/>
            </w:rPr>
            <w:t>Contents</w:t>
          </w:r>
        </w:p>
        <w:p w14:paraId="79A5E299" w14:textId="7C87750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10743" w:history="1">
            <w:r w:rsidRPr="00192E2E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Organisation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0708" w14:textId="0928FEB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4" w:history="1">
            <w:r w:rsidRPr="00192E2E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Website Goals and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D0F" w14:textId="1FF348E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5" w:history="1">
            <w:r w:rsidRPr="00192E2E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CBBA" w14:textId="3A002D2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6" w:history="1">
            <w:r w:rsidRPr="00192E2E">
              <w:rPr>
                <w:rStyle w:val="Hyperlink"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Design and User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9242" w14:textId="0AC1F96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7" w:history="1">
            <w:r w:rsidRPr="00192E2E">
              <w:rPr>
                <w:rStyle w:val="Hyperlink"/>
                <w:noProof/>
                <w:lang w:val="en-GB"/>
              </w:rPr>
              <w:t>5.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Technical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932" w14:textId="2AA91D2D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8" w:history="1">
            <w:r w:rsidRPr="00192E2E">
              <w:rPr>
                <w:rStyle w:val="Hyperlink"/>
                <w:noProof/>
                <w:lang w:val="en-GB"/>
              </w:rPr>
              <w:t>6.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Timeline and Milestones.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50AB" w14:textId="0DB81D0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9" w:history="1">
            <w:r w:rsidRPr="00192E2E">
              <w:rPr>
                <w:rStyle w:val="Hyperlink"/>
                <w:noProof/>
                <w:lang w:val="en-GB"/>
              </w:rPr>
              <w:t>7.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938D" w14:textId="7FF63CF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50" w:history="1">
            <w:r w:rsidRPr="00192E2E">
              <w:rPr>
                <w:rStyle w:val="Hyperlink"/>
                <w:noProof/>
                <w:lang w:val="en-GB"/>
              </w:rPr>
              <w:t>8.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9B93" w14:textId="248E06B5" w:rsidR="00074F87" w:rsidRDefault="00074F87">
          <w:r>
            <w:rPr>
              <w:b/>
              <w:bCs/>
              <w:lang w:val="en-GB"/>
            </w:rPr>
            <w:fldChar w:fldCharType="end"/>
          </w:r>
        </w:p>
      </w:sdtContent>
    </w:sdt>
    <w:p w14:paraId="5104F020" w14:textId="77777777" w:rsidR="00074F87" w:rsidRDefault="00074F87" w:rsidP="00265084">
      <w:pPr>
        <w:rPr>
          <w:rFonts w:ascii="Aptos" w:hAnsi="Aptos"/>
          <w:sz w:val="44"/>
          <w:szCs w:val="44"/>
          <w:lang w:val="en-GB"/>
        </w:rPr>
      </w:pPr>
    </w:p>
    <w:p w14:paraId="00D4849B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</w:p>
    <w:p w14:paraId="5C4CB9DF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5D73F2" w14:textId="66245C62" w:rsidR="00B834A5" w:rsidRPr="00B834A5" w:rsidRDefault="00B834A5" w:rsidP="00B834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lastRenderedPageBreak/>
        <w:t>Website Proposal for Hydrate</w:t>
      </w:r>
      <w:r w:rsidR="00A263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 xml:space="preserve"> with </w:t>
      </w:r>
      <w:proofErr w:type="spellStart"/>
      <w:r w:rsidR="00A263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inspo</w:t>
      </w:r>
      <w:proofErr w:type="spellEnd"/>
    </w:p>
    <w:p w14:paraId="0735F28B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D3CB195">
          <v:rect id="_x0000_i1025" style="width:0;height:1.5pt" o:hralign="center" o:hrstd="t" o:hr="t" fillcolor="#a0a0a0" stroked="f"/>
        </w:pict>
      </w:r>
    </w:p>
    <w:p w14:paraId="3BA679FD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Organization Overview</w:t>
      </w:r>
    </w:p>
    <w:p w14:paraId="7CA2C14A" w14:textId="30522A68" w:rsidR="00B834A5" w:rsidRDefault="000568D6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</w:t>
      </w:r>
      <w:r w:rsidR="00174D3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ydrate With </w:t>
      </w:r>
      <w:proofErr w:type="spellStart"/>
      <w:r w:rsidR="00174D3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Inspo</w:t>
      </w:r>
      <w:proofErr w:type="spellEnd"/>
      <w:r w:rsidR="00174D3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</w:t>
      </w:r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Dedicated to promoting hydration and minimizing single-use plastic waste, Hydrate </w:t>
      </w:r>
      <w:r w:rsidR="00174D33"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with</w:t>
      </w:r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Inspo</w:t>
      </w:r>
      <w:proofErr w:type="spellEnd"/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is an environmentally conscious company that specializes in premium, sustainable water bottles. For those who care about their health and the environment, the company wants to offer fashionable, long-lasting, and useful </w:t>
      </w:r>
      <w:r w:rsidR="00174D33"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bottles.</w:t>
      </w:r>
    </w:p>
    <w:p w14:paraId="0BE71BF1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93E26AD" w14:textId="2AE64343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anchor distT="0" distB="0" distL="114300" distR="114300" simplePos="0" relativeHeight="251660288" behindDoc="0" locked="0" layoutInCell="1" allowOverlap="1" wp14:anchorId="59B2EF83" wp14:editId="0C677334">
            <wp:simplePos x="914400" y="3543300"/>
            <wp:positionH relativeFrom="column">
              <wp:align>left</wp:align>
            </wp:positionH>
            <wp:positionV relativeFrom="paragraph">
              <wp:align>top</wp:align>
            </wp:positionV>
            <wp:extent cx="3559175" cy="2852057"/>
            <wp:effectExtent l="0" t="0" r="3175" b="5715"/>
            <wp:wrapSquare wrapText="bothSides"/>
            <wp:docPr id="76980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09886" name="Picture 769809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5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2A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textWrapping" w:clear="all"/>
      </w:r>
      <w:hyperlink r:id="rId9" w:history="1">
        <w:r w:rsidR="002502AA"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https://images.app.goo.gl/ZvU9MSV9sERcYvfq7</w:t>
        </w:r>
      </w:hyperlink>
    </w:p>
    <w:p w14:paraId="754F498A" w14:textId="322E26BA" w:rsidR="006A28EC" w:rsidRDefault="006A28EC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</w:pPr>
    </w:p>
    <w:p w14:paraId="2391B156" w14:textId="3DE2D683" w:rsidR="006A28EC" w:rsidRDefault="006A28EC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</w:pPr>
      <w:hyperlink r:id="rId10" w:history="1">
        <w:r w:rsidRPr="003C0E40">
          <w:rPr>
            <w:rStyle w:val="Hyperlink"/>
            <w:rFonts w:ascii="Times New Roman" w:eastAsia="Times New Roman" w:hAnsi="Times New Roman" w:cs="Times New Roman"/>
            <w:noProof/>
            <w:kern w:val="0"/>
            <w:sz w:val="24"/>
            <w:szCs w:val="24"/>
            <w:lang w:eastAsia="en-ZA"/>
          </w:rPr>
          <w:drawing>
            <wp:inline distT="0" distB="0" distL="0" distR="0" wp14:anchorId="2EB1BAE9" wp14:editId="735C597A">
              <wp:extent cx="5731510" cy="3810635"/>
              <wp:effectExtent l="0" t="0" r="2540" b="0"/>
              <wp:docPr id="1313865827" name="Picture 5" descr="A white cabinet with a variety of water bottles and cups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3865827" name="Picture 5" descr="A white cabinet with a variety of water bottles and cups&#10;&#10;AI-generated content may be incorrect.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810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AECF42F" w14:textId="14B32317" w:rsidR="006A28EC" w:rsidRDefault="006A28E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2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https://images.app.goo.gl/hSBtTMWgvSeVJh4P8</w:t>
        </w:r>
      </w:hyperlink>
    </w:p>
    <w:p w14:paraId="09FED8A5" w14:textId="05D5ECE0" w:rsidR="00CE05E4" w:rsidRDefault="00CE05E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page"/>
      </w:r>
    </w:p>
    <w:p w14:paraId="7E71B200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C05D075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33766FD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751BE5E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68651AE" w14:textId="5A8C3F09" w:rsidR="00214E5D" w:rsidRDefault="00D62B03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inline distT="0" distB="0" distL="0" distR="0" wp14:anchorId="515B17E8" wp14:editId="7F61AD09">
            <wp:extent cx="5731510" cy="4953000"/>
            <wp:effectExtent l="0" t="0" r="2540" b="0"/>
            <wp:docPr id="626247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7913" name="Picture 626247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C1F" w14:textId="43990D4A" w:rsidR="00214E5D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4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https://pin.it/4aYjPPOq6</w:t>
        </w:r>
      </w:hyperlink>
    </w:p>
    <w:p w14:paraId="3B58FB82" w14:textId="77777777" w:rsidR="00B1296F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D5D4B0B" w14:textId="77777777" w:rsidR="00B1296F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90383CA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922F6C3" w14:textId="77777777" w:rsidR="00214E5D" w:rsidRPr="000B6F95" w:rsidRDefault="00214E5D" w:rsidP="000B6F95">
      <w:pPr>
        <w:rPr>
          <w:rFonts w:ascii="Aptos" w:hAnsi="Aptos"/>
          <w:sz w:val="24"/>
          <w:szCs w:val="24"/>
          <w:lang w:eastAsia="en-ZA"/>
        </w:rPr>
      </w:pPr>
    </w:p>
    <w:p w14:paraId="4855D822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D89354D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A75C738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0EFCD5F" w14:textId="77777777" w:rsidR="00214E5D" w:rsidRPr="00B834A5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ADE20AF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C7567DD">
          <v:rect id="_x0000_i1026" style="width:0;height:1.5pt" o:hralign="center" o:hrstd="t" o:hr="t" fillcolor="#a0a0a0" stroked="f"/>
        </w:pict>
      </w:r>
    </w:p>
    <w:p w14:paraId="0698832A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Website Goals &amp; Objectives</w:t>
      </w:r>
    </w:p>
    <w:p w14:paraId="23EC8E78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Goals:</w:t>
      </w:r>
    </w:p>
    <w:p w14:paraId="54DDA932" w14:textId="538CD074" w:rsidR="0031314A" w:rsidRPr="0031314A" w:rsidRDefault="0031314A" w:rsidP="003131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Increase internet sales and brand awareness. </w:t>
      </w:r>
    </w:p>
    <w:p w14:paraId="57F322A4" w14:textId="77777777" w:rsidR="0031314A" w:rsidRPr="0031314A" w:rsidRDefault="0031314A" w:rsidP="003131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Teach consumers about sustainability and staying hydrated.</w:t>
      </w:r>
    </w:p>
    <w:p w14:paraId="71139B03" w14:textId="2DED476F" w:rsidR="0031314A" w:rsidRPr="0031314A" w:rsidRDefault="0031314A" w:rsidP="0031314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Create a smooth user journey from perusing to purchasing.</w:t>
      </w:r>
    </w:p>
    <w:p w14:paraId="57479663" w14:textId="5E795DE2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Objectives:</w:t>
      </w:r>
    </w:p>
    <w:p w14:paraId="7CCF64E3" w14:textId="0E56B50D" w:rsidR="00681E5E" w:rsidRPr="002A46CF" w:rsidRDefault="00681E5E" w:rsidP="002A46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 an eCommerce store that is completely operational. </w:t>
      </w:r>
    </w:p>
    <w:p w14:paraId="28C7A80C" w14:textId="77777777" w:rsidR="002A46CF" w:rsidRDefault="00681E5E" w:rsidP="002A46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Emphasize Hydrate's commitment to environmental sustainability and high-quality products. </w:t>
      </w:r>
    </w:p>
    <w:p w14:paraId="3356975C" w14:textId="6A10FD05" w:rsidR="00B834A5" w:rsidRPr="002A46CF" w:rsidRDefault="00681E5E" w:rsidP="002A46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Offer educational content, such as blogs and hydration advice.  Through newsletters and reviews, cultivate client loyalty.</w:t>
      </w:r>
      <w:r w:rsidR="00000000">
        <w:rPr>
          <w:lang w:eastAsia="en-ZA"/>
        </w:rPr>
        <w:pict w14:anchorId="0F1E4EBF">
          <v:rect id="_x0000_i1027" style="width:0;height:1.5pt" o:hralign="center" o:hrstd="t" o:hr="t" fillcolor="#a0a0a0" stroked="f"/>
        </w:pict>
      </w:r>
    </w:p>
    <w:p w14:paraId="1BF96F5A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Current Website Analysis</w:t>
      </w:r>
    </w:p>
    <w:p w14:paraId="4B319BBF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current website may lack:</w:t>
      </w:r>
    </w:p>
    <w:p w14:paraId="4930D63D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modern, responsive design for mobile users.</w:t>
      </w:r>
    </w:p>
    <w:p w14:paraId="7197B28E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An optimized eCommerce system.</w:t>
      </w:r>
    </w:p>
    <w:p w14:paraId="63A9EDF7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Clear brand messaging around sustainability.</w:t>
      </w:r>
    </w:p>
    <w:p w14:paraId="091B0AA7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SEO best practices and content to engage customers.</w:t>
      </w:r>
    </w:p>
    <w:p w14:paraId="6D746E0D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Opportunities:</w:t>
      </w:r>
    </w:p>
    <w:p w14:paraId="26AECA35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Redesign the website for a more modern, mobile-friendly experience.</w:t>
      </w:r>
    </w:p>
    <w:p w14:paraId="1A9012DF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Integrate secure checkout and payment options.</w:t>
      </w:r>
    </w:p>
    <w:p w14:paraId="2430B0A8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Improve SEO for better visibility and organic traffic.</w:t>
      </w:r>
    </w:p>
    <w:p w14:paraId="7AF5E6FB" w14:textId="4C017C76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Offer a blog section to educate customers about hydration and sustainability.</w:t>
      </w:r>
      <w:r w:rsidR="00F14FBA">
        <w:rPr>
          <w:rStyle w:val="EndnoteReference"/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endnoteReference w:id="1"/>
      </w:r>
    </w:p>
    <w:p w14:paraId="46AB361A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8BFB77A">
          <v:rect id="_x0000_i1028" style="width:0;height:1.5pt" o:hralign="center" o:hrstd="t" o:hr="t" fillcolor="#a0a0a0" stroked="f"/>
        </w:pict>
      </w:r>
    </w:p>
    <w:p w14:paraId="3147544B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Proposed Features &amp; Functionality</w:t>
      </w:r>
    </w:p>
    <w:p w14:paraId="18799AB7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Store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Product pages with detailed descriptions, secure checkout, and multiple payment options.</w:t>
      </w:r>
    </w:p>
    <w:p w14:paraId="0C310D5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Responsive Design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Optimized for all devices (desktop, tablet, mobile).</w:t>
      </w:r>
    </w:p>
    <w:p w14:paraId="50D87DB1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Blog Section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Articles about hydration, fitness, and sustainability.</w:t>
      </w:r>
    </w:p>
    <w:p w14:paraId="1C5AE205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Social Media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Display Instagram/Pinterest feeds.</w:t>
      </w:r>
    </w:p>
    <w:p w14:paraId="659D90D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Customer Reviews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Encourage reviews to build trust and inform potential buyers.</w:t>
      </w:r>
    </w:p>
    <w:p w14:paraId="68C961D6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Newsletter Signup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Capture leads for marketing and promotions.</w:t>
      </w:r>
    </w:p>
    <w:p w14:paraId="10BB4CA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Live Chat/Support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Quick assistance for users.</w:t>
      </w:r>
    </w:p>
    <w:p w14:paraId="7C774F97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DEE7EBE">
          <v:rect id="_x0000_i1029" style="width:0;height:1.5pt" o:hralign="center" o:hrstd="t" o:hr="t" fillcolor="#a0a0a0" stroked="f"/>
        </w:pict>
      </w:r>
    </w:p>
    <w:p w14:paraId="08356046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Design &amp; User Experience</w:t>
      </w:r>
    </w:p>
    <w:p w14:paraId="02BB2032" w14:textId="77777777" w:rsidR="00B834A5" w:rsidRP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Minimalist &amp; Clean Design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Soft blues and greens to reflect hydration and sustainability.</w:t>
      </w:r>
    </w:p>
    <w:p w14:paraId="5FCECB92" w14:textId="77777777" w:rsidR="00B834A5" w:rsidRP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Easy Navigation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Intuitive structure to facilitate product discovery and quick checkout.</w:t>
      </w:r>
    </w:p>
    <w:p w14:paraId="1B647CBB" w14:textId="77777777" w:rsid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High-Quality Imagery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Showcase bottles in real-life, lifestyle settings.</w:t>
      </w:r>
    </w:p>
    <w:p w14:paraId="4DE678EE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68C36C8" w14:textId="63FC675B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inline distT="0" distB="0" distL="0" distR="0" wp14:anchorId="65160C63" wp14:editId="133DE02D">
            <wp:extent cx="5731510" cy="3820795"/>
            <wp:effectExtent l="0" t="0" r="2540" b="8255"/>
            <wp:docPr id="918937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7426" name="Picture 9189374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961" w14:textId="228725BB" w:rsidR="00891038" w:rsidRDefault="008030E3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6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https://changefest.com.au/bring-a-water-bottle/</w:t>
        </w:r>
      </w:hyperlink>
    </w:p>
    <w:p w14:paraId="792D7FEC" w14:textId="77777777" w:rsidR="008030E3" w:rsidRDefault="008030E3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20A203D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6463AB8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5666AA6" w14:textId="77777777" w:rsidR="00891038" w:rsidRPr="00B834A5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911D07F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180F413">
          <v:rect id="_x0000_i1030" style="width:0;height:1.5pt" o:hralign="center" o:hrstd="t" o:hr="t" fillcolor="#a0a0a0" stroked="f"/>
        </w:pict>
      </w:r>
    </w:p>
    <w:p w14:paraId="3B788BAD" w14:textId="77777777" w:rsidR="00B834A5" w:rsidRPr="00B834A5" w:rsidRDefault="00B834A5" w:rsidP="00B146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lastRenderedPageBreak/>
        <w:t>Technical Requirements</w:t>
      </w:r>
    </w:p>
    <w:p w14:paraId="1A934949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CMS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WordPress or Shopify for easy content management.</w:t>
      </w:r>
    </w:p>
    <w:p w14:paraId="1F6F3C67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Shopify or WooCommerce.</w:t>
      </w:r>
    </w:p>
    <w:p w14:paraId="096D0ED1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SEO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On-page SEO (keywords, meta descriptions) and mobile optimization.</w:t>
      </w:r>
    </w:p>
    <w:p w14:paraId="37DE21C5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Security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SSL certificate and secure payment gateways (Stripe, PayPal).</w:t>
      </w:r>
    </w:p>
    <w:p w14:paraId="5FC26518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B204775">
          <v:rect id="_x0000_i1031" style="width:0;height:1.5pt" o:hralign="center" o:hrstd="t" o:hr="t" fillcolor="#a0a0a0" stroked="f"/>
        </w:pict>
      </w:r>
    </w:p>
    <w:p w14:paraId="3FAD4474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Timeline &amp; Milestones</w:t>
      </w:r>
    </w:p>
    <w:p w14:paraId="7527DDD8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1 (1 Week)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Discovery and planning.</w:t>
      </w:r>
    </w:p>
    <w:p w14:paraId="1576A128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2 (2-3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Design and prototyping.</w:t>
      </w:r>
    </w:p>
    <w:p w14:paraId="03112E69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3 (4-6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Development and integration.</w:t>
      </w:r>
    </w:p>
    <w:p w14:paraId="452E326F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4 (2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Testing and launch.</w:t>
      </w:r>
    </w:p>
    <w:p w14:paraId="1851A053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Total Timeline: 8-12 Weeks</w:t>
      </w:r>
    </w:p>
    <w:p w14:paraId="0E804C06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0622314">
          <v:rect id="_x0000_i1032" style="width:0;height:1.5pt" o:hralign="center" o:hrstd="t" o:hr="t" fillcolor="#a0a0a0" stroked="f"/>
        </w:pict>
      </w:r>
    </w:p>
    <w:p w14:paraId="6AF13AAC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Budget Estimate</w:t>
      </w:r>
    </w:p>
    <w:p w14:paraId="4364D70A" w14:textId="743DB314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Design &amp; Development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94046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4,500 - </w:t>
      </w:r>
      <w:r w:rsidR="0094046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7,000</w:t>
      </w:r>
    </w:p>
    <w:p w14:paraId="0E9A6C88" w14:textId="0F9CB95B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2,000 -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3,000</w:t>
      </w:r>
    </w:p>
    <w:p w14:paraId="55426556" w14:textId="7ABD3385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Content Creation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1,000 -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2,000</w:t>
      </w:r>
    </w:p>
    <w:p w14:paraId="6F367C77" w14:textId="6E88A502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Maintenance &amp; Support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1,000 - 1,500</w:t>
      </w:r>
    </w:p>
    <w:p w14:paraId="1851D479" w14:textId="40FB5B7E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Total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471C4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8,500 - </w:t>
      </w:r>
      <w:r w:rsidR="00471C4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13,500</w:t>
      </w:r>
    </w:p>
    <w:p w14:paraId="1650E786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FE88C5D">
          <v:rect id="_x0000_i1033" style="width:0;height:1.5pt" o:hralign="center" o:hrstd="t" o:hr="t" fillcolor="#a0a0a0" stroked="f"/>
        </w:pict>
      </w:r>
    </w:p>
    <w:p w14:paraId="38CEB0AF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Conclusion</w:t>
      </w:r>
    </w:p>
    <w:p w14:paraId="58C36400" w14:textId="77777777" w:rsidR="00A40E11" w:rsidRDefault="00CE7848" w:rsidP="00BF62F5">
      <w:pPr>
        <w:pStyle w:val="Heading1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</w:pPr>
      <w:r w:rsidRPr="00CE784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>The suggested Hydrate website will boost sales, provide a smooth user experience, and be consistent with your sustainability principles. This website will increase the market presence and visibility of your brand thanks to its cutting-edge design, eCommerce features, and captivating content. We are eager to work together on</w:t>
      </w:r>
    </w:p>
    <w:p w14:paraId="650A4A89" w14:textId="1081699E" w:rsidR="00CE05E4" w:rsidRDefault="00686C48" w:rsidP="00BF62F5">
      <w:pPr>
        <w:pStyle w:val="Heading1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</w:pPr>
      <w:sdt>
        <w:sdtPr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:lang w:eastAsia="en-ZA"/>
            <w14:ligatures w14:val="none"/>
          </w:rPr>
          <w:id w:val="1126809916"/>
          <w:citation/>
        </w:sdtPr>
        <w:sdtContent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val="en-US" w:eastAsia="en-ZA"/>
              <w14:ligatures w14:val="none"/>
            </w:rPr>
            <w:instrText xml:space="preserve"> CITATION Kit25 \l 1033 </w:instrText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separate"/>
          </w:r>
          <w:r w:rsidRPr="00686C48">
            <w:rPr>
              <w:rFonts w:ascii="Times New Roman" w:eastAsia="Times New Roman" w:hAnsi="Times New Roman" w:cs="Times New Roman"/>
              <w:noProof/>
              <w:color w:val="auto"/>
              <w:kern w:val="0"/>
              <w:sz w:val="24"/>
              <w:szCs w:val="24"/>
              <w:lang w:val="en-US" w:eastAsia="en-ZA"/>
              <w14:ligatures w14:val="none"/>
            </w:rPr>
            <w:t>(Dillon, 2025)</w:t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end"/>
          </w:r>
        </w:sdtContent>
      </w:sdt>
      <w:r w:rsidR="00CE7848" w:rsidRPr="00CE784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 xml:space="preserve"> </w:t>
      </w:r>
    </w:p>
    <w:p w14:paraId="1102EF90" w14:textId="5094186D" w:rsidR="003316D2" w:rsidRDefault="003316D2" w:rsidP="008910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7" w:history="1">
        <w:r w:rsidRPr="0071569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https://www.nytimes.com/wirecutter/reviews/best-water-bottle/</w:t>
        </w:r>
      </w:hyperlink>
    </w:p>
    <w:p w14:paraId="782B11F3" w14:textId="150F8F8E" w:rsidR="00265084" w:rsidRPr="00891038" w:rsidRDefault="00CE05E4" w:rsidP="008910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page"/>
      </w:r>
    </w:p>
    <w:p w14:paraId="5A9F917A" w14:textId="77777777" w:rsidR="00895A61" w:rsidRPr="00895A61" w:rsidRDefault="00895A61" w:rsidP="00895A61">
      <w:pPr>
        <w:rPr>
          <w:rFonts w:ascii="Aptos" w:hAnsi="Aptos"/>
          <w:sz w:val="24"/>
          <w:szCs w:val="24"/>
        </w:rPr>
      </w:pPr>
    </w:p>
    <w:sectPr w:rsidR="00895A61" w:rsidRPr="0089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BD01F" w14:textId="77777777" w:rsidR="00AE1969" w:rsidRDefault="00AE1969" w:rsidP="00CE7848">
      <w:pPr>
        <w:spacing w:after="0" w:line="240" w:lineRule="auto"/>
      </w:pPr>
      <w:r>
        <w:separator/>
      </w:r>
    </w:p>
  </w:endnote>
  <w:endnote w:type="continuationSeparator" w:id="0">
    <w:p w14:paraId="34FF9D13" w14:textId="77777777" w:rsidR="00AE1969" w:rsidRDefault="00AE1969" w:rsidP="00CE7848">
      <w:pPr>
        <w:spacing w:after="0" w:line="240" w:lineRule="auto"/>
      </w:pPr>
      <w:r>
        <w:continuationSeparator/>
      </w:r>
    </w:p>
  </w:endnote>
  <w:endnote w:id="1">
    <w:p w14:paraId="7010892A" w14:textId="3610FAA5" w:rsidR="00F14FBA" w:rsidRPr="00F14FBA" w:rsidRDefault="00F14FBA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C9560" w14:textId="77777777" w:rsidR="00AE1969" w:rsidRDefault="00AE1969" w:rsidP="00CE7848">
      <w:pPr>
        <w:spacing w:after="0" w:line="240" w:lineRule="auto"/>
      </w:pPr>
      <w:r>
        <w:separator/>
      </w:r>
    </w:p>
  </w:footnote>
  <w:footnote w:type="continuationSeparator" w:id="0">
    <w:p w14:paraId="137E3DEF" w14:textId="77777777" w:rsidR="00AE1969" w:rsidRDefault="00AE1969" w:rsidP="00CE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6943"/>
    <w:multiLevelType w:val="multilevel"/>
    <w:tmpl w:val="0936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93670"/>
    <w:multiLevelType w:val="hybridMultilevel"/>
    <w:tmpl w:val="6638C9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2335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786"/>
    <w:multiLevelType w:val="multilevel"/>
    <w:tmpl w:val="AC8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9FE"/>
    <w:multiLevelType w:val="hybridMultilevel"/>
    <w:tmpl w:val="EC6A1F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455E"/>
    <w:multiLevelType w:val="multilevel"/>
    <w:tmpl w:val="E53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96D13"/>
    <w:multiLevelType w:val="multilevel"/>
    <w:tmpl w:val="7EB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0937"/>
    <w:multiLevelType w:val="multilevel"/>
    <w:tmpl w:val="7A0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32E6A"/>
    <w:multiLevelType w:val="multilevel"/>
    <w:tmpl w:val="C65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9019B"/>
    <w:multiLevelType w:val="multilevel"/>
    <w:tmpl w:val="B13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024BA"/>
    <w:multiLevelType w:val="multilevel"/>
    <w:tmpl w:val="7FC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36A2"/>
    <w:multiLevelType w:val="hybridMultilevel"/>
    <w:tmpl w:val="557284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86722"/>
    <w:multiLevelType w:val="multilevel"/>
    <w:tmpl w:val="7B4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27106">
    <w:abstractNumId w:val="3"/>
  </w:num>
  <w:num w:numId="2" w16cid:durableId="18242875">
    <w:abstractNumId w:val="9"/>
  </w:num>
  <w:num w:numId="3" w16cid:durableId="33162339">
    <w:abstractNumId w:val="7"/>
  </w:num>
  <w:num w:numId="4" w16cid:durableId="1104693177">
    <w:abstractNumId w:val="8"/>
  </w:num>
  <w:num w:numId="5" w16cid:durableId="967201303">
    <w:abstractNumId w:val="4"/>
  </w:num>
  <w:num w:numId="6" w16cid:durableId="1312828033">
    <w:abstractNumId w:val="0"/>
  </w:num>
  <w:num w:numId="7" w16cid:durableId="548886333">
    <w:abstractNumId w:val="6"/>
  </w:num>
  <w:num w:numId="8" w16cid:durableId="1078986855">
    <w:abstractNumId w:val="11"/>
  </w:num>
  <w:num w:numId="9" w16cid:durableId="1579361860">
    <w:abstractNumId w:val="2"/>
  </w:num>
  <w:num w:numId="10" w16cid:durableId="1943492724">
    <w:abstractNumId w:val="5"/>
  </w:num>
  <w:num w:numId="11" w16cid:durableId="663555743">
    <w:abstractNumId w:val="1"/>
  </w:num>
  <w:num w:numId="12" w16cid:durableId="1009529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F"/>
    <w:rsid w:val="000568D6"/>
    <w:rsid w:val="00056EF0"/>
    <w:rsid w:val="00074F87"/>
    <w:rsid w:val="00090C9B"/>
    <w:rsid w:val="000B6F95"/>
    <w:rsid w:val="000E00BA"/>
    <w:rsid w:val="00131D8A"/>
    <w:rsid w:val="00141054"/>
    <w:rsid w:val="00174D33"/>
    <w:rsid w:val="001778C3"/>
    <w:rsid w:val="00214E5D"/>
    <w:rsid w:val="00232634"/>
    <w:rsid w:val="00240141"/>
    <w:rsid w:val="002436ED"/>
    <w:rsid w:val="002502AA"/>
    <w:rsid w:val="00265084"/>
    <w:rsid w:val="002709B5"/>
    <w:rsid w:val="002A46CF"/>
    <w:rsid w:val="002E2785"/>
    <w:rsid w:val="0031314A"/>
    <w:rsid w:val="003316D2"/>
    <w:rsid w:val="003411EF"/>
    <w:rsid w:val="00351E82"/>
    <w:rsid w:val="003532AD"/>
    <w:rsid w:val="0037440B"/>
    <w:rsid w:val="003B3722"/>
    <w:rsid w:val="003F0789"/>
    <w:rsid w:val="004239DE"/>
    <w:rsid w:val="00426B5E"/>
    <w:rsid w:val="00471C43"/>
    <w:rsid w:val="00493336"/>
    <w:rsid w:val="004F2FC7"/>
    <w:rsid w:val="005261E3"/>
    <w:rsid w:val="005349F4"/>
    <w:rsid w:val="00565A78"/>
    <w:rsid w:val="005C0E97"/>
    <w:rsid w:val="00601A4C"/>
    <w:rsid w:val="006050CA"/>
    <w:rsid w:val="00671787"/>
    <w:rsid w:val="006779CD"/>
    <w:rsid w:val="00681E5E"/>
    <w:rsid w:val="00686C48"/>
    <w:rsid w:val="00693CC0"/>
    <w:rsid w:val="006974C3"/>
    <w:rsid w:val="006A28EC"/>
    <w:rsid w:val="006F15FC"/>
    <w:rsid w:val="00703FCC"/>
    <w:rsid w:val="0072675D"/>
    <w:rsid w:val="007763FF"/>
    <w:rsid w:val="00793094"/>
    <w:rsid w:val="007973DD"/>
    <w:rsid w:val="007B1240"/>
    <w:rsid w:val="008030E3"/>
    <w:rsid w:val="00822924"/>
    <w:rsid w:val="00843656"/>
    <w:rsid w:val="00891038"/>
    <w:rsid w:val="00891D3A"/>
    <w:rsid w:val="00893529"/>
    <w:rsid w:val="00895A61"/>
    <w:rsid w:val="008B69F4"/>
    <w:rsid w:val="0090299F"/>
    <w:rsid w:val="00927110"/>
    <w:rsid w:val="00940469"/>
    <w:rsid w:val="009969E5"/>
    <w:rsid w:val="00997276"/>
    <w:rsid w:val="009E1CE8"/>
    <w:rsid w:val="00A04B55"/>
    <w:rsid w:val="00A10619"/>
    <w:rsid w:val="00A263EA"/>
    <w:rsid w:val="00A40E11"/>
    <w:rsid w:val="00A462FA"/>
    <w:rsid w:val="00A82024"/>
    <w:rsid w:val="00A95EBC"/>
    <w:rsid w:val="00AB3231"/>
    <w:rsid w:val="00AE1969"/>
    <w:rsid w:val="00AF3355"/>
    <w:rsid w:val="00B1296F"/>
    <w:rsid w:val="00B1466D"/>
    <w:rsid w:val="00B5430D"/>
    <w:rsid w:val="00B7136C"/>
    <w:rsid w:val="00B71453"/>
    <w:rsid w:val="00B834A5"/>
    <w:rsid w:val="00B95616"/>
    <w:rsid w:val="00BA66B9"/>
    <w:rsid w:val="00BD1A6B"/>
    <w:rsid w:val="00BE5DF0"/>
    <w:rsid w:val="00BF62F5"/>
    <w:rsid w:val="00C00CF7"/>
    <w:rsid w:val="00C06E94"/>
    <w:rsid w:val="00C14C39"/>
    <w:rsid w:val="00C354AE"/>
    <w:rsid w:val="00C74B06"/>
    <w:rsid w:val="00CA3333"/>
    <w:rsid w:val="00CE05E4"/>
    <w:rsid w:val="00CE13BB"/>
    <w:rsid w:val="00CE7848"/>
    <w:rsid w:val="00D57A79"/>
    <w:rsid w:val="00D62B03"/>
    <w:rsid w:val="00DB61F6"/>
    <w:rsid w:val="00DF5A15"/>
    <w:rsid w:val="00E02B0B"/>
    <w:rsid w:val="00E109C3"/>
    <w:rsid w:val="00E868D7"/>
    <w:rsid w:val="00ED07BE"/>
    <w:rsid w:val="00EE3D7A"/>
    <w:rsid w:val="00F14FBA"/>
    <w:rsid w:val="00F65412"/>
    <w:rsid w:val="00F87571"/>
    <w:rsid w:val="00FB5286"/>
    <w:rsid w:val="00FC4B3A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F73C6"/>
  <w15:chartTrackingRefBased/>
  <w15:docId w15:val="{78D5519A-6104-4911-8DA2-85F4A042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EF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EF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EF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E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EF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EF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EF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EF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EF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EF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EF"/>
    <w:rPr>
      <w:b/>
      <w:bCs/>
      <w:smallCaps/>
      <w:color w:val="1481AB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4F87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F87"/>
    <w:rPr>
      <w:color w:val="6EAC1C" w:themeColor="hyperlink"/>
      <w:u w:val="single"/>
    </w:rPr>
  </w:style>
  <w:style w:type="paragraph" w:styleId="NoSpacing">
    <w:name w:val="No Spacing"/>
    <w:link w:val="NoSpacingChar"/>
    <w:uiPriority w:val="1"/>
    <w:qFormat/>
    <w:rsid w:val="009E1CE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1CE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848"/>
  </w:style>
  <w:style w:type="paragraph" w:styleId="Footer">
    <w:name w:val="footer"/>
    <w:basedOn w:val="Normal"/>
    <w:link w:val="FooterChar"/>
    <w:uiPriority w:val="99"/>
    <w:unhideWhenUsed/>
    <w:rsid w:val="00C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848"/>
  </w:style>
  <w:style w:type="character" w:styleId="UnresolvedMention">
    <w:name w:val="Unresolved Mention"/>
    <w:basedOn w:val="DefaultParagraphFont"/>
    <w:uiPriority w:val="99"/>
    <w:semiHidden/>
    <w:unhideWhenUsed/>
    <w:rsid w:val="00B1296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F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F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s.app.goo.gl/hSBtTMWgvSeVJh4P8" TargetMode="External"/><Relationship Id="rId17" Type="http://schemas.openxmlformats.org/officeDocument/2006/relationships/hyperlink" Target="https://www.nytimes.com/wirecutter/reviews/best-water-bott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ngefest.com.au/bring-a-water-bott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images.app.goo.gl/hSBtTMWgvSeVJh4P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mages.app.goo.gl/ZvU9MSV9sERcYvfq7" TargetMode="External"/><Relationship Id="rId14" Type="http://schemas.openxmlformats.org/officeDocument/2006/relationships/hyperlink" Target="https://pin.it/4aYjPPOq6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Kit25</b:Tag>
    <b:SourceType>InternetSite</b:SourceType>
    <b:Guid>{0AFC15D6-34DA-4C2D-98C9-55C84BDBF5E7}</b:Guid>
    <b:Author>
      <b:Author>
        <b:NameList>
          <b:Person>
            <b:Last>Dillon</b:Last>
            <b:First>Kit</b:First>
          </b:Person>
        </b:NameList>
      </b:Author>
    </b:Author>
    <b:Title>Wireculter</b:Title>
    <b:Year>2025</b:Year>
    <b:YearAccessed>2025</b:YearAccessed>
    <b:MonthAccessed>march</b:MonthAccessed>
    <b:DayAccessed>28</b:DayAccessed>
    <b:URL>https://www.nytimes.com/wirecut/reviews/best-water-bottle/</b:URL>
    <b:RefOrder>1</b:RefOrder>
  </b:Source>
</b:Sources>
</file>

<file path=customXml/itemProps1.xml><?xml version="1.0" encoding="utf-8"?>
<ds:datastoreItem xmlns:ds="http://schemas.openxmlformats.org/officeDocument/2006/customXml" ds:itemID="{0B21A6B0-549C-49DA-ACFD-D10E131F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POE: Website Proposal</dc:title>
  <dc:subject>POE: Website Proposal</dc:subject>
  <dc:creator>NOLWAZI ELAINE NYEMBE</dc:creator>
  <cp:keywords/>
  <dc:description/>
  <cp:lastModifiedBy>Nolwazi Nyembe</cp:lastModifiedBy>
  <cp:revision>104</cp:revision>
  <dcterms:created xsi:type="dcterms:W3CDTF">2025-04-03T20:01:00Z</dcterms:created>
  <dcterms:modified xsi:type="dcterms:W3CDTF">2025-04-07T19:59:00Z</dcterms:modified>
  <cp:category>WEDE5020</cp:category>
</cp:coreProperties>
</file>