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81" w:rsidRDefault="00A82781" w:rsidP="00A82781">
      <w:pPr>
        <w:jc w:val="right"/>
      </w:pPr>
      <w:r>
        <w:t>DEUMIE Nolwenn</w:t>
      </w:r>
      <w:r>
        <w:br/>
        <w:t>L1 Groupe C Labo 3</w:t>
      </w:r>
      <w:r>
        <w:br/>
        <w:t>Ven. 28/09/2018</w:t>
      </w:r>
    </w:p>
    <w:p w:rsidR="00A82781" w:rsidRDefault="00A82781" w:rsidP="00A82781">
      <w:pPr>
        <w:jc w:val="right"/>
      </w:pPr>
    </w:p>
    <w:p w:rsidR="00A82781" w:rsidRDefault="00A82781" w:rsidP="00A82781">
      <w:pPr>
        <w:jc w:val="center"/>
      </w:pPr>
      <w:r>
        <w:t>Compréhension orale n°3</w:t>
      </w:r>
    </w:p>
    <w:p w:rsidR="005D53C6" w:rsidRPr="0050725F" w:rsidRDefault="00A82781" w:rsidP="0050725F">
      <w:pPr>
        <w:spacing w:line="480" w:lineRule="auto"/>
        <w:ind w:left="567"/>
      </w:pPr>
      <w:r>
        <w:br/>
        <w:t>Q.2 : Un « </w:t>
      </w:r>
      <w:proofErr w:type="spellStart"/>
      <w:r>
        <w:t>gripe</w:t>
      </w:r>
      <w:proofErr w:type="spellEnd"/>
      <w:r>
        <w:t xml:space="preserve"> site » est un site internet créé par un utilisateur pour se plaindre des produits ou de la manière dont une entreprise gère ses affaires. On y trouve ainsi des critiques envers la politique environnementale des entreprises, l’exploitation des enfants, la qualité moyenne des produits vendus, le manque de fiabilité, etc. </w:t>
      </w:r>
      <w:r>
        <w:br/>
      </w:r>
      <w:r>
        <w:br/>
        <w:t xml:space="preserve">Q.3 : McDonald a été critiqué à cause des conditions de travail désastreuses dans les restaurants de la chaîne. </w:t>
      </w:r>
      <w:r>
        <w:br/>
      </w:r>
      <w:r>
        <w:br/>
        <w:t xml:space="preserve">Q.4 : Ces sites peuvent devenir dangereux s’ils sont utilisés à tort et à travers. L’homme craint en effet qu’il  y ait des abus, par exemple des entreprises concurrentes créant des sites pour </w:t>
      </w:r>
      <w:bookmarkStart w:id="0" w:name="_GoBack"/>
      <w:bookmarkEnd w:id="0"/>
      <w:r>
        <w:t xml:space="preserve">critiquer leurs adversaires en se faisant passer pour des consommateurs. De plus, c’est </w:t>
      </w:r>
      <w:r w:rsidR="00161868">
        <w:t>injuste</w:t>
      </w:r>
      <w:r>
        <w:t xml:space="preserve"> de se dire qu’une entreprise qu</w:t>
      </w:r>
      <w:r w:rsidR="00161868">
        <w:t xml:space="preserve">i a créé son succès et valant des millions de dollars perde tout à cause d’un jeune planqué dans sa chambre et qui n’a rien de mieux à faire. Les consommateurs critiquant une entreprise doivent de plus être capables de prouver ce qu’ils avancent, sinon cela n’a pas de valeur. </w:t>
      </w:r>
      <w:r w:rsidR="00161868">
        <w:br/>
      </w:r>
      <w:r w:rsidR="00161868">
        <w:br/>
        <w:t xml:space="preserve">Q.5 : Les entreprises détiennent le pouvoir depuis toujours. Aujourd’hui les opprimés peuvent enfin riposter. Il y a par exemple le cas Packard Bell. Une femme a acheté un ordinateur de cette marque, avec des parties obsolètes. L’entreprise n’a pas voulu s’occuper d’elle, et la femme a donc demandé à des internautes s’il leur était arrivé la même chose, et elle a obtenu plus de 1000 </w:t>
      </w:r>
      <w:proofErr w:type="gramStart"/>
      <w:r w:rsidR="00161868">
        <w:t>réponses, lui</w:t>
      </w:r>
      <w:proofErr w:type="gramEnd"/>
      <w:r w:rsidR="00161868">
        <w:t xml:space="preserve"> permettant ainsi d’entamer des procédures judiciaires contre </w:t>
      </w:r>
      <w:r w:rsidR="00161868">
        <w:lastRenderedPageBreak/>
        <w:t>l’entreprise.</w:t>
      </w:r>
      <w:r w:rsidR="00161868">
        <w:br/>
      </w:r>
      <w:r w:rsidR="00161868">
        <w:br/>
        <w:t xml:space="preserve">Q.6 : Si les compagnies se sentent diffamées, elles ont trois réactions possibles. La première est de faire appel à des avocats et d’entamer des poursuites, mais brandir le marteau de la justice est inutile et ne fait que transformer un problème mineur en scandale publique. La deuxième solution est de discuter avec les consommateurs mécontents, d’entamer le dialogue. Et enfin la dernière solution est de tout bonnement ignorer les critiques. </w:t>
      </w:r>
      <w:r w:rsidR="00161868">
        <w:br/>
      </w:r>
      <w:r w:rsidR="00161868">
        <w:br/>
      </w:r>
      <w:r w:rsidR="00161868" w:rsidRPr="0050725F">
        <w:t xml:space="preserve">Q.7 : </w:t>
      </w:r>
      <w:r w:rsidR="00161868" w:rsidRPr="0050725F">
        <w:rPr>
          <w:color w:val="FF0000"/>
        </w:rPr>
        <w:t>‘</w:t>
      </w:r>
      <w:proofErr w:type="spellStart"/>
      <w:r w:rsidR="00161868" w:rsidRPr="0050725F">
        <w:t>company</w:t>
      </w:r>
      <w:proofErr w:type="spellEnd"/>
      <w:r w:rsidR="00161868" w:rsidRPr="0050725F">
        <w:t xml:space="preserve"> ; </w:t>
      </w:r>
      <w:proofErr w:type="spellStart"/>
      <w:r w:rsidR="00161868" w:rsidRPr="0050725F">
        <w:t>re</w:t>
      </w:r>
      <w:r w:rsidR="00161868" w:rsidRPr="0050725F">
        <w:rPr>
          <w:color w:val="FF0000"/>
        </w:rPr>
        <w:t>’</w:t>
      </w:r>
      <w:r w:rsidR="00161868" w:rsidRPr="0050725F">
        <w:t>latively</w:t>
      </w:r>
      <w:proofErr w:type="spellEnd"/>
      <w:r w:rsidR="00161868" w:rsidRPr="0050725F">
        <w:t xml:space="preserve"> ; </w:t>
      </w:r>
      <w:proofErr w:type="spellStart"/>
      <w:r w:rsidR="00161868" w:rsidRPr="0050725F">
        <w:t>criti</w:t>
      </w:r>
      <w:r w:rsidR="00161868" w:rsidRPr="0050725F">
        <w:rPr>
          <w:color w:val="FF0000"/>
        </w:rPr>
        <w:t>’</w:t>
      </w:r>
      <w:r w:rsidR="00161868" w:rsidRPr="0050725F">
        <w:t>cises</w:t>
      </w:r>
      <w:proofErr w:type="spellEnd"/>
      <w:r w:rsidR="00161868" w:rsidRPr="0050725F">
        <w:t xml:space="preserve"> ; </w:t>
      </w:r>
      <w:proofErr w:type="spellStart"/>
      <w:r w:rsidR="00161868" w:rsidRPr="0050725F">
        <w:t>pro</w:t>
      </w:r>
      <w:r w:rsidR="00161868" w:rsidRPr="0050725F">
        <w:rPr>
          <w:color w:val="FF0000"/>
        </w:rPr>
        <w:t>’</w:t>
      </w:r>
      <w:r w:rsidR="00161868" w:rsidRPr="0050725F">
        <w:t>testers</w:t>
      </w:r>
      <w:proofErr w:type="spellEnd"/>
      <w:r w:rsidR="00161868" w:rsidRPr="0050725F">
        <w:t xml:space="preserve"> ; </w:t>
      </w:r>
      <w:r w:rsidR="00161868" w:rsidRPr="0050725F">
        <w:rPr>
          <w:color w:val="FF0000"/>
        </w:rPr>
        <w:t>‘</w:t>
      </w:r>
      <w:proofErr w:type="spellStart"/>
      <w:r w:rsidR="00161868" w:rsidRPr="0050725F">
        <w:t>difficult</w:t>
      </w:r>
      <w:proofErr w:type="spellEnd"/>
      <w:r w:rsidR="00161868" w:rsidRPr="0050725F">
        <w:t xml:space="preserve"> ; </w:t>
      </w:r>
      <w:proofErr w:type="spellStart"/>
      <w:r w:rsidR="00161868" w:rsidRPr="0050725F">
        <w:t>com</w:t>
      </w:r>
      <w:r w:rsidR="00161868" w:rsidRPr="0050725F">
        <w:rPr>
          <w:color w:val="FF0000"/>
        </w:rPr>
        <w:t>’</w:t>
      </w:r>
      <w:r w:rsidR="00161868" w:rsidRPr="0050725F">
        <w:t>petitor</w:t>
      </w:r>
      <w:proofErr w:type="spellEnd"/>
      <w:r w:rsidR="00161868" w:rsidRPr="0050725F">
        <w:t xml:space="preserve"> ; </w:t>
      </w:r>
      <w:proofErr w:type="spellStart"/>
      <w:r w:rsidR="00161868" w:rsidRPr="0050725F">
        <w:t>a</w:t>
      </w:r>
      <w:r w:rsidR="00161868" w:rsidRPr="0050725F">
        <w:rPr>
          <w:color w:val="FF0000"/>
        </w:rPr>
        <w:t>’</w:t>
      </w:r>
      <w:r w:rsidR="00161868" w:rsidRPr="0050725F">
        <w:t>nonymous</w:t>
      </w:r>
      <w:proofErr w:type="spellEnd"/>
      <w:r w:rsidR="00161868" w:rsidRPr="0050725F">
        <w:t xml:space="preserve"> ; </w:t>
      </w:r>
      <w:proofErr w:type="spellStart"/>
      <w:r w:rsidR="00161868" w:rsidRPr="0050725F">
        <w:t>indi</w:t>
      </w:r>
      <w:r w:rsidR="00161868" w:rsidRPr="0050725F">
        <w:rPr>
          <w:color w:val="FF0000"/>
        </w:rPr>
        <w:t>’</w:t>
      </w:r>
      <w:r w:rsidR="00161868" w:rsidRPr="0050725F">
        <w:t>vidual</w:t>
      </w:r>
      <w:proofErr w:type="spellEnd"/>
      <w:r w:rsidR="00161868" w:rsidRPr="0050725F">
        <w:t xml:space="preserve"> ; </w:t>
      </w:r>
      <w:proofErr w:type="spellStart"/>
      <w:r w:rsidR="00161868" w:rsidRPr="0050725F">
        <w:t>orga</w:t>
      </w:r>
      <w:r w:rsidR="00161868" w:rsidRPr="0050725F">
        <w:rPr>
          <w:color w:val="FF0000"/>
        </w:rPr>
        <w:t>’</w:t>
      </w:r>
      <w:r w:rsidR="00161868" w:rsidRPr="0050725F">
        <w:t>nization</w:t>
      </w:r>
      <w:proofErr w:type="spellEnd"/>
      <w:r w:rsidR="00161868" w:rsidRPr="0050725F">
        <w:t xml:space="preserve"> ; </w:t>
      </w:r>
      <w:proofErr w:type="spellStart"/>
      <w:r w:rsidR="00161868" w:rsidRPr="0050725F">
        <w:t>com</w:t>
      </w:r>
      <w:r w:rsidR="00161868" w:rsidRPr="0050725F">
        <w:rPr>
          <w:color w:val="FF0000"/>
        </w:rPr>
        <w:t>’</w:t>
      </w:r>
      <w:r w:rsidR="00161868" w:rsidRPr="0050725F">
        <w:t>puter</w:t>
      </w:r>
      <w:proofErr w:type="spellEnd"/>
      <w:r w:rsidRPr="0050725F">
        <w:br/>
      </w:r>
      <w:r w:rsidR="00161868" w:rsidRPr="0050725F">
        <w:br/>
        <w:t xml:space="preserve">Q.8 : </w:t>
      </w:r>
      <w:r w:rsidR="0050725F" w:rsidRPr="0050725F">
        <w:t>‘b</w:t>
      </w:r>
      <w:r w:rsidR="0050725F" w:rsidRPr="0050725F">
        <w:rPr>
          <w:u w:val="single"/>
        </w:rPr>
        <w:t>us</w:t>
      </w:r>
      <w:r w:rsidR="0050725F" w:rsidRPr="0050725F">
        <w:t>iness                                      ‘</w:t>
      </w:r>
      <w:r w:rsidR="0050725F" w:rsidRPr="0050725F">
        <w:t>l</w:t>
      </w:r>
      <w:r w:rsidR="0050725F" w:rsidRPr="0050725F">
        <w:rPr>
          <w:u w:val="single"/>
        </w:rPr>
        <w:t>a</w:t>
      </w:r>
      <w:r w:rsidR="0050725F" w:rsidRPr="0050725F">
        <w:t>b</w:t>
      </w:r>
      <w:r w:rsidR="0050725F" w:rsidRPr="0050725F">
        <w:rPr>
          <w:u w:val="single"/>
        </w:rPr>
        <w:t>ou</w:t>
      </w:r>
      <w:r w:rsidR="0050725F" w:rsidRPr="0050725F">
        <w:t>r</w:t>
      </w:r>
      <w:r w:rsidR="0050725F" w:rsidRPr="0050725F">
        <w:br/>
        <w:t xml:space="preserve">          </w:t>
      </w:r>
      <w:proofErr w:type="spellStart"/>
      <w:r w:rsidR="0050725F" w:rsidRPr="0050725F">
        <w:t>p</w:t>
      </w:r>
      <w:r w:rsidR="0050725F" w:rsidRPr="0050725F">
        <w:rPr>
          <w:u w:val="single"/>
        </w:rPr>
        <w:t>o’</w:t>
      </w:r>
      <w:r w:rsidR="0050725F" w:rsidRPr="0050725F">
        <w:t>ll</w:t>
      </w:r>
      <w:r w:rsidR="0050725F" w:rsidRPr="0050725F">
        <w:rPr>
          <w:u w:val="single"/>
        </w:rPr>
        <w:t>u</w:t>
      </w:r>
      <w:r w:rsidR="0050725F" w:rsidRPr="0050725F">
        <w:t>te</w:t>
      </w:r>
      <w:proofErr w:type="spellEnd"/>
      <w:r w:rsidR="0050725F" w:rsidRPr="0050725F">
        <w:t xml:space="preserve">                                         </w:t>
      </w:r>
      <w:proofErr w:type="spellStart"/>
      <w:r w:rsidR="0050725F" w:rsidRPr="0050725F">
        <w:t>pr</w:t>
      </w:r>
      <w:r w:rsidR="0050725F" w:rsidRPr="0050725F">
        <w:rPr>
          <w:u w:val="single"/>
        </w:rPr>
        <w:t>o</w:t>
      </w:r>
      <w:r w:rsidR="0050725F" w:rsidRPr="0050725F">
        <w:t>ve</w:t>
      </w:r>
      <w:proofErr w:type="spellEnd"/>
      <w:r w:rsidR="0050725F" w:rsidRPr="0050725F">
        <w:br/>
        <w:t xml:space="preserve">          </w:t>
      </w:r>
      <w:proofErr w:type="spellStart"/>
      <w:r w:rsidR="0050725F" w:rsidRPr="0050725F">
        <w:t>pr</w:t>
      </w:r>
      <w:r w:rsidR="0050725F" w:rsidRPr="0050725F">
        <w:rPr>
          <w:u w:val="single"/>
        </w:rPr>
        <w:t>o’</w:t>
      </w:r>
      <w:r w:rsidR="0050725F" w:rsidRPr="0050725F">
        <w:t>v</w:t>
      </w:r>
      <w:r w:rsidR="0050725F" w:rsidRPr="0050725F">
        <w:rPr>
          <w:u w:val="single"/>
        </w:rPr>
        <w:t>i</w:t>
      </w:r>
      <w:r w:rsidR="0050725F" w:rsidRPr="0050725F">
        <w:t>der</w:t>
      </w:r>
      <w:proofErr w:type="spellEnd"/>
      <w:r w:rsidR="0050725F" w:rsidRPr="0050725F">
        <w:t xml:space="preserve">                                       </w:t>
      </w:r>
      <w:proofErr w:type="spellStart"/>
      <w:r w:rsidR="0050725F" w:rsidRPr="0050725F">
        <w:t>c</w:t>
      </w:r>
      <w:r w:rsidR="0050725F" w:rsidRPr="0050725F">
        <w:rPr>
          <w:u w:val="single"/>
        </w:rPr>
        <w:t>o</w:t>
      </w:r>
      <w:r w:rsidR="0050725F" w:rsidRPr="0050725F">
        <w:t>n’t</w:t>
      </w:r>
      <w:r w:rsidR="0050725F" w:rsidRPr="0050725F">
        <w:rPr>
          <w:u w:val="single"/>
        </w:rPr>
        <w:t>a</w:t>
      </w:r>
      <w:r w:rsidR="0050725F" w:rsidRPr="0050725F">
        <w:t>ct</w:t>
      </w:r>
      <w:r w:rsidR="0050725F" w:rsidRPr="0050725F">
        <w:rPr>
          <w:u w:val="single"/>
        </w:rPr>
        <w:t>e</w:t>
      </w:r>
      <w:r w:rsidR="0050725F" w:rsidRPr="0050725F">
        <w:t>d</w:t>
      </w:r>
      <w:proofErr w:type="spellEnd"/>
      <w:r w:rsidR="0050725F" w:rsidRPr="0050725F">
        <w:br/>
        <w:t xml:space="preserve">          </w:t>
      </w:r>
      <w:proofErr w:type="spellStart"/>
      <w:r w:rsidR="0050725F" w:rsidRPr="0050725F">
        <w:rPr>
          <w:u w:val="single"/>
        </w:rPr>
        <w:t>a</w:t>
      </w:r>
      <w:r w:rsidR="0050725F" w:rsidRPr="0050725F">
        <w:t>’no</w:t>
      </w:r>
      <w:r w:rsidR="0050725F" w:rsidRPr="0050725F">
        <w:rPr>
          <w:u w:val="single"/>
        </w:rPr>
        <w:t>ther</w:t>
      </w:r>
      <w:proofErr w:type="spellEnd"/>
      <w:r w:rsidR="0050725F" w:rsidRPr="0050725F">
        <w:t xml:space="preserve">                                        </w:t>
      </w:r>
      <w:r w:rsidR="0050725F" w:rsidRPr="0050725F">
        <w:t>‘f</w:t>
      </w:r>
      <w:r w:rsidR="0050725F" w:rsidRPr="0050725F">
        <w:rPr>
          <w:u w:val="single"/>
        </w:rPr>
        <w:t>o</w:t>
      </w:r>
      <w:r w:rsidR="0050725F" w:rsidRPr="0050725F">
        <w:t>rtune</w:t>
      </w:r>
      <w:r w:rsidR="0050725F" w:rsidRPr="0050725F">
        <w:br/>
        <w:t xml:space="preserve">          </w:t>
      </w:r>
      <w:proofErr w:type="spellStart"/>
      <w:r w:rsidR="0050725F" w:rsidRPr="0050725F">
        <w:t>w</w:t>
      </w:r>
      <w:r w:rsidR="0050725F" w:rsidRPr="0050725F">
        <w:rPr>
          <w:u w:val="single"/>
        </w:rPr>
        <w:t>o</w:t>
      </w:r>
      <w:r w:rsidR="0050725F" w:rsidRPr="0050725F">
        <w:t>rd</w:t>
      </w:r>
      <w:proofErr w:type="spellEnd"/>
      <w:r w:rsidR="0050725F" w:rsidRPr="0050725F">
        <w:br/>
        <w:t xml:space="preserve">          </w:t>
      </w:r>
      <w:r w:rsidR="0050725F" w:rsidRPr="0050725F">
        <w:br/>
        <w:t xml:space="preserve">          Les voyelles situées sur des </w:t>
      </w:r>
      <w:proofErr w:type="spellStart"/>
      <w:r w:rsidR="0050725F" w:rsidRPr="0050725F">
        <w:t>syllables</w:t>
      </w:r>
      <w:proofErr w:type="spellEnd"/>
      <w:r w:rsidR="0050725F" w:rsidRPr="0050725F">
        <w:t xml:space="preserve"> non accentuées </w:t>
      </w:r>
      <w:r w:rsidR="0050725F">
        <w:t>sont ce que l’on appelle des « </w:t>
      </w:r>
      <w:proofErr w:type="spellStart"/>
      <w:r w:rsidR="0050725F">
        <w:t>reduced</w:t>
      </w:r>
      <w:proofErr w:type="spellEnd"/>
      <w:r w:rsidR="0050725F">
        <w:t xml:space="preserve"> </w:t>
      </w:r>
      <w:proofErr w:type="spellStart"/>
      <w:r w:rsidR="0050725F">
        <w:t>vowels</w:t>
      </w:r>
      <w:proofErr w:type="spellEnd"/>
      <w:r w:rsidR="0050725F">
        <w:t xml:space="preserve"> » ou voyelles réduites. Elles ne sont prononcées que /e/ ou /i/, c’est ce qu’on appelle le </w:t>
      </w:r>
      <w:proofErr w:type="spellStart"/>
      <w:r w:rsidR="0050725F">
        <w:t>schwa</w:t>
      </w:r>
      <w:proofErr w:type="spellEnd"/>
      <w:r w:rsidR="0050725F">
        <w:t xml:space="preserve"> et le </w:t>
      </w:r>
      <w:proofErr w:type="spellStart"/>
      <w:r w:rsidR="0050725F">
        <w:t>schwi</w:t>
      </w:r>
      <w:proofErr w:type="spellEnd"/>
      <w:r w:rsidR="0050725F">
        <w:t>.</w:t>
      </w:r>
      <w:r w:rsidR="0050725F" w:rsidRPr="0050725F">
        <w:br/>
        <w:t xml:space="preserve">       </w:t>
      </w:r>
    </w:p>
    <w:sectPr w:rsidR="005D53C6" w:rsidRPr="00507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81"/>
    <w:rsid w:val="00161868"/>
    <w:rsid w:val="0050725F"/>
    <w:rsid w:val="00A82781"/>
    <w:rsid w:val="00B925F7"/>
    <w:rsid w:val="00E773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A8A5A-26D8-4741-BA49-F6DD6008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416</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1</cp:revision>
  <dcterms:created xsi:type="dcterms:W3CDTF">2018-09-30T11:38:00Z</dcterms:created>
  <dcterms:modified xsi:type="dcterms:W3CDTF">2018-09-30T12:05:00Z</dcterms:modified>
</cp:coreProperties>
</file>