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89F49" w14:textId="77777777" w:rsidR="002049AF" w:rsidRPr="002049AF" w:rsidRDefault="002049AF" w:rsidP="002049AF">
      <w:pPr>
        <w:shd w:val="clear" w:color="auto" w:fill="FFFFFF"/>
        <w:spacing w:line="384" w:lineRule="atLeast"/>
        <w:ind w:firstLine="0"/>
        <w:jc w:val="left"/>
        <w:rPr>
          <w:rFonts w:ascii="Segoe UI" w:eastAsia="Times New Roman" w:hAnsi="Segoe UI" w:cs="Segoe UI"/>
          <w:color w:val="242B34"/>
          <w:sz w:val="21"/>
          <w:szCs w:val="21"/>
          <w:lang w:eastAsia="ru-RU"/>
        </w:rPr>
      </w:pPr>
      <w:r w:rsidRPr="002049AF">
        <w:br/>
      </w:r>
      <w:r w:rsidRPr="002049AF">
        <w:rPr>
          <w:rFonts w:ascii="Segoe UI" w:eastAsia="Times New Roman" w:hAnsi="Segoe UI" w:cs="Segoe UI"/>
          <w:color w:val="242B34"/>
          <w:sz w:val="21"/>
          <w:szCs w:val="21"/>
          <w:lang w:eastAsia="ru-RU"/>
        </w:rPr>
        <w:t xml:space="preserve">Одномоментная реконструкция встроенной голограммы очень желательна как экономически эффективный и портативный способ визуализации в условиях ограниченных ресурсов. Однако артефакты двойного изображения, вызванные распространением сопряженного волнового фронта с отсутствующей фазовой информацией, загрязняют реконструкцию. Существующие методы сквозного глубокого обучения требуют огромного количества пар обучающих данных, а также стабильности окружающей среды и системы, чего очень трудно достичь. Недавно предложенный глубокий предварительный анализ изображения (DIP) интегрирует физическую модель формирования голограммы в глубокие нейронные сети без необходимости предварительного обучения. Однако процесс приведения модели к единичной измеренной голограмме приводит к появлению шума, связанного с помехами. Для преодоления этой проблемы мы применили необученную глубокую нейронную сеть с явной регуляризацией по </w:t>
      </w:r>
      <w:proofErr w:type="spellStart"/>
      <w:r w:rsidRPr="002049AF">
        <w:rPr>
          <w:rFonts w:ascii="Segoe UI" w:eastAsia="Times New Roman" w:hAnsi="Segoe UI" w:cs="Segoe UI"/>
          <w:color w:val="242B34"/>
          <w:sz w:val="21"/>
          <w:szCs w:val="21"/>
          <w:lang w:eastAsia="ru-RU"/>
        </w:rPr>
        <w:t>денуазированию</w:t>
      </w:r>
      <w:proofErr w:type="spellEnd"/>
      <w:r w:rsidRPr="002049AF">
        <w:rPr>
          <w:rFonts w:ascii="Segoe UI" w:eastAsia="Times New Roman" w:hAnsi="Segoe UI" w:cs="Segoe UI"/>
          <w:color w:val="242B34"/>
          <w:sz w:val="21"/>
          <w:szCs w:val="21"/>
          <w:lang w:eastAsia="ru-RU"/>
        </w:rPr>
        <w:t xml:space="preserve"> (RED), которая удаляет сдвоенные изображения и шум при реконструкции. В нашей работе продемонстрировано использование метода переменных направлений множителей (ADMM) для объединения DIP и RED в надежный одномоментный процесс восстановления фазы. Использование ADMM, основанного на подходе расщепления переменных, позволило подключать и использовать различные </w:t>
      </w:r>
      <w:proofErr w:type="spellStart"/>
      <w:r w:rsidRPr="002049AF">
        <w:rPr>
          <w:rFonts w:ascii="Segoe UI" w:eastAsia="Times New Roman" w:hAnsi="Segoe UI" w:cs="Segoe UI"/>
          <w:color w:val="242B34"/>
          <w:sz w:val="21"/>
          <w:szCs w:val="21"/>
          <w:lang w:eastAsia="ru-RU"/>
        </w:rPr>
        <w:t>денойзеры</w:t>
      </w:r>
      <w:proofErr w:type="spellEnd"/>
      <w:r w:rsidRPr="002049AF">
        <w:rPr>
          <w:rFonts w:ascii="Segoe UI" w:eastAsia="Times New Roman" w:hAnsi="Segoe UI" w:cs="Segoe UI"/>
          <w:color w:val="242B34"/>
          <w:sz w:val="21"/>
          <w:szCs w:val="21"/>
          <w:lang w:eastAsia="ru-RU"/>
        </w:rPr>
        <w:t xml:space="preserve"> без необходимости явного дифференцирования. Экспериментальные результаты показывают, что </w:t>
      </w:r>
      <w:proofErr w:type="spellStart"/>
      <w:r w:rsidRPr="002049AF">
        <w:rPr>
          <w:rFonts w:ascii="Segoe UI" w:eastAsia="Times New Roman" w:hAnsi="Segoe UI" w:cs="Segoe UI"/>
          <w:color w:val="242B34"/>
          <w:sz w:val="21"/>
          <w:szCs w:val="21"/>
          <w:lang w:eastAsia="ru-RU"/>
        </w:rPr>
        <w:t>денойзеры</w:t>
      </w:r>
      <w:proofErr w:type="spellEnd"/>
      <w:r w:rsidRPr="002049AF">
        <w:rPr>
          <w:rFonts w:ascii="Segoe UI" w:eastAsia="Times New Roman" w:hAnsi="Segoe UI" w:cs="Segoe UI"/>
          <w:color w:val="242B34"/>
          <w:sz w:val="21"/>
          <w:szCs w:val="21"/>
          <w:lang w:eastAsia="ru-RU"/>
        </w:rPr>
        <w:t xml:space="preserve">, способствующие разреженности, дают лучшие результаты по сравнению с DIP в плане отношения фазового сигнала к шуму (SNR). Учитывая вычислительные сложности, мы пришли к выводу, что </w:t>
      </w:r>
      <w:proofErr w:type="spellStart"/>
      <w:r w:rsidRPr="002049AF">
        <w:rPr>
          <w:rFonts w:ascii="Segoe UI" w:eastAsia="Times New Roman" w:hAnsi="Segoe UI" w:cs="Segoe UI"/>
          <w:color w:val="242B34"/>
          <w:sz w:val="21"/>
          <w:szCs w:val="21"/>
          <w:lang w:eastAsia="ru-RU"/>
        </w:rPr>
        <w:t>денойзер</w:t>
      </w:r>
      <w:proofErr w:type="spellEnd"/>
      <w:r w:rsidRPr="002049AF">
        <w:rPr>
          <w:rFonts w:ascii="Segoe UI" w:eastAsia="Times New Roman" w:hAnsi="Segoe UI" w:cs="Segoe UI"/>
          <w:color w:val="242B34"/>
          <w:sz w:val="21"/>
          <w:szCs w:val="21"/>
          <w:lang w:eastAsia="ru-RU"/>
        </w:rPr>
        <w:t xml:space="preserve"> с полной вариацией лучше подходит для восстановления голограмм.</w:t>
      </w:r>
    </w:p>
    <w:p w14:paraId="7C37CE8C" w14:textId="77777777" w:rsidR="002049AF" w:rsidRPr="002049AF" w:rsidRDefault="002049AF" w:rsidP="002049AF">
      <w:pPr>
        <w:shd w:val="clear" w:color="auto" w:fill="FFFFFF"/>
        <w:spacing w:line="384" w:lineRule="atLeast"/>
        <w:ind w:firstLine="0"/>
        <w:jc w:val="left"/>
        <w:rPr>
          <w:rFonts w:ascii="Segoe UI" w:eastAsia="Times New Roman" w:hAnsi="Segoe UI" w:cs="Segoe UI"/>
          <w:color w:val="242B34"/>
          <w:sz w:val="21"/>
          <w:szCs w:val="21"/>
          <w:lang w:eastAsia="ru-RU"/>
        </w:rPr>
      </w:pPr>
      <w:r>
        <w:rPr>
          <w:rFonts w:ascii="Segoe UI" w:hAnsi="Segoe UI" w:cs="Segoe UI"/>
          <w:color w:val="242B34"/>
          <w:sz w:val="21"/>
          <w:szCs w:val="21"/>
          <w:shd w:val="clear" w:color="auto" w:fill="FFFFFF"/>
        </w:rPr>
        <w:br/>
        <w:t xml:space="preserve">Количественная фазовая информация биологических образцов напрямую связана с толщиной и индексом рефракции образца и, следовательно, улучшает клинический анализ.1,2 Цифровая поточная голографическая </w:t>
      </w:r>
      <w:proofErr w:type="spellStart"/>
      <w:r>
        <w:rPr>
          <w:rFonts w:ascii="Segoe UI" w:hAnsi="Segoe UI" w:cs="Segoe UI"/>
          <w:color w:val="242B34"/>
          <w:sz w:val="21"/>
          <w:szCs w:val="21"/>
          <w:shd w:val="clear" w:color="auto" w:fill="FFFFFF"/>
        </w:rPr>
        <w:t>микрокопия</w:t>
      </w:r>
      <w:proofErr w:type="spellEnd"/>
      <w:r>
        <w:rPr>
          <w:rFonts w:ascii="Segoe UI" w:hAnsi="Segoe UI" w:cs="Segoe UI"/>
          <w:color w:val="242B34"/>
          <w:sz w:val="21"/>
          <w:szCs w:val="21"/>
          <w:shd w:val="clear" w:color="auto" w:fill="FFFFFF"/>
        </w:rPr>
        <w:t xml:space="preserve"> (DIHM) позволяет получать количественные изображения прозрачных образцов без меток и широко используется в медицине и физических науках. В DIHM сложная фазовая информация кодируется в интерференционную картину, известную как голограмма, где трехмерная информация объекта записывается в одно двухмерное изображение.3 Голограмма затем восстанавливается путем обратного распространения голограммы от плоскости детектора к плоскости объекта. Расширенная глубина поля (DOF) может быть достигнута в процессе извлечения фазы, чтобы получить трехмерное распределение образца.4 Из-за отсутствия фазовой информации в голограмме, реконструкция имеет нежелательный эффект, называемый артефактом двойного изображения. Для подавления этого двойного изображения в литературе было предложено несколько методов фазового восстановления.</w:t>
      </w:r>
      <w:r w:rsidRPr="002049AF">
        <w:rPr>
          <w:rFonts w:ascii="Segoe UI" w:hAnsi="Segoe UI" w:cs="Segoe UI"/>
          <w:color w:val="242B34"/>
          <w:sz w:val="21"/>
          <w:szCs w:val="21"/>
          <w:shd w:val="clear" w:color="auto" w:fill="FFFFFF"/>
        </w:rPr>
        <w:t xml:space="preserve"> </w:t>
      </w:r>
      <w:r>
        <w:rPr>
          <w:rFonts w:ascii="Segoe UI" w:hAnsi="Segoe UI" w:cs="Segoe UI"/>
          <w:color w:val="242B34"/>
          <w:sz w:val="21"/>
          <w:szCs w:val="21"/>
          <w:shd w:val="clear" w:color="auto" w:fill="FFFFFF"/>
        </w:rPr>
        <w:t xml:space="preserve">Безлинзовый DIHM (LDIHM) является простым и экономически эффективным способом получения изображений для применения в пунктах оказания медицинской помощи.5,6 Здесь объект иллюстрируется частично когерентным </w:t>
      </w:r>
      <w:r>
        <w:rPr>
          <w:rFonts w:ascii="Segoe UI" w:hAnsi="Segoe UI" w:cs="Segoe UI"/>
          <w:color w:val="242B34"/>
          <w:sz w:val="21"/>
          <w:szCs w:val="21"/>
          <w:shd w:val="clear" w:color="auto" w:fill="FFFFFF"/>
        </w:rPr>
        <w:lastRenderedPageBreak/>
        <w:t xml:space="preserve">источником и интерференционная картина дифрагированной волны </w:t>
      </w:r>
      <w:proofErr w:type="spellStart"/>
      <w:r>
        <w:rPr>
          <w:rFonts w:ascii="Segoe UI" w:hAnsi="Segoe UI" w:cs="Segoe UI"/>
          <w:color w:val="242B34"/>
          <w:sz w:val="21"/>
          <w:szCs w:val="21"/>
          <w:shd w:val="clear" w:color="auto" w:fill="FFFFFF"/>
        </w:rPr>
        <w:t>UoðÞ</w:t>
      </w:r>
      <w:proofErr w:type="spellEnd"/>
      <w:r>
        <w:rPr>
          <w:rFonts w:ascii="Segoe UI" w:hAnsi="Segoe UI" w:cs="Segoe UI"/>
          <w:color w:val="242B34"/>
          <w:sz w:val="21"/>
          <w:szCs w:val="21"/>
          <w:shd w:val="clear" w:color="auto" w:fill="FFFFFF"/>
        </w:rPr>
        <w:t xml:space="preserve">; и </w:t>
      </w:r>
      <w:proofErr w:type="spellStart"/>
      <w:r>
        <w:rPr>
          <w:rFonts w:ascii="Segoe UI" w:hAnsi="Segoe UI" w:cs="Segoe UI"/>
          <w:color w:val="242B34"/>
          <w:sz w:val="21"/>
          <w:szCs w:val="21"/>
          <w:shd w:val="clear" w:color="auto" w:fill="FFFFFF"/>
        </w:rPr>
        <w:t>недифрагированная</w:t>
      </w:r>
      <w:proofErr w:type="spellEnd"/>
      <w:r>
        <w:rPr>
          <w:rFonts w:ascii="Segoe UI" w:hAnsi="Segoe UI" w:cs="Segoe UI"/>
          <w:color w:val="242B34"/>
          <w:sz w:val="21"/>
          <w:szCs w:val="21"/>
          <w:shd w:val="clear" w:color="auto" w:fill="FFFFFF"/>
        </w:rPr>
        <w:t xml:space="preserve"> волна </w:t>
      </w:r>
      <w:proofErr w:type="spellStart"/>
      <w:r>
        <w:rPr>
          <w:rFonts w:ascii="Segoe UI" w:hAnsi="Segoe UI" w:cs="Segoe UI"/>
          <w:color w:val="242B34"/>
          <w:sz w:val="21"/>
          <w:szCs w:val="21"/>
          <w:shd w:val="clear" w:color="auto" w:fill="FFFFFF"/>
        </w:rPr>
        <w:t>ðURÞ</w:t>
      </w:r>
      <w:proofErr w:type="spellEnd"/>
      <w:r>
        <w:rPr>
          <w:rFonts w:ascii="Segoe UI" w:hAnsi="Segoe UI" w:cs="Segoe UI"/>
          <w:color w:val="242B34"/>
          <w:sz w:val="21"/>
          <w:szCs w:val="21"/>
          <w:shd w:val="clear" w:color="auto" w:fill="FFFFFF"/>
        </w:rPr>
        <w:t xml:space="preserve"> фиксируется на </w:t>
      </w:r>
      <w:proofErr w:type="spellStart"/>
      <w:r>
        <w:rPr>
          <w:rFonts w:ascii="Segoe UI" w:hAnsi="Segoe UI" w:cs="Segoe UI"/>
          <w:color w:val="242B34"/>
          <w:sz w:val="21"/>
          <w:szCs w:val="21"/>
          <w:shd w:val="clear" w:color="auto" w:fill="FFFFFF"/>
        </w:rPr>
        <w:t>текторе</w:t>
      </w:r>
      <w:proofErr w:type="spellEnd"/>
      <w:r>
        <w:rPr>
          <w:rFonts w:ascii="Segoe UI" w:hAnsi="Segoe UI" w:cs="Segoe UI"/>
          <w:color w:val="242B34"/>
          <w:sz w:val="21"/>
          <w:szCs w:val="21"/>
          <w:shd w:val="clear" w:color="auto" w:fill="FFFFFF"/>
        </w:rPr>
        <w:t xml:space="preserve">, расположенном на </w:t>
      </w:r>
      <w:proofErr w:type="spellStart"/>
      <w:r>
        <w:rPr>
          <w:rFonts w:ascii="Segoe UI" w:hAnsi="Segoe UI" w:cs="Segoe UI"/>
          <w:color w:val="242B34"/>
          <w:sz w:val="21"/>
          <w:szCs w:val="21"/>
          <w:shd w:val="clear" w:color="auto" w:fill="FFFFFF"/>
        </w:rPr>
        <w:t>расстоянииz</w:t>
      </w:r>
      <w:proofErr w:type="spellEnd"/>
      <w:r>
        <w:rPr>
          <w:rFonts w:ascii="Segoe UI" w:hAnsi="Segoe UI" w:cs="Segoe UI"/>
          <w:color w:val="242B34"/>
          <w:sz w:val="21"/>
          <w:szCs w:val="21"/>
          <w:shd w:val="clear" w:color="auto" w:fill="FFFFFF"/>
        </w:rPr>
        <w:t>(1 мм) от образца,</w:t>
      </w:r>
      <w:r>
        <w:rPr>
          <w:rFonts w:ascii="Segoe UI" w:hAnsi="Segoe UI" w:cs="Segoe UI"/>
          <w:color w:val="242B34"/>
          <w:sz w:val="21"/>
          <w:szCs w:val="21"/>
          <w:shd w:val="clear" w:color="auto" w:fill="FFFFFF"/>
        </w:rPr>
        <w:br/>
      </w:r>
      <w:proofErr w:type="spellStart"/>
      <w:r w:rsidRPr="002049AF">
        <w:rPr>
          <w:rFonts w:ascii="Segoe UI" w:eastAsia="Times New Roman" w:hAnsi="Segoe UI" w:cs="Segoe UI"/>
          <w:color w:val="242B34"/>
          <w:sz w:val="21"/>
          <w:szCs w:val="21"/>
          <w:lang w:eastAsia="ru-RU"/>
        </w:rPr>
        <w:t>Недифрагированная</w:t>
      </w:r>
      <w:proofErr w:type="spellEnd"/>
      <w:r w:rsidRPr="002049AF">
        <w:rPr>
          <w:rFonts w:ascii="Segoe UI" w:eastAsia="Times New Roman" w:hAnsi="Segoe UI" w:cs="Segoe UI"/>
          <w:color w:val="242B34"/>
          <w:sz w:val="21"/>
          <w:szCs w:val="21"/>
          <w:lang w:eastAsia="ru-RU"/>
        </w:rPr>
        <w:t xml:space="preserve"> волна, известная как опорная, регистрируется без образца в тех же условиях записи. Эффект URjj2 устраняется путем нормализации голограммы, а </w:t>
      </w:r>
      <w:proofErr w:type="spellStart"/>
      <w:r w:rsidRPr="002049AF">
        <w:rPr>
          <w:rFonts w:ascii="Segoe UI" w:eastAsia="Times New Roman" w:hAnsi="Segoe UI" w:cs="Segoe UI"/>
          <w:color w:val="242B34"/>
          <w:sz w:val="21"/>
          <w:szCs w:val="21"/>
          <w:lang w:eastAsia="ru-RU"/>
        </w:rPr>
        <w:t>самоинтерференция</w:t>
      </w:r>
      <w:proofErr w:type="spellEnd"/>
      <w:r w:rsidRPr="002049AF">
        <w:rPr>
          <w:rFonts w:ascii="Segoe UI" w:eastAsia="Times New Roman" w:hAnsi="Segoe UI" w:cs="Segoe UI"/>
          <w:color w:val="242B34"/>
          <w:sz w:val="21"/>
          <w:szCs w:val="21"/>
          <w:lang w:eastAsia="ru-RU"/>
        </w:rPr>
        <w:t xml:space="preserve"> Uojj2 рассматривается как шум системы, e. </w:t>
      </w:r>
      <w:proofErr w:type="gramStart"/>
      <w:r w:rsidRPr="002049AF">
        <w:rPr>
          <w:rFonts w:ascii="Segoe UI" w:eastAsia="Times New Roman" w:hAnsi="Segoe UI" w:cs="Segoe UI"/>
          <w:color w:val="242B34"/>
          <w:sz w:val="21"/>
          <w:szCs w:val="21"/>
          <w:lang w:eastAsia="ru-RU"/>
        </w:rPr>
        <w:t>Уравнение(</w:t>
      </w:r>
      <w:proofErr w:type="gramEnd"/>
      <w:r w:rsidRPr="002049AF">
        <w:rPr>
          <w:rFonts w:ascii="Segoe UI" w:eastAsia="Times New Roman" w:hAnsi="Segoe UI" w:cs="Segoe UI"/>
          <w:color w:val="242B34"/>
          <w:sz w:val="21"/>
          <w:szCs w:val="21"/>
          <w:lang w:eastAsia="ru-RU"/>
        </w:rPr>
        <w:t>1), таким образом, может быть также записано как</w:t>
      </w:r>
      <w:r>
        <w:rPr>
          <w:rFonts w:ascii="Segoe UI" w:eastAsia="Times New Roman" w:hAnsi="Segoe UI" w:cs="Segoe UI"/>
          <w:color w:val="242B34"/>
          <w:sz w:val="21"/>
          <w:szCs w:val="21"/>
          <w:lang w:eastAsia="ru-RU"/>
        </w:rPr>
        <w:br/>
      </w:r>
      <w:r w:rsidRPr="002049AF">
        <w:rPr>
          <w:rFonts w:ascii="Segoe UI" w:eastAsia="Times New Roman" w:hAnsi="Segoe UI" w:cs="Segoe UI"/>
          <w:color w:val="242B34"/>
          <w:sz w:val="21"/>
          <w:szCs w:val="21"/>
          <w:lang w:eastAsia="ru-RU"/>
        </w:rPr>
        <w:t xml:space="preserve">Производительность </w:t>
      </w:r>
      <w:proofErr w:type="spellStart"/>
      <w:r w:rsidRPr="002049AF">
        <w:rPr>
          <w:rFonts w:ascii="Segoe UI" w:eastAsia="Times New Roman" w:hAnsi="Segoe UI" w:cs="Segoe UI"/>
          <w:color w:val="242B34"/>
          <w:sz w:val="21"/>
          <w:szCs w:val="21"/>
          <w:lang w:eastAsia="ru-RU"/>
        </w:rPr>
        <w:t>Rhis</w:t>
      </w:r>
      <w:proofErr w:type="spellEnd"/>
      <w:r w:rsidRPr="002049AF">
        <w:rPr>
          <w:rFonts w:ascii="Segoe UI" w:eastAsia="Times New Roman" w:hAnsi="Segoe UI" w:cs="Segoe UI"/>
          <w:color w:val="242B34"/>
          <w:sz w:val="21"/>
          <w:szCs w:val="21"/>
          <w:lang w:eastAsia="ru-RU"/>
        </w:rPr>
        <w:t xml:space="preserve"> сильно зависит от размера и дисперсии набора данных ST. Сбор пар входных и выходных изображений (</w:t>
      </w:r>
      <w:proofErr w:type="spellStart"/>
      <w:r w:rsidRPr="002049AF">
        <w:rPr>
          <w:rFonts w:ascii="Segoe UI" w:eastAsia="Times New Roman" w:hAnsi="Segoe UI" w:cs="Segoe UI"/>
          <w:color w:val="242B34"/>
          <w:sz w:val="21"/>
          <w:szCs w:val="21"/>
          <w:lang w:eastAsia="ru-RU"/>
        </w:rPr>
        <w:t>Ik;uko</w:t>
      </w:r>
      <w:proofErr w:type="spellEnd"/>
      <w:r w:rsidRPr="002049AF">
        <w:rPr>
          <w:rFonts w:ascii="Segoe UI" w:eastAsia="Times New Roman" w:hAnsi="Segoe UI" w:cs="Segoe UI"/>
          <w:color w:val="242B34"/>
          <w:sz w:val="21"/>
          <w:szCs w:val="21"/>
          <w:lang w:eastAsia="ru-RU"/>
        </w:rPr>
        <w:t>) для практических приложений занимает много времени и является невыполнимой задачей. Кроме того, тестовое изображение может отличаться от изображений, полученных во время обучения, из-за механической и экологической нестабильности. Более того, глубокие сети в значительной степени зависят от морфологических характеристик образца, поэтому для каждого образца требуется отдельное обучение. Для решения этой проблемы, связанной с потребностью в данных, была разработана глубокая сеть обработки изображений (</w:t>
      </w:r>
      <w:proofErr w:type="spellStart"/>
      <w:r w:rsidRPr="002049AF">
        <w:rPr>
          <w:rFonts w:ascii="Segoe UI" w:eastAsia="Times New Roman" w:hAnsi="Segoe UI" w:cs="Segoe UI"/>
          <w:color w:val="242B34"/>
          <w:sz w:val="21"/>
          <w:szCs w:val="21"/>
          <w:lang w:eastAsia="ru-RU"/>
        </w:rPr>
        <w:t>deep</w:t>
      </w:r>
      <w:proofErr w:type="spellEnd"/>
      <w:r w:rsidRPr="002049AF">
        <w:rPr>
          <w:rFonts w:ascii="Segoe UI" w:eastAsia="Times New Roman" w:hAnsi="Segoe UI" w:cs="Segoe UI"/>
          <w:color w:val="242B34"/>
          <w:sz w:val="21"/>
          <w:szCs w:val="21"/>
          <w:lang w:eastAsia="ru-RU"/>
        </w:rPr>
        <w:t xml:space="preserve"> </w:t>
      </w:r>
      <w:proofErr w:type="spellStart"/>
      <w:r w:rsidRPr="002049AF">
        <w:rPr>
          <w:rFonts w:ascii="Segoe UI" w:eastAsia="Times New Roman" w:hAnsi="Segoe UI" w:cs="Segoe UI"/>
          <w:color w:val="242B34"/>
          <w:sz w:val="21"/>
          <w:szCs w:val="21"/>
          <w:lang w:eastAsia="ru-RU"/>
        </w:rPr>
        <w:t>imageprior</w:t>
      </w:r>
      <w:proofErr w:type="spellEnd"/>
      <w:r w:rsidRPr="002049AF">
        <w:rPr>
          <w:rFonts w:ascii="Segoe UI" w:eastAsia="Times New Roman" w:hAnsi="Segoe UI" w:cs="Segoe UI"/>
          <w:color w:val="242B34"/>
          <w:sz w:val="21"/>
          <w:szCs w:val="21"/>
          <w:lang w:eastAsia="ru-RU"/>
        </w:rPr>
        <w:t xml:space="preserve">, DIP), которая является первой необученной сетью, реализованной для обесцвечивания, восстановления изображений, </w:t>
      </w:r>
      <w:proofErr w:type="spellStart"/>
      <w:r w:rsidRPr="002049AF">
        <w:rPr>
          <w:rFonts w:ascii="Segoe UI" w:eastAsia="Times New Roman" w:hAnsi="Segoe UI" w:cs="Segoe UI"/>
          <w:color w:val="242B34"/>
          <w:sz w:val="21"/>
          <w:szCs w:val="21"/>
          <w:lang w:eastAsia="ru-RU"/>
        </w:rPr>
        <w:t>инпайнтинга</w:t>
      </w:r>
      <w:proofErr w:type="spellEnd"/>
      <w:r w:rsidRPr="002049AF">
        <w:rPr>
          <w:rFonts w:ascii="Segoe UI" w:eastAsia="Times New Roman" w:hAnsi="Segoe UI" w:cs="Segoe UI"/>
          <w:color w:val="242B34"/>
          <w:sz w:val="21"/>
          <w:szCs w:val="21"/>
          <w:lang w:eastAsia="ru-RU"/>
        </w:rPr>
        <w:t xml:space="preserve"> и </w:t>
      </w:r>
      <w:proofErr w:type="spellStart"/>
      <w:r w:rsidRPr="002049AF">
        <w:rPr>
          <w:rFonts w:ascii="Segoe UI" w:eastAsia="Times New Roman" w:hAnsi="Segoe UI" w:cs="Segoe UI"/>
          <w:color w:val="242B34"/>
          <w:sz w:val="21"/>
          <w:szCs w:val="21"/>
          <w:lang w:eastAsia="ru-RU"/>
        </w:rPr>
        <w:t>суперразрешения</w:t>
      </w:r>
      <w:proofErr w:type="spellEnd"/>
      <w:r w:rsidRPr="002049AF">
        <w:rPr>
          <w:rFonts w:ascii="Segoe UI" w:eastAsia="Times New Roman" w:hAnsi="Segoe UI" w:cs="Segoe UI"/>
          <w:color w:val="242B34"/>
          <w:sz w:val="21"/>
          <w:szCs w:val="21"/>
          <w:lang w:eastAsia="ru-RU"/>
        </w:rPr>
        <w:t xml:space="preserve"> на основе одного зашумленного изображения.28Недавно было доказано, что необучаемые нейронные сети, учитывающие физические особенности, эффективны для восстановления изображений путем решения стандартных обратных задач, не требуя предварительного обучения.29-33 Восстановление фазы с помощью DIP достигается путем включения физической модели (прямого распространения), которая является проявлением процесса формирования изображения, нетрадиционного глубокого обучения. Фазовая реконструкция для DIHM с использованием DIP29 показала превосходную производительность по сравнению со сжатием (CS) и традиционной реконструкцией на основе распространения даже без предварительного обучения. Реконструкция на основе DIP сформулирована следующим образом</w:t>
      </w:r>
    </w:p>
    <w:p w14:paraId="62E79607" w14:textId="77777777" w:rsidR="002049AF" w:rsidRPr="002049AF" w:rsidRDefault="002049AF" w:rsidP="002049AF">
      <w:pPr>
        <w:shd w:val="clear" w:color="auto" w:fill="FFFFFF"/>
        <w:spacing w:line="384" w:lineRule="atLeast"/>
        <w:ind w:firstLine="0"/>
        <w:jc w:val="left"/>
        <w:rPr>
          <w:rFonts w:ascii="Segoe UI" w:eastAsia="Times New Roman" w:hAnsi="Segoe UI" w:cs="Segoe UI"/>
          <w:color w:val="242B34"/>
          <w:sz w:val="21"/>
          <w:szCs w:val="21"/>
          <w:lang w:eastAsia="ru-RU"/>
        </w:rPr>
      </w:pPr>
      <w:r>
        <w:rPr>
          <w:rFonts w:ascii="Segoe UI" w:eastAsia="Times New Roman" w:hAnsi="Segoe UI" w:cs="Segoe UI"/>
          <w:color w:val="242B34"/>
          <w:sz w:val="21"/>
          <w:szCs w:val="21"/>
          <w:lang w:eastAsia="ru-RU"/>
        </w:rPr>
        <w:br/>
      </w:r>
      <w:r w:rsidRPr="002049AF">
        <w:rPr>
          <w:rFonts w:ascii="Segoe UI" w:eastAsia="Times New Roman" w:hAnsi="Segoe UI" w:cs="Segoe UI"/>
          <w:color w:val="242B34"/>
          <w:sz w:val="21"/>
          <w:szCs w:val="21"/>
          <w:lang w:eastAsia="ru-RU"/>
        </w:rPr>
        <w:t xml:space="preserve">где сеть </w:t>
      </w:r>
      <w:proofErr w:type="spellStart"/>
      <w:r w:rsidRPr="002049AF">
        <w:rPr>
          <w:rFonts w:ascii="Segoe UI" w:eastAsia="Times New Roman" w:hAnsi="Segoe UI" w:cs="Segoe UI"/>
          <w:color w:val="242B34"/>
          <w:sz w:val="21"/>
          <w:szCs w:val="21"/>
          <w:lang w:eastAsia="ru-RU"/>
        </w:rPr>
        <w:t>Rh</w:t>
      </w:r>
      <w:proofErr w:type="spellEnd"/>
      <w:r w:rsidRPr="002049AF">
        <w:rPr>
          <w:rFonts w:ascii="Segoe UI" w:eastAsia="Times New Roman" w:hAnsi="Segoe UI" w:cs="Segoe UI"/>
          <w:color w:val="242B34"/>
          <w:sz w:val="21"/>
          <w:szCs w:val="21"/>
          <w:lang w:eastAsia="ru-RU"/>
        </w:rPr>
        <w:t xml:space="preserve"> генерирует объект </w:t>
      </w:r>
      <w:proofErr w:type="spellStart"/>
      <w:r w:rsidRPr="002049AF">
        <w:rPr>
          <w:rFonts w:ascii="Segoe UI" w:eastAsia="Times New Roman" w:hAnsi="Segoe UI" w:cs="Segoe UI"/>
          <w:color w:val="242B34"/>
          <w:sz w:val="21"/>
          <w:szCs w:val="21"/>
          <w:lang w:eastAsia="ru-RU"/>
        </w:rPr>
        <w:t>ðuoÞ</w:t>
      </w:r>
      <w:proofErr w:type="spellEnd"/>
      <w:r w:rsidRPr="002049AF">
        <w:rPr>
          <w:rFonts w:ascii="Segoe UI" w:eastAsia="Times New Roman" w:hAnsi="Segoe UI" w:cs="Segoe UI"/>
          <w:color w:val="242B34"/>
          <w:sz w:val="21"/>
          <w:szCs w:val="21"/>
          <w:lang w:eastAsia="ru-RU"/>
        </w:rPr>
        <w:t xml:space="preserve"> либо из вектора </w:t>
      </w:r>
      <w:proofErr w:type="spellStart"/>
      <w:r w:rsidRPr="002049AF">
        <w:rPr>
          <w:rFonts w:ascii="Segoe UI" w:eastAsia="Times New Roman" w:hAnsi="Segoe UI" w:cs="Segoe UI"/>
          <w:color w:val="242B34"/>
          <w:sz w:val="21"/>
          <w:szCs w:val="21"/>
          <w:lang w:eastAsia="ru-RU"/>
        </w:rPr>
        <w:t>ﬁxednoise</w:t>
      </w:r>
      <w:proofErr w:type="spellEnd"/>
      <w:r w:rsidRPr="002049AF">
        <w:rPr>
          <w:rFonts w:ascii="Segoe UI" w:eastAsia="Times New Roman" w:hAnsi="Segoe UI" w:cs="Segoe UI"/>
          <w:color w:val="242B34"/>
          <w:sz w:val="21"/>
          <w:szCs w:val="21"/>
          <w:lang w:eastAsia="ru-RU"/>
        </w:rPr>
        <w:t>, z, либо из некоторого начального реконструированного объекта. Затем модель прямого распространения, представленная в уравнении (2), используется для генерации новой голограммы. Ошибка между полученной и измеренной голограммой возвращается в сеть для обновления параметров. Взаимодействие между сетью (</w:t>
      </w:r>
      <w:proofErr w:type="spellStart"/>
      <w:r w:rsidRPr="002049AF">
        <w:rPr>
          <w:rFonts w:ascii="Segoe UI" w:eastAsia="Times New Roman" w:hAnsi="Segoe UI" w:cs="Segoe UI"/>
          <w:color w:val="242B34"/>
          <w:sz w:val="21"/>
          <w:szCs w:val="21"/>
          <w:lang w:eastAsia="ru-RU"/>
        </w:rPr>
        <w:t>Rh</w:t>
      </w:r>
      <w:proofErr w:type="spellEnd"/>
      <w:r w:rsidRPr="002049AF">
        <w:rPr>
          <w:rFonts w:ascii="Segoe UI" w:eastAsia="Times New Roman" w:hAnsi="Segoe UI" w:cs="Segoe UI"/>
          <w:color w:val="242B34"/>
          <w:sz w:val="21"/>
          <w:szCs w:val="21"/>
          <w:lang w:eastAsia="ru-RU"/>
        </w:rPr>
        <w:t>) и прямой моделью [</w:t>
      </w:r>
      <w:proofErr w:type="spellStart"/>
      <w:r w:rsidRPr="002049AF">
        <w:rPr>
          <w:rFonts w:ascii="Segoe UI" w:eastAsia="Times New Roman" w:hAnsi="Segoe UI" w:cs="Segoe UI"/>
          <w:color w:val="242B34"/>
          <w:sz w:val="21"/>
          <w:szCs w:val="21"/>
          <w:lang w:eastAsia="ru-RU"/>
        </w:rPr>
        <w:t>HðuoÞ</w:t>
      </w:r>
      <w:proofErr w:type="spellEnd"/>
      <w:r w:rsidRPr="002049AF">
        <w:rPr>
          <w:rFonts w:ascii="Segoe UI" w:eastAsia="Times New Roman" w:hAnsi="Segoe UI" w:cs="Segoe UI"/>
          <w:color w:val="242B34"/>
          <w:sz w:val="21"/>
          <w:szCs w:val="21"/>
          <w:lang w:eastAsia="ru-RU"/>
        </w:rPr>
        <w:t>]позволяет узнать параметры сети (</w:t>
      </w:r>
      <w:proofErr w:type="spellStart"/>
      <w:r w:rsidRPr="002049AF">
        <w:rPr>
          <w:rFonts w:ascii="Segoe UI" w:eastAsia="Times New Roman" w:hAnsi="Segoe UI" w:cs="Segoe UI"/>
          <w:color w:val="242B34"/>
          <w:sz w:val="21"/>
          <w:szCs w:val="21"/>
          <w:lang w:eastAsia="ru-RU"/>
        </w:rPr>
        <w:t>hÞ</w:t>
      </w:r>
      <w:proofErr w:type="spellEnd"/>
      <w:r w:rsidRPr="002049AF">
        <w:rPr>
          <w:rFonts w:ascii="Segoe UI" w:eastAsia="Times New Roman" w:hAnsi="Segoe UI" w:cs="Segoe UI"/>
          <w:color w:val="242B34"/>
          <w:sz w:val="21"/>
          <w:szCs w:val="21"/>
          <w:lang w:eastAsia="ru-RU"/>
        </w:rPr>
        <w:t xml:space="preserve">). Эти выученные параметры используются для восстановления амплитуды и фазы объекта, которые наиболее соответствуют входной голограмме. Поскольку фазовый поиск на основе DIP не требует большого набора данных для обучения, он подходит для фазового поиска по одному снимку. Однако параметры сети определяются с помощью модели формирования физического изображения, которая в основном зависит от пространственных </w:t>
      </w:r>
      <w:r w:rsidRPr="002049AF">
        <w:rPr>
          <w:rFonts w:ascii="Segoe UI" w:eastAsia="Times New Roman" w:hAnsi="Segoe UI" w:cs="Segoe UI"/>
          <w:color w:val="242B34"/>
          <w:sz w:val="21"/>
          <w:szCs w:val="21"/>
          <w:lang w:eastAsia="ru-RU"/>
        </w:rPr>
        <w:lastRenderedPageBreak/>
        <w:t>частотных компонентов (</w:t>
      </w:r>
      <w:proofErr w:type="spellStart"/>
      <w:proofErr w:type="gramStart"/>
      <w:r w:rsidRPr="002049AF">
        <w:rPr>
          <w:rFonts w:ascii="Segoe UI" w:eastAsia="Times New Roman" w:hAnsi="Segoe UI" w:cs="Segoe UI"/>
          <w:color w:val="242B34"/>
          <w:sz w:val="21"/>
          <w:szCs w:val="21"/>
          <w:lang w:eastAsia="ru-RU"/>
        </w:rPr>
        <w:t>fx;fyÞ</w:t>
      </w:r>
      <w:proofErr w:type="spellEnd"/>
      <w:proofErr w:type="gramEnd"/>
      <w:r w:rsidRPr="002049AF">
        <w:rPr>
          <w:rFonts w:ascii="Segoe UI" w:eastAsia="Times New Roman" w:hAnsi="Segoe UI" w:cs="Segoe UI"/>
          <w:color w:val="242B34"/>
          <w:sz w:val="21"/>
          <w:szCs w:val="21"/>
          <w:lang w:eastAsia="ru-RU"/>
        </w:rPr>
        <w:t>, расстояния распространения (</w:t>
      </w:r>
      <w:proofErr w:type="spellStart"/>
      <w:r w:rsidRPr="002049AF">
        <w:rPr>
          <w:rFonts w:ascii="Segoe UI" w:eastAsia="Times New Roman" w:hAnsi="Segoe UI" w:cs="Segoe UI"/>
          <w:color w:val="242B34"/>
          <w:sz w:val="21"/>
          <w:szCs w:val="21"/>
          <w:lang w:eastAsia="ru-RU"/>
        </w:rPr>
        <w:t>zÞ</w:t>
      </w:r>
      <w:proofErr w:type="spellEnd"/>
      <w:r w:rsidRPr="002049AF">
        <w:rPr>
          <w:rFonts w:ascii="Segoe UI" w:eastAsia="Times New Roman" w:hAnsi="Segoe UI" w:cs="Segoe UI"/>
          <w:color w:val="242B34"/>
          <w:sz w:val="21"/>
          <w:szCs w:val="21"/>
          <w:lang w:eastAsia="ru-RU"/>
        </w:rPr>
        <w:t xml:space="preserve"> и длины волны (</w:t>
      </w:r>
      <w:proofErr w:type="spellStart"/>
      <w:r w:rsidRPr="002049AF">
        <w:rPr>
          <w:rFonts w:ascii="Segoe UI" w:eastAsia="Times New Roman" w:hAnsi="Segoe UI" w:cs="Segoe UI"/>
          <w:color w:val="242B34"/>
          <w:sz w:val="21"/>
          <w:szCs w:val="21"/>
          <w:lang w:eastAsia="ru-RU"/>
        </w:rPr>
        <w:t>kÞ</w:t>
      </w:r>
      <w:proofErr w:type="spellEnd"/>
      <w:r w:rsidRPr="002049AF">
        <w:rPr>
          <w:rFonts w:ascii="Segoe UI" w:eastAsia="Times New Roman" w:hAnsi="Segoe UI" w:cs="Segoe UI"/>
          <w:color w:val="242B34"/>
          <w:sz w:val="21"/>
          <w:szCs w:val="21"/>
          <w:lang w:eastAsia="ru-RU"/>
        </w:rPr>
        <w:t xml:space="preserve">). Процесс приведения выходных данных модели к одной измеренной голограмме приводит к устранению шума, связанного с помехами, и затухания веса. В данном письме мы использовали DIP с регуляризацией путем </w:t>
      </w:r>
      <w:proofErr w:type="spellStart"/>
      <w:r w:rsidRPr="002049AF">
        <w:rPr>
          <w:rFonts w:ascii="Segoe UI" w:eastAsia="Times New Roman" w:hAnsi="Segoe UI" w:cs="Segoe UI"/>
          <w:color w:val="242B34"/>
          <w:sz w:val="21"/>
          <w:szCs w:val="21"/>
          <w:lang w:eastAsia="ru-RU"/>
        </w:rPr>
        <w:t>денуазинга</w:t>
      </w:r>
      <w:proofErr w:type="spellEnd"/>
      <w:r w:rsidRPr="002049AF">
        <w:rPr>
          <w:rFonts w:ascii="Segoe UI" w:eastAsia="Times New Roman" w:hAnsi="Segoe UI" w:cs="Segoe UI"/>
          <w:color w:val="242B34"/>
          <w:sz w:val="21"/>
          <w:szCs w:val="21"/>
          <w:lang w:eastAsia="ru-RU"/>
        </w:rPr>
        <w:t xml:space="preserve"> (RED), добавив явные </w:t>
      </w:r>
      <w:proofErr w:type="spellStart"/>
      <w:r w:rsidRPr="002049AF">
        <w:rPr>
          <w:rFonts w:ascii="Segoe UI" w:eastAsia="Times New Roman" w:hAnsi="Segoe UI" w:cs="Segoe UI"/>
          <w:color w:val="242B34"/>
          <w:sz w:val="21"/>
          <w:szCs w:val="21"/>
          <w:lang w:eastAsia="ru-RU"/>
        </w:rPr>
        <w:t>денуазеры</w:t>
      </w:r>
      <w:proofErr w:type="spellEnd"/>
      <w:r w:rsidRPr="002049AF">
        <w:rPr>
          <w:rFonts w:ascii="Segoe UI" w:eastAsia="Times New Roman" w:hAnsi="Segoe UI" w:cs="Segoe UI"/>
          <w:color w:val="242B34"/>
          <w:sz w:val="21"/>
          <w:szCs w:val="21"/>
          <w:lang w:eastAsia="ru-RU"/>
        </w:rPr>
        <w:t xml:space="preserve"> [</w:t>
      </w:r>
      <w:proofErr w:type="spellStart"/>
      <w:r w:rsidRPr="002049AF">
        <w:rPr>
          <w:rFonts w:ascii="Segoe UI" w:eastAsia="Times New Roman" w:hAnsi="Segoe UI" w:cs="Segoe UI"/>
          <w:color w:val="242B34"/>
          <w:sz w:val="21"/>
          <w:szCs w:val="21"/>
          <w:lang w:eastAsia="ru-RU"/>
        </w:rPr>
        <w:t>qxðÞ</w:t>
      </w:r>
      <w:proofErr w:type="spellEnd"/>
      <w:r w:rsidRPr="002049AF">
        <w:rPr>
          <w:rFonts w:ascii="Segoe UI" w:eastAsia="Times New Roman" w:hAnsi="Segoe UI" w:cs="Segoe UI"/>
          <w:color w:val="242B34"/>
          <w:sz w:val="21"/>
          <w:szCs w:val="21"/>
          <w:lang w:eastAsia="ru-RU"/>
        </w:rPr>
        <w:t xml:space="preserve">]как приоритет.34,35 В дальнейшем мы будем называть предложенный нами метод DIP-RED. Явные </w:t>
      </w:r>
      <w:proofErr w:type="spellStart"/>
      <w:r w:rsidRPr="002049AF">
        <w:rPr>
          <w:rFonts w:ascii="Segoe UI" w:eastAsia="Times New Roman" w:hAnsi="Segoe UI" w:cs="Segoe UI"/>
          <w:color w:val="242B34"/>
          <w:sz w:val="21"/>
          <w:szCs w:val="21"/>
          <w:lang w:eastAsia="ru-RU"/>
        </w:rPr>
        <w:t>денойзеры</w:t>
      </w:r>
      <w:proofErr w:type="spellEnd"/>
      <w:r w:rsidRPr="002049AF">
        <w:rPr>
          <w:rFonts w:ascii="Segoe UI" w:eastAsia="Times New Roman" w:hAnsi="Segoe UI" w:cs="Segoe UI"/>
          <w:color w:val="242B34"/>
          <w:sz w:val="21"/>
          <w:szCs w:val="21"/>
          <w:lang w:eastAsia="ru-RU"/>
        </w:rPr>
        <w:t xml:space="preserve"> могут дополнительно усилить эффект регуляризации и уменьшить шум в восстановленном изображении</w:t>
      </w:r>
    </w:p>
    <w:p w14:paraId="42AC57B1" w14:textId="77777777" w:rsidR="002049AF" w:rsidRPr="002049AF" w:rsidRDefault="002049AF" w:rsidP="002049AF">
      <w:pPr>
        <w:shd w:val="clear" w:color="auto" w:fill="FFFFFF"/>
        <w:spacing w:line="384" w:lineRule="atLeast"/>
        <w:ind w:firstLine="0"/>
        <w:jc w:val="left"/>
        <w:rPr>
          <w:rFonts w:ascii="Segoe UI" w:eastAsia="Times New Roman" w:hAnsi="Segoe UI" w:cs="Segoe UI"/>
          <w:color w:val="242B34"/>
          <w:sz w:val="21"/>
          <w:szCs w:val="21"/>
          <w:lang w:eastAsia="ru-RU"/>
        </w:rPr>
      </w:pPr>
      <w:r>
        <w:rPr>
          <w:rFonts w:ascii="Segoe UI" w:eastAsia="Times New Roman" w:hAnsi="Segoe UI" w:cs="Segoe UI"/>
          <w:color w:val="242B34"/>
          <w:sz w:val="21"/>
          <w:szCs w:val="21"/>
          <w:lang w:eastAsia="ru-RU"/>
        </w:rPr>
        <w:br/>
      </w:r>
      <w:r w:rsidRPr="002049AF">
        <w:rPr>
          <w:rFonts w:ascii="Segoe UI" w:eastAsia="Times New Roman" w:hAnsi="Segoe UI" w:cs="Segoe UI"/>
          <w:color w:val="242B34"/>
          <w:sz w:val="21"/>
          <w:szCs w:val="21"/>
          <w:lang w:eastAsia="ru-RU"/>
        </w:rPr>
        <w:t>RED, добавленный в уравнении (8), является необученным и может потенциально удалить мелкие расфокусированные компоненты в пространстве признаков, что существенно улучшает результат реконструкции и определяется как a</w:t>
      </w:r>
    </w:p>
    <w:p w14:paraId="012EDB79" w14:textId="77777777" w:rsidR="002049AF" w:rsidRPr="002049AF" w:rsidRDefault="002049AF" w:rsidP="002049AF">
      <w:pPr>
        <w:shd w:val="clear" w:color="auto" w:fill="FFFFFF"/>
        <w:spacing w:line="384" w:lineRule="atLeast"/>
        <w:ind w:firstLine="0"/>
        <w:jc w:val="left"/>
        <w:rPr>
          <w:rFonts w:ascii="Segoe UI" w:eastAsia="Times New Roman" w:hAnsi="Segoe UI" w:cs="Segoe UI"/>
          <w:color w:val="242B34"/>
          <w:sz w:val="21"/>
          <w:szCs w:val="21"/>
          <w:lang w:eastAsia="ru-RU"/>
        </w:rPr>
      </w:pPr>
      <w:r>
        <w:rPr>
          <w:rFonts w:ascii="Segoe UI" w:eastAsia="Times New Roman" w:hAnsi="Segoe UI" w:cs="Segoe UI"/>
          <w:color w:val="242B34"/>
          <w:sz w:val="21"/>
          <w:szCs w:val="21"/>
          <w:lang w:eastAsia="ru-RU"/>
        </w:rPr>
        <w:br/>
      </w:r>
      <w:r w:rsidRPr="002049AF">
        <w:rPr>
          <w:rFonts w:ascii="Segoe UI" w:eastAsia="Times New Roman" w:hAnsi="Segoe UI" w:cs="Segoe UI"/>
          <w:color w:val="242B34"/>
          <w:sz w:val="21"/>
          <w:szCs w:val="21"/>
          <w:lang w:eastAsia="ru-RU"/>
        </w:rPr>
        <w:t xml:space="preserve">В RED можно включить любой алгоритм </w:t>
      </w:r>
      <w:proofErr w:type="spellStart"/>
      <w:r w:rsidRPr="002049AF">
        <w:rPr>
          <w:rFonts w:ascii="Segoe UI" w:eastAsia="Times New Roman" w:hAnsi="Segoe UI" w:cs="Segoe UI"/>
          <w:color w:val="242B34"/>
          <w:sz w:val="21"/>
          <w:szCs w:val="21"/>
          <w:lang w:eastAsia="ru-RU"/>
        </w:rPr>
        <w:t>денуации</w:t>
      </w:r>
      <w:proofErr w:type="spellEnd"/>
      <w:r w:rsidRPr="002049AF">
        <w:rPr>
          <w:rFonts w:ascii="Segoe UI" w:eastAsia="Times New Roman" w:hAnsi="Segoe UI" w:cs="Segoe UI"/>
          <w:color w:val="242B34"/>
          <w:sz w:val="21"/>
          <w:szCs w:val="21"/>
          <w:lang w:eastAsia="ru-RU"/>
        </w:rPr>
        <w:t xml:space="preserve"> изображения, удовлетворяющий некоторым условиям, приведенным в дополнительном материале. Однако</w:t>
      </w:r>
      <w:r w:rsidRPr="002049AF">
        <w:rPr>
          <w:rFonts w:ascii="Segoe UI" w:eastAsia="Times New Roman" w:hAnsi="Segoe UI" w:cs="Segoe UI"/>
          <w:color w:val="242B34"/>
          <w:sz w:val="21"/>
          <w:szCs w:val="21"/>
          <w:lang w:val="en-US" w:eastAsia="ru-RU"/>
        </w:rPr>
        <w:t>, Applied Physics Letters ARTICLE scitation.org/journal/</w:t>
      </w:r>
      <w:proofErr w:type="spellStart"/>
      <w:r w:rsidRPr="002049AF">
        <w:rPr>
          <w:rFonts w:ascii="Segoe UI" w:eastAsia="Times New Roman" w:hAnsi="Segoe UI" w:cs="Segoe UI"/>
          <w:color w:val="242B34"/>
          <w:sz w:val="21"/>
          <w:szCs w:val="21"/>
          <w:lang w:val="en-US" w:eastAsia="ru-RU"/>
        </w:rPr>
        <w:t>aplAppl</w:t>
      </w:r>
      <w:proofErr w:type="spellEnd"/>
      <w:r w:rsidRPr="002049AF">
        <w:rPr>
          <w:rFonts w:ascii="Segoe UI" w:eastAsia="Times New Roman" w:hAnsi="Segoe UI" w:cs="Segoe UI"/>
          <w:color w:val="242B34"/>
          <w:sz w:val="21"/>
          <w:szCs w:val="21"/>
          <w:lang w:val="en-US" w:eastAsia="ru-RU"/>
        </w:rPr>
        <w:t xml:space="preserve">. Phys. </w:t>
      </w:r>
      <w:proofErr w:type="spellStart"/>
      <w:r w:rsidRPr="002049AF">
        <w:rPr>
          <w:rFonts w:ascii="Segoe UI" w:eastAsia="Times New Roman" w:hAnsi="Segoe UI" w:cs="Segoe UI"/>
          <w:color w:val="242B34"/>
          <w:sz w:val="21"/>
          <w:szCs w:val="21"/>
          <w:lang w:eastAsia="ru-RU"/>
        </w:rPr>
        <w:t>Lett</w:t>
      </w:r>
      <w:proofErr w:type="spellEnd"/>
      <w:r w:rsidRPr="002049AF">
        <w:rPr>
          <w:rFonts w:ascii="Segoe UI" w:eastAsia="Times New Roman" w:hAnsi="Segoe UI" w:cs="Segoe UI"/>
          <w:color w:val="242B34"/>
          <w:sz w:val="21"/>
          <w:szCs w:val="21"/>
          <w:lang w:eastAsia="ru-RU"/>
        </w:rPr>
        <w:t xml:space="preserve">. 122, 133701 (2023); </w:t>
      </w:r>
      <w:proofErr w:type="spellStart"/>
      <w:r w:rsidRPr="002049AF">
        <w:rPr>
          <w:rFonts w:ascii="Segoe UI" w:eastAsia="Times New Roman" w:hAnsi="Segoe UI" w:cs="Segoe UI"/>
          <w:color w:val="242B34"/>
          <w:sz w:val="21"/>
          <w:szCs w:val="21"/>
          <w:lang w:eastAsia="ru-RU"/>
        </w:rPr>
        <w:t>doi</w:t>
      </w:r>
      <w:proofErr w:type="spellEnd"/>
      <w:r w:rsidRPr="002049AF">
        <w:rPr>
          <w:rFonts w:ascii="Segoe UI" w:eastAsia="Times New Roman" w:hAnsi="Segoe UI" w:cs="Segoe UI"/>
          <w:color w:val="242B34"/>
          <w:sz w:val="21"/>
          <w:szCs w:val="21"/>
          <w:lang w:eastAsia="ru-RU"/>
        </w:rPr>
        <w:t xml:space="preserve">: 10.1063/5.0144795 122, 133701-2Опубликовано по эксклюзивной лицензии AIP Publishing Дифференцирование функции </w:t>
      </w:r>
      <w:proofErr w:type="spellStart"/>
      <w:r w:rsidRPr="002049AF">
        <w:rPr>
          <w:rFonts w:ascii="Segoe UI" w:eastAsia="Times New Roman" w:hAnsi="Segoe UI" w:cs="Segoe UI"/>
          <w:color w:val="242B34"/>
          <w:sz w:val="21"/>
          <w:szCs w:val="21"/>
          <w:lang w:eastAsia="ru-RU"/>
        </w:rPr>
        <w:t>денойзера</w:t>
      </w:r>
      <w:proofErr w:type="spellEnd"/>
      <w:r w:rsidRPr="002049AF">
        <w:rPr>
          <w:rFonts w:ascii="Segoe UI" w:eastAsia="Times New Roman" w:hAnsi="Segoe UI" w:cs="Segoe UI"/>
          <w:color w:val="242B34"/>
          <w:sz w:val="21"/>
          <w:szCs w:val="21"/>
          <w:lang w:eastAsia="ru-RU"/>
        </w:rPr>
        <w:t xml:space="preserve"> в процессе оптимизации является утомительной задачей и не рекомендуется для большинства </w:t>
      </w:r>
      <w:proofErr w:type="spellStart"/>
      <w:r w:rsidRPr="002049AF">
        <w:rPr>
          <w:rFonts w:ascii="Segoe UI" w:eastAsia="Times New Roman" w:hAnsi="Segoe UI" w:cs="Segoe UI"/>
          <w:color w:val="242B34"/>
          <w:sz w:val="21"/>
          <w:szCs w:val="21"/>
          <w:lang w:eastAsia="ru-RU"/>
        </w:rPr>
        <w:t>денойзеров</w:t>
      </w:r>
      <w:proofErr w:type="spellEnd"/>
      <w:r w:rsidRPr="002049AF">
        <w:rPr>
          <w:rFonts w:ascii="Segoe UI" w:eastAsia="Times New Roman" w:hAnsi="Segoe UI" w:cs="Segoe UI"/>
          <w:color w:val="242B34"/>
          <w:sz w:val="21"/>
          <w:szCs w:val="21"/>
          <w:lang w:eastAsia="ru-RU"/>
        </w:rPr>
        <w:t xml:space="preserve">. К счастью, с помощью техники расщепления переменных, известной как </w:t>
      </w:r>
      <w:proofErr w:type="spellStart"/>
      <w:r w:rsidRPr="002049AF">
        <w:rPr>
          <w:rFonts w:ascii="Segoe UI" w:eastAsia="Times New Roman" w:hAnsi="Segoe UI" w:cs="Segoe UI"/>
          <w:color w:val="242B34"/>
          <w:sz w:val="21"/>
          <w:szCs w:val="21"/>
          <w:lang w:eastAsia="ru-RU"/>
        </w:rPr>
        <w:t>AlternatingDirections</w:t>
      </w:r>
      <w:proofErr w:type="spellEnd"/>
      <w:r w:rsidRPr="002049AF">
        <w:rPr>
          <w:rFonts w:ascii="Segoe UI" w:eastAsia="Times New Roman" w:hAnsi="Segoe UI" w:cs="Segoe UI"/>
          <w:color w:val="242B34"/>
          <w:sz w:val="21"/>
          <w:szCs w:val="21"/>
          <w:lang w:eastAsia="ru-RU"/>
        </w:rPr>
        <w:t xml:space="preserve"> </w:t>
      </w:r>
      <w:proofErr w:type="spellStart"/>
      <w:r w:rsidRPr="002049AF">
        <w:rPr>
          <w:rFonts w:ascii="Segoe UI" w:eastAsia="Times New Roman" w:hAnsi="Segoe UI" w:cs="Segoe UI"/>
          <w:color w:val="242B34"/>
          <w:sz w:val="21"/>
          <w:szCs w:val="21"/>
          <w:lang w:eastAsia="ru-RU"/>
        </w:rPr>
        <w:t>of</w:t>
      </w:r>
      <w:proofErr w:type="spellEnd"/>
      <w:r w:rsidRPr="002049AF">
        <w:rPr>
          <w:rFonts w:ascii="Segoe UI" w:eastAsia="Times New Roman" w:hAnsi="Segoe UI" w:cs="Segoe UI"/>
          <w:color w:val="242B34"/>
          <w:sz w:val="21"/>
          <w:szCs w:val="21"/>
          <w:lang w:eastAsia="ru-RU"/>
        </w:rPr>
        <w:t xml:space="preserve"> </w:t>
      </w:r>
      <w:proofErr w:type="spellStart"/>
      <w:r w:rsidRPr="002049AF">
        <w:rPr>
          <w:rFonts w:ascii="Segoe UI" w:eastAsia="Times New Roman" w:hAnsi="Segoe UI" w:cs="Segoe UI"/>
          <w:color w:val="242B34"/>
          <w:sz w:val="21"/>
          <w:szCs w:val="21"/>
          <w:lang w:eastAsia="ru-RU"/>
        </w:rPr>
        <w:t>the</w:t>
      </w:r>
      <w:proofErr w:type="spellEnd"/>
      <w:r w:rsidRPr="002049AF">
        <w:rPr>
          <w:rFonts w:ascii="Segoe UI" w:eastAsia="Times New Roman" w:hAnsi="Segoe UI" w:cs="Segoe UI"/>
          <w:color w:val="242B34"/>
          <w:sz w:val="21"/>
          <w:szCs w:val="21"/>
          <w:lang w:eastAsia="ru-RU"/>
        </w:rPr>
        <w:t xml:space="preserve"> </w:t>
      </w:r>
      <w:proofErr w:type="spellStart"/>
      <w:r w:rsidRPr="002049AF">
        <w:rPr>
          <w:rFonts w:ascii="Segoe UI" w:eastAsia="Times New Roman" w:hAnsi="Segoe UI" w:cs="Segoe UI"/>
          <w:color w:val="242B34"/>
          <w:sz w:val="21"/>
          <w:szCs w:val="21"/>
          <w:lang w:eastAsia="ru-RU"/>
        </w:rPr>
        <w:t>Multipliers</w:t>
      </w:r>
      <w:proofErr w:type="spellEnd"/>
      <w:r w:rsidRPr="002049AF">
        <w:rPr>
          <w:rFonts w:ascii="Segoe UI" w:eastAsia="Times New Roman" w:hAnsi="Segoe UI" w:cs="Segoe UI"/>
          <w:color w:val="242B34"/>
          <w:sz w:val="21"/>
          <w:szCs w:val="21"/>
          <w:lang w:eastAsia="ru-RU"/>
        </w:rPr>
        <w:t xml:space="preserve"> (ADMM), можно разделить терм "делимость данных" и терм регуляризации.37ADMM позволяет распараллелить выполнение </w:t>
      </w:r>
      <w:proofErr w:type="spellStart"/>
      <w:r w:rsidRPr="002049AF">
        <w:rPr>
          <w:rFonts w:ascii="Segoe UI" w:eastAsia="Times New Roman" w:hAnsi="Segoe UI" w:cs="Segoe UI"/>
          <w:color w:val="242B34"/>
          <w:sz w:val="21"/>
          <w:szCs w:val="21"/>
          <w:lang w:eastAsia="ru-RU"/>
        </w:rPr>
        <w:t>денойзера</w:t>
      </w:r>
      <w:proofErr w:type="spellEnd"/>
      <w:r w:rsidRPr="002049AF">
        <w:rPr>
          <w:rFonts w:ascii="Segoe UI" w:eastAsia="Times New Roman" w:hAnsi="Segoe UI" w:cs="Segoe UI"/>
          <w:color w:val="242B34"/>
          <w:sz w:val="21"/>
          <w:szCs w:val="21"/>
          <w:lang w:eastAsia="ru-RU"/>
        </w:rPr>
        <w:t xml:space="preserve"> и параметров сети. DIP-RED можно представить в виде</w:t>
      </w:r>
    </w:p>
    <w:p w14:paraId="53553FED" w14:textId="77777777" w:rsidR="002049AF" w:rsidRPr="002049AF" w:rsidRDefault="002049AF" w:rsidP="002049AF">
      <w:pPr>
        <w:shd w:val="clear" w:color="auto" w:fill="FFFFFF"/>
        <w:spacing w:line="384" w:lineRule="atLeast"/>
        <w:ind w:firstLine="0"/>
        <w:jc w:val="left"/>
        <w:rPr>
          <w:rFonts w:ascii="Segoe UI" w:eastAsia="Times New Roman" w:hAnsi="Segoe UI" w:cs="Segoe UI"/>
          <w:color w:val="242B34"/>
          <w:sz w:val="21"/>
          <w:szCs w:val="21"/>
          <w:lang w:eastAsia="ru-RU"/>
        </w:rPr>
      </w:pPr>
      <w:r>
        <w:rPr>
          <w:rFonts w:ascii="Segoe UI" w:eastAsia="Times New Roman" w:hAnsi="Segoe UI" w:cs="Segoe UI"/>
          <w:color w:val="242B34"/>
          <w:sz w:val="21"/>
          <w:szCs w:val="21"/>
          <w:lang w:eastAsia="ru-RU"/>
        </w:rPr>
        <w:br/>
      </w:r>
      <w:r w:rsidRPr="002049AF">
        <w:rPr>
          <w:rFonts w:ascii="Segoe UI" w:eastAsia="Times New Roman" w:hAnsi="Segoe UI" w:cs="Segoe UI"/>
          <w:color w:val="242B34"/>
          <w:sz w:val="21"/>
          <w:szCs w:val="21"/>
          <w:lang w:eastAsia="ru-RU"/>
        </w:rPr>
        <w:t xml:space="preserve">Здесь </w:t>
      </w:r>
      <w:proofErr w:type="spellStart"/>
      <w:r w:rsidRPr="002049AF">
        <w:rPr>
          <w:rFonts w:ascii="Segoe UI" w:eastAsia="Times New Roman" w:hAnsi="Segoe UI" w:cs="Segoe UI"/>
          <w:color w:val="242B34"/>
          <w:sz w:val="21"/>
          <w:szCs w:val="21"/>
          <w:lang w:eastAsia="ru-RU"/>
        </w:rPr>
        <w:t>uois</w:t>
      </w:r>
      <w:proofErr w:type="spellEnd"/>
      <w:r w:rsidRPr="002049AF">
        <w:rPr>
          <w:rFonts w:ascii="Segoe UI" w:eastAsia="Times New Roman" w:hAnsi="Segoe UI" w:cs="Segoe UI"/>
          <w:color w:val="242B34"/>
          <w:sz w:val="21"/>
          <w:szCs w:val="21"/>
          <w:lang w:eastAsia="ru-RU"/>
        </w:rPr>
        <w:t xml:space="preserve"> - реконструкция, полученная на предыдущей итерации, а ^</w:t>
      </w:r>
      <w:proofErr w:type="spellStart"/>
      <w:r w:rsidRPr="002049AF">
        <w:rPr>
          <w:rFonts w:ascii="Segoe UI" w:eastAsia="Times New Roman" w:hAnsi="Segoe UI" w:cs="Segoe UI"/>
          <w:color w:val="242B34"/>
          <w:sz w:val="21"/>
          <w:szCs w:val="21"/>
          <w:lang w:eastAsia="ru-RU"/>
        </w:rPr>
        <w:t>uois</w:t>
      </w:r>
      <w:proofErr w:type="spellEnd"/>
      <w:r w:rsidRPr="002049AF">
        <w:rPr>
          <w:rFonts w:ascii="Segoe UI" w:eastAsia="Times New Roman" w:hAnsi="Segoe UI" w:cs="Segoe UI"/>
          <w:color w:val="242B34"/>
          <w:sz w:val="21"/>
          <w:szCs w:val="21"/>
          <w:lang w:eastAsia="ru-RU"/>
        </w:rPr>
        <w:t xml:space="preserve"> - реконструкция на текущей итерации. Первый член представляет собой стандартную обратную задачу, решаемую DIP. Второй член представляет собой функцию RED, а </w:t>
      </w:r>
      <w:proofErr w:type="spellStart"/>
      <w:proofErr w:type="gramStart"/>
      <w:r w:rsidRPr="002049AF">
        <w:rPr>
          <w:rFonts w:ascii="Segoe UI" w:eastAsia="Times New Roman" w:hAnsi="Segoe UI" w:cs="Segoe UI"/>
          <w:color w:val="242B34"/>
          <w:sz w:val="21"/>
          <w:szCs w:val="21"/>
          <w:lang w:eastAsia="ru-RU"/>
        </w:rPr>
        <w:t>fð:Þ</w:t>
      </w:r>
      <w:proofErr w:type="spellEnd"/>
      <w:proofErr w:type="gramEnd"/>
      <w:r w:rsidRPr="002049AF">
        <w:rPr>
          <w:rFonts w:ascii="Segoe UI" w:eastAsia="Times New Roman" w:hAnsi="Segoe UI" w:cs="Segoe UI"/>
          <w:color w:val="242B34"/>
          <w:sz w:val="21"/>
          <w:szCs w:val="21"/>
          <w:lang w:eastAsia="ru-RU"/>
        </w:rPr>
        <w:t xml:space="preserve"> - выбранную функцию </w:t>
      </w:r>
      <w:proofErr w:type="spellStart"/>
      <w:r w:rsidRPr="002049AF">
        <w:rPr>
          <w:rFonts w:ascii="Segoe UI" w:eastAsia="Times New Roman" w:hAnsi="Segoe UI" w:cs="Segoe UI"/>
          <w:color w:val="242B34"/>
          <w:sz w:val="21"/>
          <w:szCs w:val="21"/>
          <w:lang w:eastAsia="ru-RU"/>
        </w:rPr>
        <w:t>денуатора</w:t>
      </w:r>
      <w:proofErr w:type="spellEnd"/>
      <w:r w:rsidRPr="002049AF">
        <w:rPr>
          <w:rFonts w:ascii="Segoe UI" w:eastAsia="Times New Roman" w:hAnsi="Segoe UI" w:cs="Segoe UI"/>
          <w:color w:val="242B34"/>
          <w:sz w:val="21"/>
          <w:szCs w:val="21"/>
          <w:lang w:eastAsia="ru-RU"/>
        </w:rPr>
        <w:t xml:space="preserve">. При некоторых мягких условиях на </w:t>
      </w:r>
      <w:proofErr w:type="spellStart"/>
      <w:proofErr w:type="gramStart"/>
      <w:r w:rsidRPr="002049AF">
        <w:rPr>
          <w:rFonts w:ascii="Segoe UI" w:eastAsia="Times New Roman" w:hAnsi="Segoe UI" w:cs="Segoe UI"/>
          <w:color w:val="242B34"/>
          <w:sz w:val="21"/>
          <w:szCs w:val="21"/>
          <w:lang w:eastAsia="ru-RU"/>
        </w:rPr>
        <w:t>fð:Þ</w:t>
      </w:r>
      <w:proofErr w:type="spellEnd"/>
      <w:proofErr w:type="gramEnd"/>
      <w:r w:rsidRPr="002049AF">
        <w:rPr>
          <w:rFonts w:ascii="Segoe UI" w:eastAsia="Times New Roman" w:hAnsi="Segoe UI" w:cs="Segoe UI"/>
          <w:color w:val="242B34"/>
          <w:sz w:val="21"/>
          <w:szCs w:val="21"/>
          <w:lang w:eastAsia="ru-RU"/>
        </w:rPr>
        <w:t xml:space="preserve"> градиент функции RED </w:t>
      </w:r>
      <w:proofErr w:type="spellStart"/>
      <w:r w:rsidRPr="002049AF">
        <w:rPr>
          <w:rFonts w:ascii="Segoe UI" w:eastAsia="Times New Roman" w:hAnsi="Segoe UI" w:cs="Segoe UI"/>
          <w:color w:val="242B34"/>
          <w:sz w:val="21"/>
          <w:szCs w:val="21"/>
          <w:lang w:eastAsia="ru-RU"/>
        </w:rPr>
        <w:t>isuofuoðÞ</w:t>
      </w:r>
      <w:proofErr w:type="spellEnd"/>
      <w:r w:rsidRPr="002049AF">
        <w:rPr>
          <w:rFonts w:ascii="Segoe UI" w:eastAsia="Times New Roman" w:hAnsi="Segoe UI" w:cs="Segoe UI"/>
          <w:color w:val="242B34"/>
          <w:sz w:val="21"/>
          <w:szCs w:val="21"/>
          <w:lang w:eastAsia="ru-RU"/>
        </w:rPr>
        <w:t xml:space="preserve">, что позволяет избежать излишней дифференциации денуатора.35 Третий член - регуляризация близости, которая заставляет выходной сигнал сети </w:t>
      </w:r>
      <w:proofErr w:type="spellStart"/>
      <w:r w:rsidRPr="002049AF">
        <w:rPr>
          <w:rFonts w:ascii="Segoe UI" w:eastAsia="Times New Roman" w:hAnsi="Segoe UI" w:cs="Segoe UI"/>
          <w:color w:val="242B34"/>
          <w:sz w:val="21"/>
          <w:szCs w:val="21"/>
          <w:lang w:eastAsia="ru-RU"/>
        </w:rPr>
        <w:t>Rh^uoðÞ</w:t>
      </w:r>
      <w:proofErr w:type="spellEnd"/>
      <w:r w:rsidRPr="002049AF">
        <w:rPr>
          <w:rFonts w:ascii="Segoe UI" w:eastAsia="Times New Roman" w:hAnsi="Segoe UI" w:cs="Segoe UI"/>
          <w:color w:val="242B34"/>
          <w:sz w:val="21"/>
          <w:szCs w:val="21"/>
          <w:lang w:eastAsia="ru-RU"/>
        </w:rPr>
        <w:t xml:space="preserve"> быть близким к </w:t>
      </w:r>
      <w:proofErr w:type="spellStart"/>
      <w:r w:rsidRPr="002049AF">
        <w:rPr>
          <w:rFonts w:ascii="Segoe UI" w:eastAsia="Times New Roman" w:hAnsi="Segoe UI" w:cs="Segoe UI"/>
          <w:color w:val="242B34"/>
          <w:sz w:val="21"/>
          <w:szCs w:val="21"/>
          <w:lang w:eastAsia="ru-RU"/>
        </w:rPr>
        <w:t>uot</w:t>
      </w:r>
      <w:proofErr w:type="spellEnd"/>
      <w:r w:rsidRPr="002049AF">
        <w:rPr>
          <w:rFonts w:ascii="Segoe UI" w:eastAsia="Times New Roman" w:hAnsi="Segoe UI" w:cs="Segoe UI"/>
          <w:color w:val="242B34"/>
          <w:sz w:val="21"/>
          <w:szCs w:val="21"/>
          <w:lang w:eastAsia="ru-RU"/>
        </w:rPr>
        <w:t xml:space="preserve">. t - вектор множителей Лагранжа, a и </w:t>
      </w:r>
      <w:proofErr w:type="spellStart"/>
      <w:r w:rsidRPr="002049AF">
        <w:rPr>
          <w:rFonts w:ascii="Segoe UI" w:eastAsia="Times New Roman" w:hAnsi="Segoe UI" w:cs="Segoe UI"/>
          <w:color w:val="242B34"/>
          <w:sz w:val="21"/>
          <w:szCs w:val="21"/>
          <w:lang w:eastAsia="ru-RU"/>
        </w:rPr>
        <w:t>bare</w:t>
      </w:r>
      <w:proofErr w:type="spellEnd"/>
      <w:r w:rsidRPr="002049AF">
        <w:rPr>
          <w:rFonts w:ascii="Segoe UI" w:eastAsia="Times New Roman" w:hAnsi="Segoe UI" w:cs="Segoe UI"/>
          <w:color w:val="242B34"/>
          <w:sz w:val="21"/>
          <w:szCs w:val="21"/>
          <w:lang w:eastAsia="ru-RU"/>
        </w:rPr>
        <w:t xml:space="preserve"> - параметры регуляризации. Задача минимизации в уравнении (10) может быть решена с помощью ADMM37,38 путем последовательного обновления трех параметров, h, t </w:t>
      </w:r>
      <w:proofErr w:type="spellStart"/>
      <w:r w:rsidRPr="002049AF">
        <w:rPr>
          <w:rFonts w:ascii="Segoe UI" w:eastAsia="Times New Roman" w:hAnsi="Segoe UI" w:cs="Segoe UI"/>
          <w:color w:val="242B34"/>
          <w:sz w:val="21"/>
          <w:szCs w:val="21"/>
          <w:lang w:eastAsia="ru-RU"/>
        </w:rPr>
        <w:t>иuo</w:t>
      </w:r>
      <w:proofErr w:type="spellEnd"/>
      <w:r w:rsidRPr="002049AF">
        <w:rPr>
          <w:rFonts w:ascii="Segoe UI" w:eastAsia="Times New Roman" w:hAnsi="Segoe UI" w:cs="Segoe UI"/>
          <w:color w:val="242B34"/>
          <w:sz w:val="21"/>
          <w:szCs w:val="21"/>
          <w:lang w:eastAsia="ru-RU"/>
        </w:rPr>
        <w:t>. Уравнение (11) вводит регуляризацию близости (второй член) в решение DIP (</w:t>
      </w:r>
      <w:proofErr w:type="spellStart"/>
      <w:r w:rsidRPr="002049AF">
        <w:rPr>
          <w:rFonts w:ascii="Segoe UI" w:eastAsia="Times New Roman" w:hAnsi="Segoe UI" w:cs="Segoe UI"/>
          <w:color w:val="242B34"/>
          <w:sz w:val="21"/>
          <w:szCs w:val="21"/>
          <w:lang w:eastAsia="ru-RU"/>
        </w:rPr>
        <w:t>ﬁпервый</w:t>
      </w:r>
      <w:proofErr w:type="spellEnd"/>
      <w:r w:rsidRPr="002049AF">
        <w:rPr>
          <w:rFonts w:ascii="Segoe UI" w:eastAsia="Times New Roman" w:hAnsi="Segoe UI" w:cs="Segoe UI"/>
          <w:color w:val="242B34"/>
          <w:sz w:val="21"/>
          <w:szCs w:val="21"/>
          <w:lang w:eastAsia="ru-RU"/>
        </w:rPr>
        <w:t xml:space="preserve"> член), что повышает стабильность и устойчивость модели.</w:t>
      </w:r>
    </w:p>
    <w:p w14:paraId="26003743" w14:textId="08824F2D" w:rsidR="002049AF" w:rsidRPr="002049AF" w:rsidRDefault="002049AF" w:rsidP="002049AF">
      <w:pPr>
        <w:shd w:val="clear" w:color="auto" w:fill="FFFFFF"/>
        <w:spacing w:line="384" w:lineRule="atLeast"/>
        <w:ind w:firstLine="0"/>
        <w:jc w:val="left"/>
        <w:rPr>
          <w:rFonts w:ascii="Segoe UI" w:eastAsia="Times New Roman" w:hAnsi="Segoe UI" w:cs="Segoe UI"/>
          <w:color w:val="242B34"/>
          <w:sz w:val="21"/>
          <w:szCs w:val="21"/>
          <w:lang w:eastAsia="ru-RU"/>
        </w:rPr>
      </w:pPr>
      <w:r>
        <w:rPr>
          <w:rFonts w:ascii="Segoe UI" w:eastAsia="Times New Roman" w:hAnsi="Segoe UI" w:cs="Segoe UI"/>
          <w:color w:val="242B34"/>
          <w:sz w:val="21"/>
          <w:szCs w:val="21"/>
          <w:lang w:eastAsia="ru-RU"/>
        </w:rPr>
        <w:br/>
      </w:r>
    </w:p>
    <w:p w14:paraId="39EC2973" w14:textId="7154BE35" w:rsidR="00A049E4" w:rsidRPr="002049AF" w:rsidRDefault="00A049E4" w:rsidP="00A92890">
      <w:pPr>
        <w:pStyle w:val="21"/>
      </w:pPr>
    </w:p>
    <w:p w14:paraId="53C2B91C" w14:textId="3B05D03E" w:rsidR="00A72B67" w:rsidRPr="00A72B67" w:rsidRDefault="00B5751B" w:rsidP="00A72B67">
      <w:pPr>
        <w:shd w:val="clear" w:color="auto" w:fill="FFFFFF"/>
        <w:spacing w:line="384" w:lineRule="atLeast"/>
        <w:ind w:firstLine="0"/>
        <w:jc w:val="left"/>
        <w:rPr>
          <w:rFonts w:ascii="Segoe UI" w:eastAsia="Times New Roman" w:hAnsi="Segoe UI" w:cs="Segoe UI"/>
          <w:color w:val="242B34"/>
          <w:sz w:val="21"/>
          <w:szCs w:val="21"/>
          <w:lang w:eastAsia="ru-RU"/>
        </w:rPr>
      </w:pPr>
      <w:r>
        <w:t xml:space="preserve">В статье </w:t>
      </w:r>
      <w:sdt>
        <w:sdtPr>
          <w:alias w:val="To edit, see citavi.com/edit"/>
          <w:tag w:val="CitaviPlaceholder#59f38cb3-c676-4baa-8f63-455aba02a5ba"/>
          <w:id w:val="409586429"/>
          <w:placeholder>
            <w:docPart w:val="DefaultPlaceholder_-1854013440"/>
          </w:placeholder>
        </w:sdtPr>
        <w:sdtEndPr/>
        <w:sdtContent>
          <w:r>
            <w:fldChar w:fldCharType="begin"/>
          </w:r>
          <w:r w:rsidR="00A72B9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2JiZDQyLWZkZTgtNGUxNC1iMjk3LTYzYzY1ZDQ4ZjdiOCIsIlJhbmdlTGVuZ3RoIjozLCJSZWZlcmVuY2VJZCI6ImMzODI0NWVlLTQ4N2MtNDcxMC05NDkxLTc4YjRlZGY1ZDA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2My81LjAxNDQ3OTU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YzLzUuMDE0NDc5NSIsIlVyaVN0cmluZyI6Imh0dHBzOi8vZG9pLm9yZy8xMC4xMDYzLzUuMDE0NDc5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}</w:instrText>
          </w:r>
          <w:r>
            <w:fldChar w:fldCharType="separate"/>
          </w:r>
          <w:r w:rsidR="00D8709A">
            <w:t>[2]</w:t>
          </w:r>
          <w:r>
            <w:fldChar w:fldCharType="end"/>
          </w:r>
        </w:sdtContent>
      </w:sdt>
      <w:r w:rsidRPr="00B5751B">
        <w:t xml:space="preserve"> </w:t>
      </w:r>
      <w:r>
        <w:t>авторы</w:t>
      </w:r>
      <w:r w:rsidRPr="00B5751B">
        <w:t xml:space="preserve"> </w:t>
      </w:r>
      <w:r>
        <w:t>предложили</w:t>
      </w:r>
      <w:r w:rsidRPr="00B5751B">
        <w:t xml:space="preserve"> </w:t>
      </w:r>
      <w:r>
        <w:t>алгоритм</w:t>
      </w:r>
      <w:r w:rsidRPr="00B5751B">
        <w:t xml:space="preserve"> </w:t>
      </w:r>
      <w:r>
        <w:rPr>
          <w:lang w:val="en-US"/>
        </w:rPr>
        <w:t>DIP</w:t>
      </w:r>
      <w:r w:rsidRPr="00B5751B">
        <w:t>-</w:t>
      </w:r>
      <w:r>
        <w:rPr>
          <w:lang w:val="en-US"/>
        </w:rPr>
        <w:t>RED</w:t>
      </w:r>
      <w:r w:rsidRPr="00B5751B">
        <w:t xml:space="preserve"> </w:t>
      </w:r>
      <w:r>
        <w:t>восстановления</w:t>
      </w:r>
      <w:r w:rsidRPr="00B5751B">
        <w:t xml:space="preserve"> </w:t>
      </w:r>
      <w:r>
        <w:t xml:space="preserve">фазы. </w:t>
      </w:r>
      <w:r>
        <w:br/>
      </w:r>
      <w:r>
        <w:rPr>
          <w:noProof/>
        </w:rPr>
        <w:drawing>
          <wp:inline distT="0" distB="0" distL="0" distR="0" wp14:anchorId="3ADFE5E6" wp14:editId="3B238CB7">
            <wp:extent cx="5939790" cy="630999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9790" cy="6309995"/>
                    </a:xfrm>
                    <a:prstGeom prst="rect">
                      <a:avLst/>
                    </a:prstGeom>
                  </pic:spPr>
                </pic:pic>
              </a:graphicData>
            </a:graphic>
          </wp:inline>
        </w:drawing>
      </w:r>
      <w:r>
        <w:t>На рисунке (а) показана восстановленная фаза, на (</w:t>
      </w:r>
      <w:r>
        <w:rPr>
          <w:lang w:val="en-US"/>
        </w:rPr>
        <w:t>b</w:t>
      </w:r>
      <w:r w:rsidRPr="00B5751B">
        <w:t>)</w:t>
      </w:r>
      <w:r>
        <w:t xml:space="preserve"> – амплитуда</w:t>
      </w:r>
      <w:r w:rsidRPr="00B5751B">
        <w:t>, (</w:t>
      </w:r>
      <w:r>
        <w:rPr>
          <w:lang w:val="en-US"/>
        </w:rPr>
        <w:t>c</w:t>
      </w:r>
      <w:r w:rsidRPr="00B5751B">
        <w:t xml:space="preserve">) </w:t>
      </w:r>
      <w:r>
        <w:t>–</w:t>
      </w:r>
      <w:r w:rsidRPr="00B5751B">
        <w:t xml:space="preserve"> </w:t>
      </w:r>
      <w:r>
        <w:t xml:space="preserve">увеличенная область интереса для демонстрации фазового профиля бусины. </w:t>
      </w:r>
      <w:r w:rsidRPr="00B5751B">
        <w:t>Результаты реконструкции на рис</w:t>
      </w:r>
      <w:r>
        <w:t xml:space="preserve">унке </w:t>
      </w:r>
      <w:r w:rsidRPr="00B5751B">
        <w:t xml:space="preserve">показывают, что, несмотря на регуляризацию DIP без сильных предварительных условий, сеть может </w:t>
      </w:r>
      <w:r>
        <w:t>обрабатывать</w:t>
      </w:r>
      <w:r w:rsidRPr="00B5751B">
        <w:t xml:space="preserve"> шумы, связанные с помехами.</w:t>
      </w:r>
      <w:r>
        <w:t xml:space="preserve"> </w:t>
      </w:r>
      <w:r w:rsidRPr="00B5751B">
        <w:t xml:space="preserve">Такой шум легко удаляется с помощью </w:t>
      </w:r>
      <w:proofErr w:type="spellStart"/>
      <w:r w:rsidRPr="00B5751B">
        <w:t>регуляризаторов</w:t>
      </w:r>
      <w:proofErr w:type="spellEnd"/>
      <w:r w:rsidRPr="00B5751B">
        <w:t>, применяемых в DIP-RED</w:t>
      </w:r>
      <w:r>
        <w:t xml:space="preserve">. </w:t>
      </w:r>
      <w:r w:rsidRPr="00B5751B">
        <w:t xml:space="preserve">На рисунках 4(d) и 4(e) показана фазовая реконструкция, выполненная DIP-RED(NLM) и DIP-RED(BM3D), соответственно. Фазовый профиль, как показано на рис. 4(f), показывает, что все </w:t>
      </w:r>
      <w:proofErr w:type="spellStart"/>
      <w:r w:rsidRPr="00B5751B">
        <w:t>денойзеры</w:t>
      </w:r>
      <w:proofErr w:type="spellEnd"/>
      <w:r w:rsidRPr="00B5751B">
        <w:t xml:space="preserve"> могут удалять небольшие расфокусированные </w:t>
      </w:r>
      <w:r w:rsidRPr="00B5751B">
        <w:lastRenderedPageBreak/>
        <w:t>значения и приводят к лучшему восстановлению по сравнению с DIP.</w:t>
      </w:r>
      <w:r w:rsidRPr="00B5751B">
        <w:rPr>
          <w:rFonts w:ascii="Segoe UI" w:hAnsi="Segoe UI" w:cs="Segoe UI"/>
          <w:color w:val="242B34"/>
          <w:sz w:val="21"/>
          <w:szCs w:val="21"/>
          <w:shd w:val="clear" w:color="auto" w:fill="FFFFFF"/>
        </w:rPr>
        <w:t xml:space="preserve"> </w:t>
      </w:r>
      <w:r w:rsidRPr="00B5751B">
        <w:t xml:space="preserve">Было замечено, что все </w:t>
      </w:r>
      <w:proofErr w:type="spellStart"/>
      <w:r w:rsidRPr="00B5751B">
        <w:t>денуазеры</w:t>
      </w:r>
      <w:proofErr w:type="spellEnd"/>
      <w:r w:rsidRPr="00B5751B">
        <w:t xml:space="preserve"> могут удалить небольшие расфокусированные значения и привести к лучшему восстановлению по сравнению с DIP. Отношение сигнал/шум фазы (SNR)23 было рассчитано для восстановленной фазы каждым методом, и значения приведены в таблице I. DIP-RED дает значительно более высокие значения SNR фазы, что свидетельствует о лучшем восстановлении фазы при уменьшении шума. </w:t>
      </w:r>
      <w:r>
        <w:br/>
      </w:r>
      <w:r>
        <w:rPr>
          <w:noProof/>
        </w:rPr>
        <w:drawing>
          <wp:inline distT="0" distB="0" distL="0" distR="0" wp14:anchorId="5F9588AF" wp14:editId="06A97E1D">
            <wp:extent cx="4638095" cy="380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8095" cy="3800000"/>
                    </a:xfrm>
                    <a:prstGeom prst="rect">
                      <a:avLst/>
                    </a:prstGeom>
                  </pic:spPr>
                </pic:pic>
              </a:graphicData>
            </a:graphic>
          </wp:inline>
        </w:drawing>
      </w:r>
      <w:r>
        <w:br/>
      </w:r>
      <w:r w:rsidR="00A72B67">
        <w:br/>
      </w:r>
      <w:r w:rsidR="00A72B67">
        <w:br/>
      </w:r>
      <w:r w:rsidR="00A72B67">
        <w:br/>
      </w:r>
      <w:r w:rsidR="00A72B67" w:rsidRPr="00A72B67">
        <w:rPr>
          <w:rFonts w:ascii="Segoe UI" w:eastAsia="Times New Roman" w:hAnsi="Segoe UI" w:cs="Segoe UI"/>
          <w:color w:val="242B34"/>
          <w:sz w:val="21"/>
          <w:szCs w:val="21"/>
          <w:lang w:eastAsia="ru-RU"/>
        </w:rPr>
        <w:t>Применение</w:t>
      </w:r>
      <w:r w:rsidR="00A72B92">
        <w:rPr>
          <w:rFonts w:ascii="Segoe UI" w:eastAsia="Times New Roman" w:hAnsi="Segoe UI" w:cs="Segoe UI"/>
          <w:color w:val="242B34"/>
          <w:sz w:val="21"/>
          <w:szCs w:val="21"/>
          <w:lang w:eastAsia="ru-RU"/>
        </w:rPr>
        <w:t xml:space="preserve"> </w:t>
      </w:r>
      <w:sdt>
        <w:sdtPr>
          <w:rPr>
            <w:rFonts w:ascii="Segoe UI" w:eastAsia="Times New Roman" w:hAnsi="Segoe UI" w:cs="Segoe UI"/>
            <w:color w:val="242B34"/>
            <w:sz w:val="21"/>
            <w:szCs w:val="21"/>
            <w:lang w:eastAsia="ru-RU"/>
          </w:rPr>
          <w:alias w:val="To edit, see citavi.com/edit"/>
          <w:tag w:val="CitaviPlaceholder#00f3f8c2-d835-4745-9db2-1626b5235560"/>
          <w:id w:val="-20551983"/>
          <w:placeholder>
            <w:docPart w:val="DefaultPlaceholder_-1854013440"/>
          </w:placeholder>
        </w:sdtPr>
        <w:sdtEndPr/>
        <w:sdtContent>
          <w:r w:rsidR="00A72B92">
            <w:rPr>
              <w:rFonts w:ascii="Segoe UI" w:eastAsia="Times New Roman" w:hAnsi="Segoe UI" w:cs="Segoe UI"/>
              <w:color w:val="242B34"/>
              <w:sz w:val="21"/>
              <w:szCs w:val="21"/>
              <w:lang w:eastAsia="ru-RU"/>
            </w:rPr>
            <w:fldChar w:fldCharType="begin"/>
          </w:r>
          <w:r w:rsidR="00D8709A">
            <w:rPr>
              <w:rFonts w:ascii="Segoe UI" w:eastAsia="Times New Roman" w:hAnsi="Segoe UI" w:cs="Segoe UI"/>
              <w:color w:val="242B34"/>
              <w:sz w:val="21"/>
              <w:szCs w:val="21"/>
              <w:lang w:eastAsia="ru-RU"/>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NTFkOWRiLWE2MTctNDY5Ni1iYjg4LTIzOTQ1NTBhMTlkYiIsIlJhbmdlTGVuZ3RoIjozLCJSZWZlcmVuY2VJZCI6IjJkNGNhNWM4LWQ1ZTYtNDcxMy04MzI5LTI4NmRjYTRjODll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IzIiwiRG9pIjoiMTAuMTEwOS9KU1RRRS4yMDIzLjMyNDg2O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zAxLjAzMTYyIiwiVXJpU3RyaW5nIjoiaHR0cDovL2FyeGl2Lm9yZy9wZGYvMjMwMS4wMzE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9ub21kaSIsIkNyZWF0ZWRPbiI6IjIwMjQtMDgtMjBUMjA6MTI6MjkiLCJNb2RpZmllZEJ5IjoiX1Bvbm9tZGkiLCJJZCI6ImU2OWNjMzU0LTBlZDMtNGU4Ny05MzYzLTg0MWEwZGFhN2M0ZCIsIk1vZGlmaWVkT24iOiIyMDI0LTA4LTIwVDIwOjEyOjI5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MwMS4wMzE2MiIsIlVyaVN0cmluZyI6Imh0dHBzOi8vYXJ4aXYub3JnL3BkZi8yMzAxLjAzMTYyLnBkZ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9ub21kaSIsIkNyZWF0ZWRPbiI6IjIwMjQtMDgtMjBUMjA6MTI6MjkiLCJNb2RpZmllZEJ5IjoiX1Bvbm9tZGkiLCJJZCI6IjA4MGQzNmJhLTcxZTMtNGY2Yi1hNGFhLWQ2ZDIzOTQxYWQyZSIsIk1vZGlmaWVkT24iOiIyMDI0LTA4LTIwVDIwOjEyOjI5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wOS9KU1RRRS4yMDIzLjMyNDg2ODQiLCJVcmlTdHJpbmciOiJodHRwczovL2RvaS5vcmcvMTAuMTEwOS9KU1RRRS4yMDIzLjMyNDg2ODQ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}</w:instrText>
          </w:r>
          <w:r w:rsidR="00A72B92">
            <w:rPr>
              <w:rFonts w:ascii="Segoe UI" w:eastAsia="Times New Roman" w:hAnsi="Segoe UI" w:cs="Segoe UI"/>
              <w:color w:val="242B34"/>
              <w:sz w:val="21"/>
              <w:szCs w:val="21"/>
              <w:lang w:eastAsia="ru-RU"/>
            </w:rPr>
            <w:fldChar w:fldCharType="separate"/>
          </w:r>
          <w:r w:rsidR="00D8709A">
            <w:rPr>
              <w:rFonts w:ascii="Segoe UI" w:eastAsia="Times New Roman" w:hAnsi="Segoe UI" w:cs="Segoe UI"/>
              <w:color w:val="242B34"/>
              <w:sz w:val="21"/>
              <w:szCs w:val="21"/>
              <w:lang w:eastAsia="ru-RU"/>
            </w:rPr>
            <w:t>[1]</w:t>
          </w:r>
          <w:r w:rsidR="00A72B92">
            <w:rPr>
              <w:rFonts w:ascii="Segoe UI" w:eastAsia="Times New Roman" w:hAnsi="Segoe UI" w:cs="Segoe UI"/>
              <w:color w:val="242B34"/>
              <w:sz w:val="21"/>
              <w:szCs w:val="21"/>
              <w:lang w:eastAsia="ru-RU"/>
            </w:rPr>
            <w:fldChar w:fldCharType="end"/>
          </w:r>
        </w:sdtContent>
      </w:sdt>
      <w:r w:rsidR="00A72B67" w:rsidRPr="00A72B67">
        <w:rPr>
          <w:rFonts w:ascii="Segoe UI" w:eastAsia="Times New Roman" w:hAnsi="Segoe UI" w:cs="Segoe UI"/>
          <w:color w:val="242B34"/>
          <w:sz w:val="21"/>
          <w:szCs w:val="21"/>
          <w:lang w:eastAsia="ru-RU"/>
        </w:rPr>
        <w:t xml:space="preserve"> методов глубокого обучения значительно расширило возможности голографической визуализации, что привело к улучшению восстановления фазы и реконструкции изображений. Здесь мы представляем глубокую нейронную сеть, названную улучшенной сетью Фурье-изображений (</w:t>
      </w:r>
      <w:proofErr w:type="spellStart"/>
      <w:r w:rsidR="00A72B67" w:rsidRPr="00A72B67">
        <w:rPr>
          <w:rFonts w:ascii="Segoe UI" w:eastAsia="Times New Roman" w:hAnsi="Segoe UI" w:cs="Segoe UI"/>
          <w:color w:val="242B34"/>
          <w:sz w:val="21"/>
          <w:szCs w:val="21"/>
          <w:lang w:eastAsia="ru-RU"/>
        </w:rPr>
        <w:t>eFIN</w:t>
      </w:r>
      <w:proofErr w:type="spellEnd"/>
      <w:r w:rsidR="00A72B67" w:rsidRPr="00A72B67">
        <w:rPr>
          <w:rFonts w:ascii="Segoe UI" w:eastAsia="Times New Roman" w:hAnsi="Segoe UI" w:cs="Segoe UI"/>
          <w:color w:val="242B34"/>
          <w:sz w:val="21"/>
          <w:szCs w:val="21"/>
          <w:lang w:eastAsia="ru-RU"/>
        </w:rPr>
        <w:t xml:space="preserve">), как высоко обобщаемую и надежную основу для реконструкции голограмм с </w:t>
      </w:r>
      <w:proofErr w:type="spellStart"/>
      <w:r w:rsidR="00A72B67" w:rsidRPr="00A72B67">
        <w:rPr>
          <w:rFonts w:ascii="Segoe UI" w:eastAsia="Times New Roman" w:hAnsi="Segoe UI" w:cs="Segoe UI"/>
          <w:color w:val="242B34"/>
          <w:sz w:val="21"/>
          <w:szCs w:val="21"/>
          <w:lang w:eastAsia="ru-RU"/>
        </w:rPr>
        <w:t>суперразрешением</w:t>
      </w:r>
      <w:proofErr w:type="spellEnd"/>
      <w:r w:rsidR="00A72B67" w:rsidRPr="00A72B67">
        <w:rPr>
          <w:rFonts w:ascii="Segoe UI" w:eastAsia="Times New Roman" w:hAnsi="Segoe UI" w:cs="Segoe UI"/>
          <w:color w:val="242B34"/>
          <w:sz w:val="21"/>
          <w:szCs w:val="21"/>
          <w:lang w:eastAsia="ru-RU"/>
        </w:rPr>
        <w:t xml:space="preserve"> пикселей и автофокусировкой изображения. В ходе экспериментов по голографической микроскопии с использованием срезов тканей легких, простаты, слюнных желез и мазков Папаниколау (</w:t>
      </w:r>
      <w:proofErr w:type="spellStart"/>
      <w:r w:rsidR="00A72B67" w:rsidRPr="00A72B67">
        <w:rPr>
          <w:rFonts w:ascii="Segoe UI" w:eastAsia="Times New Roman" w:hAnsi="Segoe UI" w:cs="Segoe UI"/>
          <w:color w:val="242B34"/>
          <w:sz w:val="21"/>
          <w:szCs w:val="21"/>
          <w:lang w:eastAsia="ru-RU"/>
        </w:rPr>
        <w:t>Pap</w:t>
      </w:r>
      <w:proofErr w:type="spellEnd"/>
      <w:r w:rsidR="00A72B67" w:rsidRPr="00A72B67">
        <w:rPr>
          <w:rFonts w:ascii="Segoe UI" w:eastAsia="Times New Roman" w:hAnsi="Segoe UI" w:cs="Segoe UI"/>
          <w:color w:val="242B34"/>
          <w:sz w:val="21"/>
          <w:szCs w:val="21"/>
          <w:lang w:eastAsia="ru-RU"/>
        </w:rPr>
        <w:t xml:space="preserve">) мы продемонстрировали, что </w:t>
      </w:r>
      <w:proofErr w:type="spellStart"/>
      <w:r w:rsidR="00A72B67" w:rsidRPr="00A72B67">
        <w:rPr>
          <w:rFonts w:ascii="Segoe UI" w:eastAsia="Times New Roman" w:hAnsi="Segoe UI" w:cs="Segoe UI"/>
          <w:color w:val="242B34"/>
          <w:sz w:val="21"/>
          <w:szCs w:val="21"/>
          <w:lang w:eastAsia="ru-RU"/>
        </w:rPr>
        <w:t>eFIN</w:t>
      </w:r>
      <w:proofErr w:type="spellEnd"/>
      <w:r w:rsidR="00A72B67" w:rsidRPr="00A72B67">
        <w:rPr>
          <w:rFonts w:ascii="Segoe UI" w:eastAsia="Times New Roman" w:hAnsi="Segoe UI" w:cs="Segoe UI"/>
          <w:color w:val="242B34"/>
          <w:sz w:val="21"/>
          <w:szCs w:val="21"/>
          <w:lang w:eastAsia="ru-RU"/>
        </w:rPr>
        <w:t xml:space="preserve"> обладает превосходным качеством реконструкции изображений и демонстрирует внешнюю обобщенность для новых типов образцов, не встречавшихся на этапе обучения. Эта сеть достигает широкого осевого диапазона автофокусировки </w:t>
      </w:r>
      <w:proofErr w:type="spellStart"/>
      <w:r w:rsidR="00A72B67" w:rsidRPr="00A72B67">
        <w:rPr>
          <w:rFonts w:ascii="Segoe UI" w:eastAsia="Times New Roman" w:hAnsi="Segoe UI" w:cs="Segoe UI"/>
          <w:color w:val="242B34"/>
          <w:sz w:val="21"/>
          <w:szCs w:val="21"/>
          <w:lang w:eastAsia="ru-RU"/>
        </w:rPr>
        <w:t>Δz</w:t>
      </w:r>
      <w:proofErr w:type="spellEnd"/>
      <w:r w:rsidR="00A72B67" w:rsidRPr="00A72B67">
        <w:rPr>
          <w:rFonts w:ascii="Segoe UI" w:eastAsia="Times New Roman" w:hAnsi="Segoe UI" w:cs="Segoe UI"/>
          <w:color w:val="242B34"/>
          <w:sz w:val="21"/>
          <w:szCs w:val="21"/>
          <w:lang w:eastAsia="ru-RU"/>
        </w:rPr>
        <w:t xml:space="preserve"> </w:t>
      </w:r>
      <w:r w:rsidR="00A72B67" w:rsidRPr="00A72B67">
        <w:rPr>
          <w:rFonts w:ascii="Cambria Math" w:eastAsia="Times New Roman" w:hAnsi="Cambria Math" w:cs="Cambria Math"/>
          <w:color w:val="242B34"/>
          <w:sz w:val="21"/>
          <w:szCs w:val="21"/>
          <w:lang w:eastAsia="ru-RU"/>
        </w:rPr>
        <w:t>∼</w:t>
      </w:r>
      <w:r w:rsidR="00A72B67" w:rsidRPr="00A72B67">
        <w:rPr>
          <w:rFonts w:ascii="Segoe UI" w:eastAsia="Times New Roman" w:hAnsi="Segoe UI" w:cs="Segoe UI"/>
          <w:color w:val="242B34"/>
          <w:sz w:val="21"/>
          <w:szCs w:val="21"/>
          <w:lang w:eastAsia="ru-RU"/>
        </w:rPr>
        <w:t xml:space="preserve"> 350 мкм и способна точно предсказывать осевые расстояния голограмм с помощью физически обоснованного обучения. </w:t>
      </w:r>
      <w:proofErr w:type="spellStart"/>
      <w:r w:rsidR="00A72B67" w:rsidRPr="00A72B67">
        <w:rPr>
          <w:rFonts w:ascii="Segoe UI" w:eastAsia="Times New Roman" w:hAnsi="Segoe UI" w:cs="Segoe UI"/>
          <w:color w:val="242B34"/>
          <w:sz w:val="21"/>
          <w:szCs w:val="21"/>
          <w:lang w:eastAsia="ru-RU"/>
        </w:rPr>
        <w:t>eFIN</w:t>
      </w:r>
      <w:proofErr w:type="spellEnd"/>
      <w:r w:rsidR="00A72B67" w:rsidRPr="00A72B67">
        <w:rPr>
          <w:rFonts w:ascii="Segoe UI" w:eastAsia="Times New Roman" w:hAnsi="Segoe UI" w:cs="Segoe UI"/>
          <w:color w:val="242B34"/>
          <w:sz w:val="21"/>
          <w:szCs w:val="21"/>
          <w:lang w:eastAsia="ru-RU"/>
        </w:rPr>
        <w:t xml:space="preserve"> позволяет получать изображения со </w:t>
      </w:r>
      <w:proofErr w:type="spellStart"/>
      <w:r w:rsidR="00A72B67" w:rsidRPr="00A72B67">
        <w:rPr>
          <w:rFonts w:ascii="Segoe UI" w:eastAsia="Times New Roman" w:hAnsi="Segoe UI" w:cs="Segoe UI"/>
          <w:color w:val="242B34"/>
          <w:sz w:val="21"/>
          <w:szCs w:val="21"/>
          <w:lang w:eastAsia="ru-RU"/>
        </w:rPr>
        <w:lastRenderedPageBreak/>
        <w:t>сверхразрешением</w:t>
      </w:r>
      <w:proofErr w:type="spellEnd"/>
      <w:r w:rsidR="00A72B67" w:rsidRPr="00A72B67">
        <w:rPr>
          <w:rFonts w:ascii="Segoe UI" w:eastAsia="Times New Roman" w:hAnsi="Segoe UI" w:cs="Segoe UI"/>
          <w:color w:val="242B34"/>
          <w:sz w:val="21"/>
          <w:szCs w:val="21"/>
          <w:lang w:eastAsia="ru-RU"/>
        </w:rPr>
        <w:t xml:space="preserve"> 3× пикселей и увеличивает пространственно-пропускное произведение реконструированных изображений в 9 раз практически без потери производительности, что позволяет значительно экономить время на этапах голографической визуализации и обработки данных. Наши результаты показывают, что </w:t>
      </w:r>
      <w:proofErr w:type="spellStart"/>
      <w:r w:rsidR="00A72B67" w:rsidRPr="00A72B67">
        <w:rPr>
          <w:rFonts w:ascii="Segoe UI" w:eastAsia="Times New Roman" w:hAnsi="Segoe UI" w:cs="Segoe UI"/>
          <w:color w:val="242B34"/>
          <w:sz w:val="21"/>
          <w:szCs w:val="21"/>
          <w:lang w:eastAsia="ru-RU"/>
        </w:rPr>
        <w:t>eFIN</w:t>
      </w:r>
      <w:proofErr w:type="spellEnd"/>
      <w:r w:rsidR="00A72B67" w:rsidRPr="00A72B67">
        <w:rPr>
          <w:rFonts w:ascii="Segoe UI" w:eastAsia="Times New Roman" w:hAnsi="Segoe UI" w:cs="Segoe UI"/>
          <w:color w:val="242B34"/>
          <w:sz w:val="21"/>
          <w:szCs w:val="21"/>
          <w:lang w:eastAsia="ru-RU"/>
        </w:rPr>
        <w:t xml:space="preserve"> расширяет границы голографической визуализации для различных приложений, например, для количественной фазовой визуализации и микроскопии без меток.</w:t>
      </w:r>
    </w:p>
    <w:p w14:paraId="26B4576D" w14:textId="77777777" w:rsidR="00A72B92" w:rsidRPr="00A72B92" w:rsidRDefault="00A72B92" w:rsidP="00A72B92">
      <w:pPr>
        <w:shd w:val="clear" w:color="auto" w:fill="FFFFFF"/>
        <w:spacing w:line="384" w:lineRule="atLeast"/>
        <w:ind w:firstLine="0"/>
        <w:jc w:val="left"/>
        <w:rPr>
          <w:rFonts w:ascii="Segoe UI" w:eastAsia="Times New Roman" w:hAnsi="Segoe UI" w:cs="Segoe UI"/>
          <w:color w:val="242B34"/>
          <w:sz w:val="21"/>
          <w:szCs w:val="21"/>
          <w:lang w:eastAsia="ru-RU"/>
        </w:rPr>
      </w:pPr>
      <w:r>
        <w:br/>
      </w:r>
      <w:r w:rsidRPr="00A72B92">
        <w:rPr>
          <w:rFonts w:ascii="Segoe UI" w:eastAsia="Times New Roman" w:hAnsi="Segoe UI" w:cs="Segoe UI"/>
          <w:color w:val="242B34"/>
          <w:sz w:val="21"/>
          <w:szCs w:val="21"/>
          <w:lang w:eastAsia="ru-RU"/>
        </w:rPr>
        <w:t xml:space="preserve">В последние годы цифровая голография привлекла к себе большое внимание как мощный инструмент микроскопической визуализации, способный реконструировать сложные оптические поля образцов без необходимости окрашивания, фиксации или маркировки образца [1], [2], [3], [4], [5], [6], [7], [8], [9], [10], [11]. Ключевой проблемой цифровой голографии является восстановление недостающей фазовой информации из записанной голограммы только интенсивности, которая может быть решена с помощью вычислительных подходов, таких как итерационные алгоритмы, основанные на физическом распространении волн [12], [13], [14], [15], [16], [17], [18], [19], [20], [21] и, в последнее время, глубокие нейронные сети. Последние подходы, основанные на глубоком обучении, используют нейронные сети для реконструкции сложного поля образца из одной или нескольких голограмм за один шаг прямого вывода, что дает преимущества по сравнению с традиционными методами, включая более высокую скорость реконструкции, улучшенное соотношение сигнал/шум и увеличенную глубину поля [22], [23], [24], [25], [26], [27], [28], [29], [30], [31], [32], [33], [34], [35], [36], [37], [38], [39], [40], [41], [42], [43], [44]. Кроме того, эти методы успешно достигли внутренней генерализации, определяемой как способность глубокой нейронной сети восстанавливать голограммы новых, невидимых объектов, принадлежащих к тому же типу образца, который использовался во время обучения. Недавно Чен и др. представили </w:t>
      </w:r>
      <w:proofErr w:type="spellStart"/>
      <w:r w:rsidRPr="00A72B92">
        <w:rPr>
          <w:rFonts w:ascii="Segoe UI" w:eastAsia="Times New Roman" w:hAnsi="Segoe UI" w:cs="Segoe UI"/>
          <w:color w:val="242B34"/>
          <w:sz w:val="21"/>
          <w:szCs w:val="21"/>
          <w:lang w:eastAsia="ru-RU"/>
        </w:rPr>
        <w:t>Fourier</w:t>
      </w:r>
      <w:proofErr w:type="spellEnd"/>
      <w:r w:rsidRPr="00A72B92">
        <w:rPr>
          <w:rFonts w:ascii="Segoe UI" w:eastAsia="Times New Roman" w:hAnsi="Segoe UI" w:cs="Segoe UI"/>
          <w:color w:val="242B34"/>
          <w:sz w:val="21"/>
          <w:szCs w:val="21"/>
          <w:lang w:eastAsia="ru-RU"/>
        </w:rPr>
        <w:t xml:space="preserve"> </w:t>
      </w:r>
      <w:proofErr w:type="spellStart"/>
      <w:r w:rsidRPr="00A72B92">
        <w:rPr>
          <w:rFonts w:ascii="Segoe UI" w:eastAsia="Times New Roman" w:hAnsi="Segoe UI" w:cs="Segoe UI"/>
          <w:color w:val="242B34"/>
          <w:sz w:val="21"/>
          <w:szCs w:val="21"/>
          <w:lang w:eastAsia="ru-RU"/>
        </w:rPr>
        <w:t>Imager</w:t>
      </w:r>
      <w:proofErr w:type="spellEnd"/>
      <w:r w:rsidRPr="00A72B92">
        <w:rPr>
          <w:rFonts w:ascii="Segoe UI" w:eastAsia="Times New Roman" w:hAnsi="Segoe UI" w:cs="Segoe UI"/>
          <w:color w:val="242B34"/>
          <w:sz w:val="21"/>
          <w:szCs w:val="21"/>
          <w:lang w:eastAsia="ru-RU"/>
        </w:rPr>
        <w:t xml:space="preserve"> Network (FIN), [45] глубокую нейронную сеть, которая использует модуль пространственного преобразования Фурье для обучения отображению между входными голограммами и сложными полями образцов через глобальное рецептивное поле. FIN успешно справилась с задачей внешнего обобщения, реконструировав голограммы новых, невидимых образцов, принадлежащих к различным типам образцов, которые не были замечены во время обучения. Однако в FIN отсутствует возможность автофокусировки, что означает, что одна обученная сеть FIN может реконструировать сложное поле образца только по голограммам, снятым на определенных, известных осевых расстояниях. В данной работе мы представляем улучшенную сеть Фурье-изображений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надежную глубокую нейронную сеть для сквозного поиска фазы и реконструкции голографических изображений, которая достигает как </w:t>
      </w:r>
      <w:proofErr w:type="spellStart"/>
      <w:r w:rsidRPr="00A72B92">
        <w:rPr>
          <w:rFonts w:ascii="Segoe UI" w:eastAsia="Times New Roman" w:hAnsi="Segoe UI" w:cs="Segoe UI"/>
          <w:color w:val="242B34"/>
          <w:sz w:val="21"/>
          <w:szCs w:val="21"/>
          <w:lang w:eastAsia="ru-RU"/>
        </w:rPr>
        <w:t>сверхразрешения</w:t>
      </w:r>
      <w:proofErr w:type="spellEnd"/>
      <w:r w:rsidRPr="00A72B92">
        <w:rPr>
          <w:rFonts w:ascii="Segoe UI" w:eastAsia="Times New Roman" w:hAnsi="Segoe UI" w:cs="Segoe UI"/>
          <w:color w:val="242B34"/>
          <w:sz w:val="21"/>
          <w:szCs w:val="21"/>
          <w:lang w:eastAsia="ru-RU"/>
        </w:rPr>
        <w:t xml:space="preserve"> пикселей, так и автофокусировки - одновременно, благодаря быстрому выводу. Хотя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и является производной от FIN, она значительно отличается по своей архитектуре, используя неглубокую U-сеть в своем модуле динамического пространственного преобразования Фурье </w:t>
      </w:r>
      <w:r w:rsidRPr="00A72B92">
        <w:rPr>
          <w:rFonts w:ascii="Segoe UI" w:eastAsia="Times New Roman" w:hAnsi="Segoe UI" w:cs="Segoe UI"/>
          <w:color w:val="242B34"/>
          <w:sz w:val="21"/>
          <w:szCs w:val="21"/>
          <w:lang w:eastAsia="ru-RU"/>
        </w:rPr>
        <w:lastRenderedPageBreak/>
        <w:t xml:space="preserve">(SPAF), и обеспечивает дополнительные степени свободы для интеграции возможностей </w:t>
      </w:r>
      <w:proofErr w:type="spellStart"/>
      <w:r w:rsidRPr="00A72B92">
        <w:rPr>
          <w:rFonts w:ascii="Segoe UI" w:eastAsia="Times New Roman" w:hAnsi="Segoe UI" w:cs="Segoe UI"/>
          <w:color w:val="242B34"/>
          <w:sz w:val="21"/>
          <w:szCs w:val="21"/>
          <w:lang w:eastAsia="ru-RU"/>
        </w:rPr>
        <w:t>попиксельного</w:t>
      </w:r>
      <w:proofErr w:type="spellEnd"/>
      <w:r w:rsidRPr="00A72B92">
        <w:rPr>
          <w:rFonts w:ascii="Segoe UI" w:eastAsia="Times New Roman" w:hAnsi="Segoe UI" w:cs="Segoe UI"/>
          <w:color w:val="242B34"/>
          <w:sz w:val="21"/>
          <w:szCs w:val="21"/>
          <w:lang w:eastAsia="ru-RU"/>
        </w:rPr>
        <w:t xml:space="preserve"> </w:t>
      </w:r>
      <w:proofErr w:type="spellStart"/>
      <w:r w:rsidRPr="00A72B92">
        <w:rPr>
          <w:rFonts w:ascii="Segoe UI" w:eastAsia="Times New Roman" w:hAnsi="Segoe UI" w:cs="Segoe UI"/>
          <w:color w:val="242B34"/>
          <w:sz w:val="21"/>
          <w:szCs w:val="21"/>
          <w:lang w:eastAsia="ru-RU"/>
        </w:rPr>
        <w:t>сверхразрешения</w:t>
      </w:r>
      <w:proofErr w:type="spellEnd"/>
      <w:r w:rsidRPr="00A72B92">
        <w:rPr>
          <w:rFonts w:ascii="Segoe UI" w:eastAsia="Times New Roman" w:hAnsi="Segoe UI" w:cs="Segoe UI"/>
          <w:color w:val="242B34"/>
          <w:sz w:val="21"/>
          <w:szCs w:val="21"/>
          <w:lang w:eastAsia="ru-RU"/>
        </w:rPr>
        <w:t xml:space="preserve"> и автофокусировки в одной нейронной сети. В частности,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отличается способностью выполнять автофокусировку в широком осевом диапазоне (</w:t>
      </w:r>
      <w:proofErr w:type="spellStart"/>
      <w:r w:rsidRPr="00A72B92">
        <w:rPr>
          <w:rFonts w:ascii="Segoe UI" w:eastAsia="Times New Roman" w:hAnsi="Segoe UI" w:cs="Segoe UI"/>
          <w:color w:val="242B34"/>
          <w:sz w:val="21"/>
          <w:szCs w:val="21"/>
          <w:lang w:eastAsia="ru-RU"/>
        </w:rPr>
        <w:t>Δz</w:t>
      </w:r>
      <w:proofErr w:type="spellEnd"/>
      <w:r w:rsidRPr="00A72B92">
        <w:rPr>
          <w:rFonts w:ascii="Segoe UI" w:eastAsia="Times New Roman" w:hAnsi="Segoe UI" w:cs="Segoe UI"/>
          <w:color w:val="242B34"/>
          <w:sz w:val="21"/>
          <w:szCs w:val="21"/>
          <w:lang w:eastAsia="ru-RU"/>
        </w:rPr>
        <w:t xml:space="preserve">) 350 мкм и точно предсказывать осевые расстояния входных голограмм с помощью физически обоснованного обучения, что избавляет от необходимости использовать истинные значения осевых расстояний. Более того,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демонстрирует превосходное качество реконструкции изображений в задачах внутреннего и внешнего обобщения и способен достичь </w:t>
      </w:r>
      <w:proofErr w:type="spellStart"/>
      <w:r w:rsidRPr="00A72B92">
        <w:rPr>
          <w:rFonts w:ascii="Segoe UI" w:eastAsia="Times New Roman" w:hAnsi="Segoe UI" w:cs="Segoe UI"/>
          <w:color w:val="242B34"/>
          <w:sz w:val="21"/>
          <w:szCs w:val="21"/>
          <w:lang w:eastAsia="ru-RU"/>
        </w:rPr>
        <w:t>сверхразрешения</w:t>
      </w:r>
      <w:proofErr w:type="spellEnd"/>
      <w:r w:rsidRPr="00A72B92">
        <w:rPr>
          <w:rFonts w:ascii="Segoe UI" w:eastAsia="Times New Roman" w:hAnsi="Segoe UI" w:cs="Segoe UI"/>
          <w:color w:val="242B34"/>
          <w:sz w:val="21"/>
          <w:szCs w:val="21"/>
          <w:lang w:eastAsia="ru-RU"/>
        </w:rPr>
        <w:t xml:space="preserve"> 3× пикселей (PSR) при минимальном снижении производительности, что позволяет сэкономить значительное количество времени на этапах получения изображений и обработки данных. Говоря иначе,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обучен (1) выполнять реконструкцию голограмм с пиксельным </w:t>
      </w:r>
      <w:proofErr w:type="spellStart"/>
      <w:r w:rsidRPr="00A72B92">
        <w:rPr>
          <w:rFonts w:ascii="Segoe UI" w:eastAsia="Times New Roman" w:hAnsi="Segoe UI" w:cs="Segoe UI"/>
          <w:color w:val="242B34"/>
          <w:sz w:val="21"/>
          <w:szCs w:val="21"/>
          <w:lang w:eastAsia="ru-RU"/>
        </w:rPr>
        <w:t>сверхразрешением</w:t>
      </w:r>
      <w:proofErr w:type="spellEnd"/>
      <w:r w:rsidRPr="00A72B92">
        <w:rPr>
          <w:rFonts w:ascii="Segoe UI" w:eastAsia="Times New Roman" w:hAnsi="Segoe UI" w:cs="Segoe UI"/>
          <w:color w:val="242B34"/>
          <w:sz w:val="21"/>
          <w:szCs w:val="21"/>
          <w:lang w:eastAsia="ru-RU"/>
        </w:rPr>
        <w:t>, выявляя амплитудные и фазовые изображения входного образца с более высоким разрешением; (2) выполнять осевую автофокусировку, поскольку расстояния от образца до датчика неизвестны и меняются от входа к входу; и (3) выявлять осевые расстояния входных голограмм в дополнение к извлечению фазы, реконструкции голограмм PSR и автофокусировке.</w:t>
      </w:r>
    </w:p>
    <w:p w14:paraId="2A37AAB5" w14:textId="77777777" w:rsidR="00A72B92" w:rsidRPr="00A72B92" w:rsidRDefault="00A72B92" w:rsidP="00A72B92">
      <w:pPr>
        <w:shd w:val="clear" w:color="auto" w:fill="FFFFFF"/>
        <w:spacing w:line="384" w:lineRule="atLeast"/>
        <w:ind w:firstLine="0"/>
        <w:jc w:val="left"/>
        <w:rPr>
          <w:rFonts w:ascii="Segoe UI" w:eastAsia="Times New Roman" w:hAnsi="Segoe UI" w:cs="Segoe UI"/>
          <w:color w:val="242B34"/>
          <w:sz w:val="21"/>
          <w:szCs w:val="21"/>
          <w:lang w:eastAsia="ru-RU"/>
        </w:rPr>
      </w:pPr>
      <w:r>
        <w:br/>
      </w:r>
      <w:r w:rsidRPr="00A72B92">
        <w:rPr>
          <w:rFonts w:ascii="Segoe UI" w:eastAsia="Times New Roman" w:hAnsi="Segoe UI" w:cs="Segoe UI"/>
          <w:color w:val="242B34"/>
          <w:sz w:val="21"/>
          <w:szCs w:val="21"/>
          <w:lang w:eastAsia="ru-RU"/>
        </w:rPr>
        <w:t xml:space="preserve">Чтобы экспериментально подтвердить успешность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мы обучили его на голограммах образцов ткани человеческого легкого (гистопатологические слайды) и вслепую проверили его вывод, реконструкцию изображений и работу автофокусировки на мазках </w:t>
      </w:r>
      <w:proofErr w:type="spellStart"/>
      <w:r w:rsidRPr="00A72B92">
        <w:rPr>
          <w:rFonts w:ascii="Segoe UI" w:eastAsia="Times New Roman" w:hAnsi="Segoe UI" w:cs="Segoe UI"/>
          <w:color w:val="242B34"/>
          <w:sz w:val="21"/>
          <w:szCs w:val="21"/>
          <w:lang w:eastAsia="ru-RU"/>
        </w:rPr>
        <w:t>Папса</w:t>
      </w:r>
      <w:proofErr w:type="spellEnd"/>
      <w:r w:rsidRPr="00A72B92">
        <w:rPr>
          <w:rFonts w:ascii="Segoe UI" w:eastAsia="Times New Roman" w:hAnsi="Segoe UI" w:cs="Segoe UI"/>
          <w:color w:val="242B34"/>
          <w:sz w:val="21"/>
          <w:szCs w:val="21"/>
          <w:lang w:eastAsia="ru-RU"/>
        </w:rPr>
        <w:t xml:space="preserve">, человеческих легких, простате и срезах тканей слюнных желез (все они не были видны на этапе обучения). Превосходные результаты реконструкции изображений с помощью PSR и автофокусировки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представляют собой значительное достижение в области голографической визуализации на основе глубокого обучения, открывая возможности для значительного повышения эффективности и скорости голографической микроскопии высокого разрешения. Универсальность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также позволяет использовать его в других когерентных системах формирования изображений, включая, например, </w:t>
      </w:r>
      <w:proofErr w:type="spellStart"/>
      <w:r w:rsidRPr="00A72B92">
        <w:rPr>
          <w:rFonts w:ascii="Segoe UI" w:eastAsia="Times New Roman" w:hAnsi="Segoe UI" w:cs="Segoe UI"/>
          <w:color w:val="242B34"/>
          <w:sz w:val="21"/>
          <w:szCs w:val="21"/>
          <w:lang w:eastAsia="ru-RU"/>
        </w:rPr>
        <w:t>внеосевую</w:t>
      </w:r>
      <w:proofErr w:type="spellEnd"/>
      <w:r w:rsidRPr="00A72B92">
        <w:rPr>
          <w:rFonts w:ascii="Segoe UI" w:eastAsia="Times New Roman" w:hAnsi="Segoe UI" w:cs="Segoe UI"/>
          <w:color w:val="242B34"/>
          <w:sz w:val="21"/>
          <w:szCs w:val="21"/>
          <w:lang w:eastAsia="ru-RU"/>
        </w:rPr>
        <w:t xml:space="preserve"> голографию и различные некогерентные режимы формирования изображений, что делает его перспективным инструментом для широкого спектра приложений визуализации и микроскопии.</w:t>
      </w:r>
    </w:p>
    <w:p w14:paraId="10D90BEC" w14:textId="2D2AA531" w:rsidR="00A72B92" w:rsidRPr="00A72B92" w:rsidRDefault="00A72B92" w:rsidP="00A72B92">
      <w:pPr>
        <w:shd w:val="clear" w:color="auto" w:fill="FFFFFF"/>
        <w:spacing w:line="384" w:lineRule="atLeast"/>
        <w:ind w:firstLine="0"/>
        <w:jc w:val="left"/>
        <w:rPr>
          <w:rFonts w:ascii="Segoe UI" w:eastAsia="Times New Roman" w:hAnsi="Segoe UI" w:cs="Segoe UI"/>
          <w:color w:val="242B34"/>
          <w:sz w:val="21"/>
          <w:szCs w:val="21"/>
          <w:lang w:eastAsia="ru-RU"/>
        </w:rPr>
      </w:pPr>
      <w:r>
        <w:br/>
      </w:r>
      <w:r w:rsidRPr="00A72B92">
        <w:rPr>
          <w:rFonts w:ascii="Segoe UI" w:eastAsia="Times New Roman" w:hAnsi="Segoe UI" w:cs="Segoe UI"/>
          <w:color w:val="242B34"/>
          <w:sz w:val="21"/>
          <w:szCs w:val="21"/>
          <w:lang w:eastAsia="ru-RU"/>
        </w:rPr>
        <w:t xml:space="preserve">Результаты и обсуждения A. Архитектура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представляет собой глубокую нейронную сеть, которая выполняет сквозное восстановление фазы и реконструкцию голографического изображения с возможностью автофокусировки в широком осевом диапазоне и </w:t>
      </w:r>
      <w:proofErr w:type="spellStart"/>
      <w:r w:rsidRPr="00A72B92">
        <w:rPr>
          <w:rFonts w:ascii="Segoe UI" w:eastAsia="Times New Roman" w:hAnsi="Segoe UI" w:cs="Segoe UI"/>
          <w:color w:val="242B34"/>
          <w:sz w:val="21"/>
          <w:szCs w:val="21"/>
          <w:lang w:eastAsia="ru-RU"/>
        </w:rPr>
        <w:t>попиксельной</w:t>
      </w:r>
      <w:proofErr w:type="spellEnd"/>
      <w:r w:rsidRPr="00A72B92">
        <w:rPr>
          <w:rFonts w:ascii="Segoe UI" w:eastAsia="Times New Roman" w:hAnsi="Segoe UI" w:cs="Segoe UI"/>
          <w:color w:val="242B34"/>
          <w:sz w:val="21"/>
          <w:szCs w:val="21"/>
          <w:lang w:eastAsia="ru-RU"/>
        </w:rPr>
        <w:t xml:space="preserve"> реконструкции изображений со </w:t>
      </w:r>
      <w:proofErr w:type="spellStart"/>
      <w:r w:rsidRPr="00A72B92">
        <w:rPr>
          <w:rFonts w:ascii="Segoe UI" w:eastAsia="Times New Roman" w:hAnsi="Segoe UI" w:cs="Segoe UI"/>
          <w:color w:val="242B34"/>
          <w:sz w:val="21"/>
          <w:szCs w:val="21"/>
          <w:lang w:eastAsia="ru-RU"/>
        </w:rPr>
        <w:t>сверхразрешением</w:t>
      </w:r>
      <w:proofErr w:type="spellEnd"/>
      <w:r w:rsidRPr="00A72B92">
        <w:rPr>
          <w:rFonts w:ascii="Segoe UI" w:eastAsia="Times New Roman" w:hAnsi="Segoe UI" w:cs="Segoe UI"/>
          <w:color w:val="242B34"/>
          <w:sz w:val="21"/>
          <w:szCs w:val="21"/>
          <w:lang w:eastAsia="ru-RU"/>
        </w:rPr>
        <w:t xml:space="preserve">, как показано на рис. 1. Кроме того, подсеть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названная Z-Net, обучена слепому прогнозированию осевых расстояний от образца до датчика для входных голограмм без какой-либо априорной информации. </w:t>
      </w:r>
      <w:r>
        <w:rPr>
          <w:rFonts w:ascii="Segoe UI" w:eastAsia="Times New Roman" w:hAnsi="Segoe UI" w:cs="Segoe UI"/>
          <w:color w:val="242B34"/>
          <w:sz w:val="21"/>
          <w:szCs w:val="21"/>
          <w:lang w:eastAsia="ru-RU"/>
        </w:rPr>
        <w:br/>
      </w:r>
      <w:r w:rsidRPr="00A72B92">
        <w:rPr>
          <w:rFonts w:ascii="Segoe UI" w:eastAsia="Times New Roman" w:hAnsi="Segoe UI" w:cs="Segoe UI"/>
          <w:color w:val="242B34"/>
          <w:sz w:val="21"/>
          <w:szCs w:val="21"/>
          <w:lang w:eastAsia="ru-RU"/>
        </w:rPr>
        <w:t xml:space="preserve">Рис. 1. Реконструкция голограмм и автофокусировка в системе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(a) Входные голограммы низкого разрешения снимаются на различных расстояниях от образца до датчика </w:t>
      </w:r>
      <w:proofErr w:type="spellStart"/>
      <w:r w:rsidRPr="00A72B92">
        <w:rPr>
          <w:rFonts w:ascii="Segoe UI" w:eastAsia="Times New Roman" w:hAnsi="Segoe UI" w:cs="Segoe UI"/>
          <w:color w:val="242B34"/>
          <w:sz w:val="21"/>
          <w:szCs w:val="21"/>
          <w:lang w:eastAsia="ru-RU"/>
        </w:rPr>
        <w:t>zi</w:t>
      </w:r>
      <w:proofErr w:type="spellEnd"/>
      <w:r w:rsidRPr="00A72B92">
        <w:rPr>
          <w:rFonts w:ascii="Segoe UI" w:eastAsia="Times New Roman" w:hAnsi="Segoe UI" w:cs="Segoe UI"/>
          <w:color w:val="242B34"/>
          <w:sz w:val="21"/>
          <w:szCs w:val="21"/>
          <w:lang w:eastAsia="ru-RU"/>
        </w:rPr>
        <w:t xml:space="preserve">, i = </w:t>
      </w:r>
      <w:proofErr w:type="gramStart"/>
      <w:r w:rsidRPr="00A72B92">
        <w:rPr>
          <w:rFonts w:ascii="Segoe UI" w:eastAsia="Times New Roman" w:hAnsi="Segoe UI" w:cs="Segoe UI"/>
          <w:color w:val="242B34"/>
          <w:sz w:val="21"/>
          <w:szCs w:val="21"/>
          <w:lang w:eastAsia="ru-RU"/>
        </w:rPr>
        <w:t>1,...</w:t>
      </w:r>
      <w:proofErr w:type="gramEnd"/>
      <w:r w:rsidRPr="00A72B92">
        <w:rPr>
          <w:rFonts w:ascii="Segoe UI" w:eastAsia="Times New Roman" w:hAnsi="Segoe UI" w:cs="Segoe UI"/>
          <w:color w:val="242B34"/>
          <w:sz w:val="21"/>
          <w:szCs w:val="21"/>
          <w:lang w:eastAsia="ru-RU"/>
        </w:rPr>
        <w:t xml:space="preserve">,M. </w:t>
      </w:r>
      <w:proofErr w:type="spellStart"/>
      <w:r w:rsidRPr="00A72B92">
        <w:rPr>
          <w:rFonts w:ascii="Segoe UI" w:eastAsia="Times New Roman" w:hAnsi="Segoe UI" w:cs="Segoe UI"/>
          <w:color w:val="242B34"/>
          <w:sz w:val="21"/>
          <w:szCs w:val="21"/>
          <w:lang w:eastAsia="ru-RU"/>
        </w:rPr>
        <w:lastRenderedPageBreak/>
        <w:t>Losss</w:t>
      </w:r>
      <w:proofErr w:type="spellEnd"/>
      <w:r w:rsidRPr="00A72B92">
        <w:rPr>
          <w:rFonts w:ascii="Segoe UI" w:eastAsia="Times New Roman" w:hAnsi="Segoe UI" w:cs="Segoe UI"/>
          <w:color w:val="242B34"/>
          <w:sz w:val="21"/>
          <w:szCs w:val="21"/>
          <w:lang w:eastAsia="ru-RU"/>
        </w:rPr>
        <w:t xml:space="preserve"> - контролируемая функция потерь, полученная из целевого поля, в то время как </w:t>
      </w:r>
      <w:proofErr w:type="spellStart"/>
      <w:r w:rsidRPr="00A72B92">
        <w:rPr>
          <w:rFonts w:ascii="Segoe UI" w:eastAsia="Times New Roman" w:hAnsi="Segoe UI" w:cs="Segoe UI"/>
          <w:color w:val="242B34"/>
          <w:sz w:val="21"/>
          <w:szCs w:val="21"/>
          <w:lang w:eastAsia="ru-RU"/>
        </w:rPr>
        <w:t>Lossh</w:t>
      </w:r>
      <w:proofErr w:type="spellEnd"/>
      <w:r w:rsidRPr="00A72B92">
        <w:rPr>
          <w:rFonts w:ascii="Segoe UI" w:eastAsia="Times New Roman" w:hAnsi="Segoe UI" w:cs="Segoe UI"/>
          <w:color w:val="242B34"/>
          <w:sz w:val="21"/>
          <w:szCs w:val="21"/>
          <w:lang w:eastAsia="ru-RU"/>
        </w:rPr>
        <w:t xml:space="preserve"> генерируется в результате обучения с учетом физики и применяется только к сети Z-Net. (b) Архитектура сети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где Z-Net является подсетью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Выходы U-Net всех модулей Dynamic SPAF собираются и поступают в Z-Net для предсказания осевых расстояний (z^) входных голограмм. Показать все </w:t>
      </w:r>
      <w:r>
        <w:rPr>
          <w:rFonts w:ascii="Segoe UI" w:eastAsia="Times New Roman" w:hAnsi="Segoe UI" w:cs="Segoe UI"/>
          <w:color w:val="242B34"/>
          <w:sz w:val="21"/>
          <w:szCs w:val="21"/>
          <w:lang w:eastAsia="ru-RU"/>
        </w:rPr>
        <w:br/>
      </w:r>
      <w:r w:rsidRPr="00A72B92">
        <w:rPr>
          <w:rFonts w:ascii="Segoe UI" w:eastAsia="Times New Roman" w:hAnsi="Segoe UI" w:cs="Segoe UI"/>
          <w:color w:val="242B34"/>
          <w:sz w:val="21"/>
          <w:szCs w:val="21"/>
          <w:lang w:eastAsia="ru-RU"/>
        </w:rPr>
        <w:t>На вход сети подается последовательность линейных голограмм низкого разрешения только интенсивности [46], снятых на M различных расстояниях от образца до датчика, т. е. z1</w:t>
      </w:r>
      <w:proofErr w:type="gramStart"/>
      <w:r w:rsidRPr="00A72B92">
        <w:rPr>
          <w:rFonts w:ascii="Segoe UI" w:eastAsia="Times New Roman" w:hAnsi="Segoe UI" w:cs="Segoe UI"/>
          <w:color w:val="242B34"/>
          <w:sz w:val="21"/>
          <w:szCs w:val="21"/>
          <w:lang w:eastAsia="ru-RU"/>
        </w:rPr>
        <w:t>...,</w:t>
      </w:r>
      <w:proofErr w:type="spellStart"/>
      <w:r w:rsidRPr="00A72B92">
        <w:rPr>
          <w:rFonts w:ascii="Segoe UI" w:eastAsia="Times New Roman" w:hAnsi="Segoe UI" w:cs="Segoe UI"/>
          <w:color w:val="242B34"/>
          <w:sz w:val="21"/>
          <w:szCs w:val="21"/>
          <w:lang w:eastAsia="ru-RU"/>
        </w:rPr>
        <w:t>zM</w:t>
      </w:r>
      <w:proofErr w:type="spellEnd"/>
      <w:proofErr w:type="gramEnd"/>
      <w:r w:rsidRPr="00A72B92">
        <w:rPr>
          <w:rFonts w:ascii="Segoe UI" w:eastAsia="Times New Roman" w:hAnsi="Segoe UI" w:cs="Segoe UI"/>
          <w:color w:val="242B34"/>
          <w:sz w:val="21"/>
          <w:szCs w:val="21"/>
          <w:lang w:eastAsia="ru-RU"/>
        </w:rPr>
        <w:t xml:space="preserve"> (см. раздел "Методы"). Выходными данными являются действительная и мнимая части пиксельного </w:t>
      </w:r>
      <w:proofErr w:type="spellStart"/>
      <w:r w:rsidRPr="00A72B92">
        <w:rPr>
          <w:rFonts w:ascii="Segoe UI" w:eastAsia="Times New Roman" w:hAnsi="Segoe UI" w:cs="Segoe UI"/>
          <w:color w:val="242B34"/>
          <w:sz w:val="21"/>
          <w:szCs w:val="21"/>
          <w:lang w:eastAsia="ru-RU"/>
        </w:rPr>
        <w:t>сверхразрешенного</w:t>
      </w:r>
      <w:proofErr w:type="spellEnd"/>
      <w:r w:rsidRPr="00A72B92">
        <w:rPr>
          <w:rFonts w:ascii="Segoe UI" w:eastAsia="Times New Roman" w:hAnsi="Segoe UI" w:cs="Segoe UI"/>
          <w:color w:val="242B34"/>
          <w:sz w:val="21"/>
          <w:szCs w:val="21"/>
          <w:lang w:eastAsia="ru-RU"/>
        </w:rPr>
        <w:t xml:space="preserve"> реконструированного комплексного поля образца, а также расстояния от образца до датчика соответствующих входных голограмм. Истинные комплексные изображения высокого разрешения (GT) для контролируемой части обучения получены с помощью итеративного алгоритма </w:t>
      </w:r>
      <w:proofErr w:type="spellStart"/>
      <w:r w:rsidRPr="00A72B92">
        <w:rPr>
          <w:rFonts w:ascii="Segoe UI" w:eastAsia="Times New Roman" w:hAnsi="Segoe UI" w:cs="Segoe UI"/>
          <w:color w:val="242B34"/>
          <w:sz w:val="21"/>
          <w:szCs w:val="21"/>
          <w:lang w:eastAsia="ru-RU"/>
        </w:rPr>
        <w:t>многовысотного</w:t>
      </w:r>
      <w:proofErr w:type="spellEnd"/>
      <w:r w:rsidRPr="00A72B92">
        <w:rPr>
          <w:rFonts w:ascii="Segoe UI" w:eastAsia="Times New Roman" w:hAnsi="Segoe UI" w:cs="Segoe UI"/>
          <w:color w:val="242B34"/>
          <w:sz w:val="21"/>
          <w:szCs w:val="21"/>
          <w:lang w:eastAsia="ru-RU"/>
        </w:rPr>
        <w:t xml:space="preserve"> фазового поиска (MH-PR) [17], [18] с использованием пиксельных </w:t>
      </w:r>
      <w:proofErr w:type="spellStart"/>
      <w:r w:rsidRPr="00A72B92">
        <w:rPr>
          <w:rFonts w:ascii="Segoe UI" w:eastAsia="Times New Roman" w:hAnsi="Segoe UI" w:cs="Segoe UI"/>
          <w:color w:val="242B34"/>
          <w:sz w:val="21"/>
          <w:szCs w:val="21"/>
          <w:lang w:eastAsia="ru-RU"/>
        </w:rPr>
        <w:t>сверхразрешенных</w:t>
      </w:r>
      <w:proofErr w:type="spellEnd"/>
      <w:r w:rsidRPr="00A72B92">
        <w:rPr>
          <w:rFonts w:ascii="Segoe UI" w:eastAsia="Times New Roman" w:hAnsi="Segoe UI" w:cs="Segoe UI"/>
          <w:color w:val="242B34"/>
          <w:sz w:val="21"/>
          <w:szCs w:val="21"/>
          <w:lang w:eastAsia="ru-RU"/>
        </w:rPr>
        <w:t xml:space="preserve"> голограмм, полученных на восьми различных осевых расстояниях (M = 8) (см. раздел "Методы").</w:t>
      </w:r>
    </w:p>
    <w:p w14:paraId="3E9F70BA" w14:textId="77777777" w:rsidR="00A72B92" w:rsidRPr="00A72B92" w:rsidRDefault="00A72B92" w:rsidP="00A72B92">
      <w:pPr>
        <w:shd w:val="clear" w:color="auto" w:fill="FFFFFF"/>
        <w:spacing w:line="384" w:lineRule="atLeast"/>
        <w:ind w:firstLine="0"/>
        <w:jc w:val="left"/>
        <w:rPr>
          <w:rFonts w:ascii="Segoe UI" w:eastAsia="Times New Roman" w:hAnsi="Segoe UI" w:cs="Segoe UI"/>
          <w:color w:val="242B34"/>
          <w:sz w:val="21"/>
          <w:szCs w:val="21"/>
          <w:lang w:eastAsia="ru-RU"/>
        </w:rPr>
      </w:pPr>
      <w:r>
        <w:rPr>
          <w:noProof/>
        </w:rPr>
        <w:drawing>
          <wp:inline distT="0" distB="0" distL="0" distR="0" wp14:anchorId="5BD489BE" wp14:editId="79690AC9">
            <wp:extent cx="5939790" cy="5237480"/>
            <wp:effectExtent l="0" t="0" r="381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5237480"/>
                    </a:xfrm>
                    <a:prstGeom prst="rect">
                      <a:avLst/>
                    </a:prstGeom>
                  </pic:spPr>
                </pic:pic>
              </a:graphicData>
            </a:graphic>
          </wp:inline>
        </w:drawing>
      </w:r>
      <w:r>
        <w:br/>
      </w:r>
      <w:r>
        <w:rPr>
          <w:rFonts w:ascii="Segoe UI" w:hAnsi="Segoe UI" w:cs="Segoe UI"/>
          <w:color w:val="242B34"/>
          <w:sz w:val="21"/>
          <w:szCs w:val="21"/>
          <w:shd w:val="clear" w:color="auto" w:fill="FFFFFF"/>
        </w:rPr>
        <w:t xml:space="preserve">B. Реконструкция голограмм с пиксельным </w:t>
      </w:r>
      <w:proofErr w:type="spellStart"/>
      <w:r>
        <w:rPr>
          <w:rFonts w:ascii="Segoe UI" w:hAnsi="Segoe UI" w:cs="Segoe UI"/>
          <w:color w:val="242B34"/>
          <w:sz w:val="21"/>
          <w:szCs w:val="21"/>
          <w:shd w:val="clear" w:color="auto" w:fill="FFFFFF"/>
        </w:rPr>
        <w:t>сверхразрешением</w:t>
      </w:r>
      <w:proofErr w:type="spellEnd"/>
      <w:r>
        <w:rPr>
          <w:rFonts w:ascii="Segoe UI" w:hAnsi="Segoe UI" w:cs="Segoe UI"/>
          <w:color w:val="242B34"/>
          <w:sz w:val="21"/>
          <w:szCs w:val="21"/>
          <w:shd w:val="clear" w:color="auto" w:fill="FFFFFF"/>
        </w:rPr>
        <w:t xml:space="preserve"> и эффективность автофокусировки </w:t>
      </w:r>
      <w:proofErr w:type="spellStart"/>
      <w:proofErr w:type="gramStart"/>
      <w:r>
        <w:rPr>
          <w:rFonts w:ascii="Segoe UI" w:hAnsi="Segoe UI" w:cs="Segoe UI"/>
          <w:color w:val="242B34"/>
          <w:sz w:val="21"/>
          <w:szCs w:val="21"/>
          <w:shd w:val="clear" w:color="auto" w:fill="FFFFFF"/>
        </w:rPr>
        <w:t>eFIN</w:t>
      </w:r>
      <w:proofErr w:type="spellEnd"/>
      <w:proofErr w:type="gramEnd"/>
      <w:r>
        <w:rPr>
          <w:rFonts w:ascii="Segoe UI" w:hAnsi="Segoe UI" w:cs="Segoe UI"/>
          <w:color w:val="242B34"/>
          <w:sz w:val="21"/>
          <w:szCs w:val="21"/>
          <w:shd w:val="clear" w:color="auto" w:fill="FFFFFF"/>
        </w:rPr>
        <w:t xml:space="preserve"> Чтобы продемонстрировать превосходную производительность </w:t>
      </w:r>
      <w:proofErr w:type="spellStart"/>
      <w:r>
        <w:rPr>
          <w:rFonts w:ascii="Segoe UI" w:hAnsi="Segoe UI" w:cs="Segoe UI"/>
          <w:color w:val="242B34"/>
          <w:sz w:val="21"/>
          <w:szCs w:val="21"/>
          <w:shd w:val="clear" w:color="auto" w:fill="FFFFFF"/>
        </w:rPr>
        <w:t>eFIN</w:t>
      </w:r>
      <w:proofErr w:type="spellEnd"/>
      <w:r>
        <w:rPr>
          <w:rFonts w:ascii="Segoe UI" w:hAnsi="Segoe UI" w:cs="Segoe UI"/>
          <w:color w:val="242B34"/>
          <w:sz w:val="21"/>
          <w:szCs w:val="21"/>
          <w:shd w:val="clear" w:color="auto" w:fill="FFFFFF"/>
        </w:rPr>
        <w:t xml:space="preserve">, </w:t>
      </w:r>
      <w:r>
        <w:rPr>
          <w:rFonts w:ascii="Segoe UI" w:hAnsi="Segoe UI" w:cs="Segoe UI"/>
          <w:color w:val="242B34"/>
          <w:sz w:val="21"/>
          <w:szCs w:val="21"/>
          <w:shd w:val="clear" w:color="auto" w:fill="FFFFFF"/>
        </w:rPr>
        <w:lastRenderedPageBreak/>
        <w:t xml:space="preserve">мы обучили сеть на образцах легочной ткани человека (см. раздел "Методы"). Во время каждой итерации обучения в сеть подавались две голограммы низкого разрешения (т. е. M = 2, k = 3), снятые на случайно выбранных и неизвестных осевых расстояниях между образцом и датчиком, z, в диапазоне от 300 мкм до 650 мкм, в порядке возрастания, где k = 3 означает целевой коэффициент </w:t>
      </w:r>
      <w:proofErr w:type="spellStart"/>
      <w:r>
        <w:rPr>
          <w:rFonts w:ascii="Segoe UI" w:hAnsi="Segoe UI" w:cs="Segoe UI"/>
          <w:color w:val="242B34"/>
          <w:sz w:val="21"/>
          <w:szCs w:val="21"/>
          <w:shd w:val="clear" w:color="auto" w:fill="FFFFFF"/>
        </w:rPr>
        <w:t>сверхразрешения</w:t>
      </w:r>
      <w:proofErr w:type="spellEnd"/>
      <w:r>
        <w:rPr>
          <w:rFonts w:ascii="Segoe UI" w:hAnsi="Segoe UI" w:cs="Segoe UI"/>
          <w:color w:val="242B34"/>
          <w:sz w:val="21"/>
          <w:szCs w:val="21"/>
          <w:shd w:val="clear" w:color="auto" w:fill="FFFFFF"/>
        </w:rPr>
        <w:t xml:space="preserve"> пикселя, как показано на рис. 2(a). Говоря иначе, каждая поточная голограмма низкого разрешения имеет в k2 раз меньшее количество пикселей, что приводит к потере разрешения из-за </w:t>
      </w:r>
      <w:proofErr w:type="spellStart"/>
      <w:r>
        <w:rPr>
          <w:rFonts w:ascii="Segoe UI" w:hAnsi="Segoe UI" w:cs="Segoe UI"/>
          <w:color w:val="242B34"/>
          <w:sz w:val="21"/>
          <w:szCs w:val="21"/>
          <w:shd w:val="clear" w:color="auto" w:fill="FFFFFF"/>
        </w:rPr>
        <w:t>недодискретизации</w:t>
      </w:r>
      <w:proofErr w:type="spellEnd"/>
      <w:r>
        <w:rPr>
          <w:rFonts w:ascii="Segoe UI" w:hAnsi="Segoe UI" w:cs="Segoe UI"/>
          <w:color w:val="242B34"/>
          <w:sz w:val="21"/>
          <w:szCs w:val="21"/>
          <w:shd w:val="clear" w:color="auto" w:fill="FFFFFF"/>
        </w:rPr>
        <w:t xml:space="preserve">; для голографического микроскопа на кристалле с единичным увеличением [47] это эквивалентно использованию оптоэлектронного датчика изображения с k-кратно большей шириной/периодом пикселя, что приводит к k2-кратному уменьшению количества пикселей (например, k2 = 9 на рис. 2). Рис. 2. Восстановление пиксельной </w:t>
      </w:r>
      <w:proofErr w:type="spellStart"/>
      <w:r>
        <w:rPr>
          <w:rFonts w:ascii="Segoe UI" w:hAnsi="Segoe UI" w:cs="Segoe UI"/>
          <w:color w:val="242B34"/>
          <w:sz w:val="21"/>
          <w:szCs w:val="21"/>
          <w:shd w:val="clear" w:color="auto" w:fill="FFFFFF"/>
        </w:rPr>
        <w:t>сверхразрешенной</w:t>
      </w:r>
      <w:proofErr w:type="spellEnd"/>
      <w:r>
        <w:rPr>
          <w:rFonts w:ascii="Segoe UI" w:hAnsi="Segoe UI" w:cs="Segoe UI"/>
          <w:color w:val="242B34"/>
          <w:sz w:val="21"/>
          <w:szCs w:val="21"/>
          <w:shd w:val="clear" w:color="auto" w:fill="FFFFFF"/>
        </w:rPr>
        <w:t xml:space="preserve"> голограммы и производительность автофокусировки в </w:t>
      </w:r>
      <w:proofErr w:type="spellStart"/>
      <w:r>
        <w:rPr>
          <w:rFonts w:ascii="Segoe UI" w:hAnsi="Segoe UI" w:cs="Segoe UI"/>
          <w:color w:val="242B34"/>
          <w:sz w:val="21"/>
          <w:szCs w:val="21"/>
          <w:shd w:val="clear" w:color="auto" w:fill="FFFFFF"/>
        </w:rPr>
        <w:t>eFIN</w:t>
      </w:r>
      <w:proofErr w:type="spellEnd"/>
      <w:r>
        <w:rPr>
          <w:rFonts w:ascii="Segoe UI" w:hAnsi="Segoe UI" w:cs="Segoe UI"/>
          <w:color w:val="242B34"/>
          <w:sz w:val="21"/>
          <w:szCs w:val="21"/>
          <w:shd w:val="clear" w:color="auto" w:fill="FFFFFF"/>
        </w:rPr>
        <w:t xml:space="preserve">. (a) Входные голограммы низкого разрешения были получены с помощью понижающей дискретизации 3× (путем </w:t>
      </w:r>
      <w:proofErr w:type="spellStart"/>
      <w:r>
        <w:rPr>
          <w:rFonts w:ascii="Segoe UI" w:hAnsi="Segoe UI" w:cs="Segoe UI"/>
          <w:color w:val="242B34"/>
          <w:sz w:val="21"/>
          <w:szCs w:val="21"/>
          <w:shd w:val="clear" w:color="auto" w:fill="FFFFFF"/>
        </w:rPr>
        <w:t>бинирования</w:t>
      </w:r>
      <w:proofErr w:type="spellEnd"/>
      <w:r>
        <w:rPr>
          <w:rFonts w:ascii="Segoe UI" w:hAnsi="Segoe UI" w:cs="Segoe UI"/>
          <w:color w:val="242B34"/>
          <w:sz w:val="21"/>
          <w:szCs w:val="21"/>
          <w:shd w:val="clear" w:color="auto" w:fill="FFFFFF"/>
        </w:rPr>
        <w:t xml:space="preserve"> пикселей). (b) Выходные комплексно-значимые поля были сгенерированы с помощью обученной сети </w:t>
      </w:r>
      <w:proofErr w:type="spellStart"/>
      <w:r>
        <w:rPr>
          <w:rFonts w:ascii="Segoe UI" w:hAnsi="Segoe UI" w:cs="Segoe UI"/>
          <w:color w:val="242B34"/>
          <w:sz w:val="21"/>
          <w:szCs w:val="21"/>
          <w:shd w:val="clear" w:color="auto" w:fill="FFFFFF"/>
        </w:rPr>
        <w:t>eFIN</w:t>
      </w:r>
      <w:proofErr w:type="spellEnd"/>
      <w:r>
        <w:rPr>
          <w:rFonts w:ascii="Segoe UI" w:hAnsi="Segoe UI" w:cs="Segoe UI"/>
          <w:color w:val="242B34"/>
          <w:sz w:val="21"/>
          <w:szCs w:val="21"/>
          <w:shd w:val="clear" w:color="auto" w:fill="FFFFFF"/>
        </w:rPr>
        <w:t xml:space="preserve"> (M = 2) с пиксельным коэффициентом </w:t>
      </w:r>
      <w:proofErr w:type="spellStart"/>
      <w:r>
        <w:rPr>
          <w:rFonts w:ascii="Segoe UI" w:hAnsi="Segoe UI" w:cs="Segoe UI"/>
          <w:color w:val="242B34"/>
          <w:sz w:val="21"/>
          <w:szCs w:val="21"/>
          <w:shd w:val="clear" w:color="auto" w:fill="FFFFFF"/>
        </w:rPr>
        <w:t>сверхразрешения</w:t>
      </w:r>
      <w:proofErr w:type="spellEnd"/>
      <w:r>
        <w:rPr>
          <w:rFonts w:ascii="Segoe UI" w:hAnsi="Segoe UI" w:cs="Segoe UI"/>
          <w:color w:val="242B34"/>
          <w:sz w:val="21"/>
          <w:szCs w:val="21"/>
          <w:shd w:val="clear" w:color="auto" w:fill="FFFFFF"/>
        </w:rPr>
        <w:t xml:space="preserve"> k = 3. (c) Выходные комплексно-значимые поля алгоритма MH-PR, использующего те же входные голограммы низкого разрешения (M = 2), приводят к более низким по качеству реконструкциям, даже если он использует известные аксиальные расстояния для входных голограмм.</w:t>
      </w:r>
      <w:r>
        <w:rPr>
          <w:rFonts w:ascii="Segoe UI" w:hAnsi="Segoe UI" w:cs="Segoe UI"/>
          <w:color w:val="242B34"/>
          <w:sz w:val="21"/>
          <w:szCs w:val="21"/>
          <w:shd w:val="clear" w:color="auto" w:fill="FFFFFF"/>
        </w:rPr>
        <w:br/>
      </w:r>
      <w:r>
        <w:rPr>
          <w:noProof/>
        </w:rPr>
        <w:lastRenderedPageBreak/>
        <w:drawing>
          <wp:inline distT="0" distB="0" distL="0" distR="0" wp14:anchorId="1501E127" wp14:editId="28E96CF2">
            <wp:extent cx="5939790" cy="5748020"/>
            <wp:effectExtent l="0" t="0" r="381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5748020"/>
                    </a:xfrm>
                    <a:prstGeom prst="rect">
                      <a:avLst/>
                    </a:prstGeom>
                  </pic:spPr>
                </pic:pic>
              </a:graphicData>
            </a:graphic>
          </wp:inline>
        </w:drawing>
      </w:r>
      <w:r>
        <w:rPr>
          <w:rFonts w:ascii="Segoe UI" w:hAnsi="Segoe UI" w:cs="Segoe UI"/>
          <w:color w:val="242B34"/>
          <w:sz w:val="21"/>
          <w:szCs w:val="21"/>
          <w:shd w:val="clear" w:color="auto" w:fill="FFFFFF"/>
        </w:rPr>
        <w:br/>
      </w:r>
      <w:r w:rsidRPr="00A72B92">
        <w:rPr>
          <w:rFonts w:ascii="Segoe UI" w:eastAsia="Times New Roman" w:hAnsi="Segoe UI" w:cs="Segoe UI"/>
          <w:color w:val="242B34"/>
          <w:sz w:val="21"/>
          <w:szCs w:val="21"/>
          <w:lang w:eastAsia="ru-RU"/>
        </w:rPr>
        <w:t xml:space="preserve">Рис. 3. Эффективность реконструкции изображений с помощью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и MH-PR. (a) Амплитудные и фазовые значения SSIM реконструированных комплексно-</w:t>
      </w:r>
      <w:proofErr w:type="spellStart"/>
      <w:r w:rsidRPr="00A72B92">
        <w:rPr>
          <w:rFonts w:ascii="Segoe UI" w:eastAsia="Times New Roman" w:hAnsi="Segoe UI" w:cs="Segoe UI"/>
          <w:color w:val="242B34"/>
          <w:sz w:val="21"/>
          <w:szCs w:val="21"/>
          <w:lang w:eastAsia="ru-RU"/>
        </w:rPr>
        <w:t>значных</w:t>
      </w:r>
      <w:proofErr w:type="spellEnd"/>
      <w:r w:rsidRPr="00A72B92">
        <w:rPr>
          <w:rFonts w:ascii="Segoe UI" w:eastAsia="Times New Roman" w:hAnsi="Segoe UI" w:cs="Segoe UI"/>
          <w:color w:val="242B34"/>
          <w:sz w:val="21"/>
          <w:szCs w:val="21"/>
          <w:lang w:eastAsia="ru-RU"/>
        </w:rPr>
        <w:t xml:space="preserve"> полей и значения MAE предсказанных осевых расстояний с использованием сети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(M = 2, k = 3). (b) Матрицы эффективности реконструкции изображений алгоритмом MH-PR (M = 2) при использовании различных комбинаций расстояний z в качестве входных данных, при этом входные голограммы низкого разрешения были сняты при фиксированных z1 = 380 мкм и z2 = 560 мкм. Показать все Рис. 4. Эффективность реконструкции голограмм с помощью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в зависимости от коэффициента PSR (k). Независимая модель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(M = 2) была обучена на образцах легочной ткани человека для каждого фактора PSR k. (a) Средние значения SSIM амплитудной и фазовой частей восстановленных полей образцов для различных типов образцов, снятых при различных комбинациях осевых расстояний. (b) Визуализация реконструированных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полей образцов. Истина для каждого образца получена с помощью алгоритма MH-PR, который использовал M = 8 пиксельных </w:t>
      </w:r>
      <w:proofErr w:type="spellStart"/>
      <w:r w:rsidRPr="00A72B92">
        <w:rPr>
          <w:rFonts w:ascii="Segoe UI" w:eastAsia="Times New Roman" w:hAnsi="Segoe UI" w:cs="Segoe UI"/>
          <w:color w:val="242B34"/>
          <w:sz w:val="21"/>
          <w:szCs w:val="21"/>
          <w:lang w:eastAsia="ru-RU"/>
        </w:rPr>
        <w:t>сверхразрешенных</w:t>
      </w:r>
      <w:proofErr w:type="spellEnd"/>
      <w:r w:rsidRPr="00A72B92">
        <w:rPr>
          <w:rFonts w:ascii="Segoe UI" w:eastAsia="Times New Roman" w:hAnsi="Segoe UI" w:cs="Segoe UI"/>
          <w:color w:val="242B34"/>
          <w:sz w:val="21"/>
          <w:szCs w:val="21"/>
          <w:lang w:eastAsia="ru-RU"/>
        </w:rPr>
        <w:t xml:space="preserve"> голограмм, снятых на 8 различных расстояниях от образца до датчика. Показать </w:t>
      </w:r>
      <w:proofErr w:type="gramStart"/>
      <w:r w:rsidRPr="00A72B92">
        <w:rPr>
          <w:rFonts w:ascii="Segoe UI" w:eastAsia="Times New Roman" w:hAnsi="Segoe UI" w:cs="Segoe UI"/>
          <w:color w:val="242B34"/>
          <w:sz w:val="21"/>
          <w:szCs w:val="21"/>
          <w:lang w:eastAsia="ru-RU"/>
        </w:rPr>
        <w:t>все</w:t>
      </w:r>
      <w:proofErr w:type="gramEnd"/>
      <w:r w:rsidRPr="00A72B92">
        <w:rPr>
          <w:rFonts w:ascii="Segoe UI" w:eastAsia="Times New Roman" w:hAnsi="Segoe UI" w:cs="Segoe UI"/>
          <w:color w:val="242B34"/>
          <w:sz w:val="21"/>
          <w:szCs w:val="21"/>
          <w:lang w:eastAsia="ru-RU"/>
        </w:rPr>
        <w:t xml:space="preserve"> Для дальнейшего сравнения эффективности </w:t>
      </w:r>
      <w:proofErr w:type="spellStart"/>
      <w:r w:rsidRPr="00A72B92">
        <w:rPr>
          <w:rFonts w:ascii="Segoe UI" w:eastAsia="Times New Roman" w:hAnsi="Segoe UI" w:cs="Segoe UI"/>
          <w:color w:val="242B34"/>
          <w:sz w:val="21"/>
          <w:szCs w:val="21"/>
          <w:lang w:eastAsia="ru-RU"/>
        </w:rPr>
        <w:lastRenderedPageBreak/>
        <w:t>eFIN</w:t>
      </w:r>
      <w:proofErr w:type="spellEnd"/>
      <w:r w:rsidRPr="00A72B92">
        <w:rPr>
          <w:rFonts w:ascii="Segoe UI" w:eastAsia="Times New Roman" w:hAnsi="Segoe UI" w:cs="Segoe UI"/>
          <w:color w:val="242B34"/>
          <w:sz w:val="21"/>
          <w:szCs w:val="21"/>
          <w:lang w:eastAsia="ru-RU"/>
        </w:rPr>
        <w:t xml:space="preserve"> с традиционными методами реконструкции голограмм мы также оценили качество реконструкции алгоритма MH-PR. В данном случае, чтобы обеспечить справедливое сравнение с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мы не предоставляли точные осевые расстояния (значения z) входных голограмм для MH-PR. Вместо этого в алгоритм MH-PR были поданы две фиксированные голограммы, снятые при z1 = 380 мкм и z2 = 560 мкм, а также различные комбинации изменяющихся осевых расстояний (z1 и z2), чтобы смоделировать сценарий, когда точные осевые расстояния входных/полученных голограмм недоступны (что часто случается, особенно в относительно недорогом оборудовании для голографической визуализации). Как показано на рис. 3(b), классический алгоритм MH-PR не может точно восстановить поле образца, используя неточные осевые расстояния голограмм; для сравнения, результаты автофокусировки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показаны на рис. 3(a).</w:t>
      </w:r>
    </w:p>
    <w:p w14:paraId="7D367FDB" w14:textId="77777777" w:rsidR="00A72B92" w:rsidRPr="00A72B92" w:rsidRDefault="00A72B92" w:rsidP="00A72B92">
      <w:pPr>
        <w:shd w:val="clear" w:color="auto" w:fill="FFFFFF"/>
        <w:spacing w:line="384" w:lineRule="atLeast"/>
        <w:ind w:firstLine="0"/>
        <w:jc w:val="left"/>
        <w:rPr>
          <w:rFonts w:ascii="Segoe UI" w:eastAsia="Times New Roman" w:hAnsi="Segoe UI" w:cs="Segoe UI"/>
          <w:color w:val="242B34"/>
          <w:sz w:val="21"/>
          <w:szCs w:val="21"/>
          <w:lang w:eastAsia="ru-RU"/>
        </w:rPr>
      </w:pPr>
      <w:r>
        <w:rPr>
          <w:noProof/>
        </w:rPr>
        <w:lastRenderedPageBreak/>
        <w:drawing>
          <wp:inline distT="0" distB="0" distL="0" distR="0" wp14:anchorId="4D6A9936" wp14:editId="6F5D9C29">
            <wp:extent cx="5939790" cy="6055360"/>
            <wp:effectExtent l="0" t="0" r="381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6055360"/>
                    </a:xfrm>
                    <a:prstGeom prst="rect">
                      <a:avLst/>
                    </a:prstGeom>
                  </pic:spPr>
                </pic:pic>
              </a:graphicData>
            </a:graphic>
          </wp:inline>
        </w:drawing>
      </w:r>
      <w:r>
        <w:rPr>
          <w:rFonts w:ascii="Segoe UI" w:hAnsi="Segoe UI" w:cs="Segoe UI"/>
          <w:color w:val="242B34"/>
          <w:sz w:val="21"/>
          <w:szCs w:val="21"/>
          <w:shd w:val="clear" w:color="auto" w:fill="FFFFFF"/>
        </w:rPr>
        <w:br/>
      </w:r>
      <w:r>
        <w:rPr>
          <w:noProof/>
        </w:rPr>
        <w:lastRenderedPageBreak/>
        <w:drawing>
          <wp:inline distT="0" distB="0" distL="0" distR="0" wp14:anchorId="3421D3FC" wp14:editId="6CDDDAF8">
            <wp:extent cx="5939790" cy="5408930"/>
            <wp:effectExtent l="0" t="0" r="381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5408930"/>
                    </a:xfrm>
                    <a:prstGeom prst="rect">
                      <a:avLst/>
                    </a:prstGeom>
                  </pic:spPr>
                </pic:pic>
              </a:graphicData>
            </a:graphic>
          </wp:inline>
        </w:drawing>
      </w:r>
      <w:r>
        <w:br/>
      </w:r>
      <w:r>
        <w:rPr>
          <w:rFonts w:ascii="Segoe UI" w:hAnsi="Segoe UI" w:cs="Segoe UI"/>
          <w:color w:val="242B34"/>
          <w:sz w:val="21"/>
          <w:szCs w:val="21"/>
          <w:shd w:val="clear" w:color="auto" w:fill="FFFFFF"/>
        </w:rPr>
        <w:t xml:space="preserve">C. Эффективность реконструкции </w:t>
      </w:r>
      <w:proofErr w:type="spellStart"/>
      <w:r>
        <w:rPr>
          <w:rFonts w:ascii="Segoe UI" w:hAnsi="Segoe UI" w:cs="Segoe UI"/>
          <w:color w:val="242B34"/>
          <w:sz w:val="21"/>
          <w:szCs w:val="21"/>
          <w:shd w:val="clear" w:color="auto" w:fill="FFFFFF"/>
        </w:rPr>
        <w:t>eFIN</w:t>
      </w:r>
      <w:proofErr w:type="spellEnd"/>
      <w:r>
        <w:rPr>
          <w:rFonts w:ascii="Segoe UI" w:hAnsi="Segoe UI" w:cs="Segoe UI"/>
          <w:color w:val="242B34"/>
          <w:sz w:val="21"/>
          <w:szCs w:val="21"/>
          <w:shd w:val="clear" w:color="auto" w:fill="FFFFFF"/>
        </w:rPr>
        <w:t xml:space="preserve"> в зависимости от коэффициента PSR (k</w:t>
      </w:r>
      <w:proofErr w:type="gramStart"/>
      <w:r>
        <w:rPr>
          <w:rFonts w:ascii="Segoe UI" w:hAnsi="Segoe UI" w:cs="Segoe UI"/>
          <w:color w:val="242B34"/>
          <w:sz w:val="21"/>
          <w:szCs w:val="21"/>
          <w:shd w:val="clear" w:color="auto" w:fill="FFFFFF"/>
        </w:rPr>
        <w:t>)</w:t>
      </w:r>
      <w:proofErr w:type="gramEnd"/>
      <w:r>
        <w:rPr>
          <w:rFonts w:ascii="Segoe UI" w:hAnsi="Segoe UI" w:cs="Segoe UI"/>
          <w:color w:val="242B34"/>
          <w:sz w:val="21"/>
          <w:szCs w:val="21"/>
          <w:shd w:val="clear" w:color="auto" w:fill="FFFFFF"/>
        </w:rPr>
        <w:t xml:space="preserve"> Для дальнейшего изучения эффективности реконструкции голограмм с помощью </w:t>
      </w:r>
      <w:proofErr w:type="spellStart"/>
      <w:r>
        <w:rPr>
          <w:rFonts w:ascii="Segoe UI" w:hAnsi="Segoe UI" w:cs="Segoe UI"/>
          <w:color w:val="242B34"/>
          <w:sz w:val="21"/>
          <w:szCs w:val="21"/>
          <w:shd w:val="clear" w:color="auto" w:fill="FFFFFF"/>
        </w:rPr>
        <w:t>eFIN</w:t>
      </w:r>
      <w:proofErr w:type="spellEnd"/>
      <w:r>
        <w:rPr>
          <w:rFonts w:ascii="Segoe UI" w:hAnsi="Segoe UI" w:cs="Segoe UI"/>
          <w:color w:val="242B34"/>
          <w:sz w:val="21"/>
          <w:szCs w:val="21"/>
          <w:shd w:val="clear" w:color="auto" w:fill="FFFFFF"/>
        </w:rPr>
        <w:t xml:space="preserve"> мы индивидуально обучили шесть различных сетей </w:t>
      </w:r>
      <w:proofErr w:type="spellStart"/>
      <w:r>
        <w:rPr>
          <w:rFonts w:ascii="Segoe UI" w:hAnsi="Segoe UI" w:cs="Segoe UI"/>
          <w:color w:val="242B34"/>
          <w:sz w:val="21"/>
          <w:szCs w:val="21"/>
          <w:shd w:val="clear" w:color="auto" w:fill="FFFFFF"/>
        </w:rPr>
        <w:t>eFIN</w:t>
      </w:r>
      <w:proofErr w:type="spellEnd"/>
      <w:r>
        <w:rPr>
          <w:rFonts w:ascii="Segoe UI" w:hAnsi="Segoe UI" w:cs="Segoe UI"/>
          <w:color w:val="242B34"/>
          <w:sz w:val="21"/>
          <w:szCs w:val="21"/>
          <w:shd w:val="clear" w:color="auto" w:fill="FFFFFF"/>
        </w:rPr>
        <w:t xml:space="preserve"> с коэффициентом PSR k в диапазоне от 1 до 6. Все модели </w:t>
      </w:r>
      <w:proofErr w:type="spellStart"/>
      <w:r>
        <w:rPr>
          <w:rFonts w:ascii="Segoe UI" w:hAnsi="Segoe UI" w:cs="Segoe UI"/>
          <w:color w:val="242B34"/>
          <w:sz w:val="21"/>
          <w:szCs w:val="21"/>
          <w:shd w:val="clear" w:color="auto" w:fill="FFFFFF"/>
        </w:rPr>
        <w:t>eFIN</w:t>
      </w:r>
      <w:proofErr w:type="spellEnd"/>
      <w:r>
        <w:rPr>
          <w:rFonts w:ascii="Segoe UI" w:hAnsi="Segoe UI" w:cs="Segoe UI"/>
          <w:color w:val="242B34"/>
          <w:sz w:val="21"/>
          <w:szCs w:val="21"/>
          <w:shd w:val="clear" w:color="auto" w:fill="FFFFFF"/>
        </w:rPr>
        <w:t xml:space="preserve"> были обучены только на образцах легочной ткани человека с двумя входными голограммами (M = 2), полученными на случайно выбранных и неизвестных расстояниях от образца до датчика от 300 мкм до 650 мкм. Для коэффициента PSR k = 3 мы использовали те же веса модели, что и на рис. 2 и 3. Эти шесть различных сетей </w:t>
      </w:r>
      <w:proofErr w:type="spellStart"/>
      <w:r>
        <w:rPr>
          <w:rFonts w:ascii="Segoe UI" w:hAnsi="Segoe UI" w:cs="Segoe UI"/>
          <w:color w:val="242B34"/>
          <w:sz w:val="21"/>
          <w:szCs w:val="21"/>
          <w:shd w:val="clear" w:color="auto" w:fill="FFFFFF"/>
        </w:rPr>
        <w:t>eFIN</w:t>
      </w:r>
      <w:proofErr w:type="spellEnd"/>
      <w:r>
        <w:rPr>
          <w:rFonts w:ascii="Segoe UI" w:hAnsi="Segoe UI" w:cs="Segoe UI"/>
          <w:color w:val="242B34"/>
          <w:sz w:val="21"/>
          <w:szCs w:val="21"/>
          <w:shd w:val="clear" w:color="auto" w:fill="FFFFFF"/>
        </w:rPr>
        <w:t xml:space="preserve"> были протестированы с различными комбинациями z1 и z2 в диапазоне 300 мкм, 400 мкм, 500 мкм и 600 мкм и слепо оценены на срезах легочной ткани человека (внутреннее обобщение) и образцах мазков, тонких тканей простаты и слюнных желез человека (внешнее обобщение). Средние значения SSIM в зависимости от целевых коэффициентов PSR (k) представлены на рис. 4(a), а восстановленные поля образцов и соответствующие им метрики изображений - на рис. 4(b). Эти результаты подтверждают выдающиеся PSR-характеристики </w:t>
      </w:r>
      <w:proofErr w:type="spellStart"/>
      <w:r>
        <w:rPr>
          <w:rFonts w:ascii="Segoe UI" w:hAnsi="Segoe UI" w:cs="Segoe UI"/>
          <w:color w:val="242B34"/>
          <w:sz w:val="21"/>
          <w:szCs w:val="21"/>
          <w:shd w:val="clear" w:color="auto" w:fill="FFFFFF"/>
        </w:rPr>
        <w:t>eFIN</w:t>
      </w:r>
      <w:proofErr w:type="spellEnd"/>
      <w:r>
        <w:rPr>
          <w:rFonts w:ascii="Segoe UI" w:hAnsi="Segoe UI" w:cs="Segoe UI"/>
          <w:color w:val="242B34"/>
          <w:sz w:val="21"/>
          <w:szCs w:val="21"/>
          <w:shd w:val="clear" w:color="auto" w:fill="FFFFFF"/>
        </w:rPr>
        <w:t xml:space="preserve">, показывая, что качество реконструкции не страдает даже при использовании входных голограмм низкого разрешения с k2= 9 или k2= 16 раз меньшим количеством пикселей по сравнению со случаем </w:t>
      </w:r>
      <w:r>
        <w:rPr>
          <w:rFonts w:ascii="Segoe UI" w:hAnsi="Segoe UI" w:cs="Segoe UI"/>
          <w:color w:val="242B34"/>
          <w:sz w:val="21"/>
          <w:szCs w:val="21"/>
          <w:shd w:val="clear" w:color="auto" w:fill="FFFFFF"/>
        </w:rPr>
        <w:lastRenderedPageBreak/>
        <w:t>k = 1 (см. рис. 4).</w:t>
      </w:r>
      <w:r>
        <w:rPr>
          <w:rFonts w:ascii="Segoe UI" w:hAnsi="Segoe UI" w:cs="Segoe UI"/>
          <w:color w:val="242B34"/>
          <w:sz w:val="21"/>
          <w:szCs w:val="21"/>
          <w:shd w:val="clear" w:color="auto" w:fill="FFFFFF"/>
        </w:rPr>
        <w:br/>
      </w:r>
      <w:r w:rsidRPr="00A72B92">
        <w:rPr>
          <w:rFonts w:ascii="Segoe UI" w:eastAsia="Times New Roman" w:hAnsi="Segoe UI" w:cs="Segoe UI"/>
          <w:color w:val="242B34"/>
          <w:sz w:val="21"/>
          <w:szCs w:val="21"/>
          <w:lang w:eastAsia="ru-RU"/>
        </w:rPr>
        <w:t xml:space="preserve">Не изменяя архитектуру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мы также обучили с нуля новую модель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(M = 2), которая адаптируется к различным коэффициентам PSR от k = 1 до 6; иначе говоря, эта новая модель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была обучена восстанавливать голограммы низкого разрешения, снятые при различных размерах пикселей, с целью достижения различных коэффициентов PSR (k) с помощью одной и той же сети. Мы использовали тот же набор данных для обучения человеческой легочной ткани, что и ранее, и вслепую протестировали полученную сеть на новых срезах легочной ткани (для внутреннего обобщения) и образцах мазка </w:t>
      </w:r>
      <w:proofErr w:type="spellStart"/>
      <w:r w:rsidRPr="00A72B92">
        <w:rPr>
          <w:rFonts w:ascii="Segoe UI" w:eastAsia="Times New Roman" w:hAnsi="Segoe UI" w:cs="Segoe UI"/>
          <w:color w:val="242B34"/>
          <w:sz w:val="21"/>
          <w:szCs w:val="21"/>
          <w:lang w:eastAsia="ru-RU"/>
        </w:rPr>
        <w:t>Папса</w:t>
      </w:r>
      <w:proofErr w:type="spellEnd"/>
      <w:r w:rsidRPr="00A72B92">
        <w:rPr>
          <w:rFonts w:ascii="Segoe UI" w:eastAsia="Times New Roman" w:hAnsi="Segoe UI" w:cs="Segoe UI"/>
          <w:color w:val="242B34"/>
          <w:sz w:val="21"/>
          <w:szCs w:val="21"/>
          <w:lang w:eastAsia="ru-RU"/>
        </w:rPr>
        <w:t xml:space="preserve">, простаты и слюнных желез человека (для внешнего обобщения). Во время обучения этой модели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осевые расстояния входных поточных голограмм выбирались случайным образом из диапазона от 300 мкм до 650 мкм, а тестовые расстояния между образцом и датчиком представляли собой комбинации двух значений z, выбранных из 300 мкм, 400 мкм, 500 мкм и 600 мкм. Средние значения SSIM выходных изображений унифицированной модели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для этих тестовых образцов представлены на рис. 5(a) в зависимости от коэффициента PSR (k). На этом же рисунке сравниваются показатели различных моделей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которые были обучены по отдельности для каждого значения k (см. пунктирные линии на рис. 5(a)). Это сравнение на рис. 5(a) показывает, что единая модель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(т. е. объединенная сеть) может выполнять реконструкцию голограммы в большом диапазоне PSR (k = 1-6), соответствуя производительности отдельно обученных моделей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которые были специализированы/обучены для данного k. Результаты реконструкции голограммы этой объединенной модели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PSR также показаны на рис. 5(b). Эти результаты показывают, что единая модель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может быть обучена обрабатывать/реконструировать голограммы с различными коэффициентами PSR через одну общую сеть. Рис. 5. Результаты реконструкции голограмм с помощью единой модели PSR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Одна модель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(M=2) была обучена с нуля на образцах легочной ткани человека с различными коэффициентами PSR (k) в диапазоне от 1 до 6. (a) Средние значения SSIM амплитудной и фазовой частей восстановленных изображений для различных типов образцов; голограммы низкого разрешения в линию были сняты при различных комбинациях осевых расстояний (от образца до датчика). Каждый кружок представляет собой индивидуально обученную модель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для определенного фактора PSR, которая сравнивается с результатами реконструкции голограмм с помощью унифицированной модели PSR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(b) Примеры полей образцов, реконструированных по унифицированной модели PSR </w:t>
      </w:r>
      <w:proofErr w:type="spellStart"/>
      <w:r w:rsidRPr="00A72B92">
        <w:rPr>
          <w:rFonts w:ascii="Segoe UI" w:eastAsia="Times New Roman" w:hAnsi="Segoe UI" w:cs="Segoe UI"/>
          <w:color w:val="242B34"/>
          <w:sz w:val="21"/>
          <w:szCs w:val="21"/>
          <w:lang w:eastAsia="ru-RU"/>
        </w:rPr>
        <w:t>eFIN</w:t>
      </w:r>
      <w:proofErr w:type="spellEnd"/>
      <w:r w:rsidRPr="00A72B92">
        <w:rPr>
          <w:rFonts w:ascii="Segoe UI" w:eastAsia="Times New Roman" w:hAnsi="Segoe UI" w:cs="Segoe UI"/>
          <w:color w:val="242B34"/>
          <w:sz w:val="21"/>
          <w:szCs w:val="21"/>
          <w:lang w:eastAsia="ru-RU"/>
        </w:rPr>
        <w:t xml:space="preserve">. Истина для каждого образца получена с помощью алгоритма MH-PR, который использовал M=8 пиксельных </w:t>
      </w:r>
      <w:proofErr w:type="spellStart"/>
      <w:r w:rsidRPr="00A72B92">
        <w:rPr>
          <w:rFonts w:ascii="Segoe UI" w:eastAsia="Times New Roman" w:hAnsi="Segoe UI" w:cs="Segoe UI"/>
          <w:color w:val="242B34"/>
          <w:sz w:val="21"/>
          <w:szCs w:val="21"/>
          <w:lang w:eastAsia="ru-RU"/>
        </w:rPr>
        <w:t>сверхразрешенных</w:t>
      </w:r>
      <w:proofErr w:type="spellEnd"/>
      <w:r w:rsidRPr="00A72B92">
        <w:rPr>
          <w:rFonts w:ascii="Segoe UI" w:eastAsia="Times New Roman" w:hAnsi="Segoe UI" w:cs="Segoe UI"/>
          <w:color w:val="242B34"/>
          <w:sz w:val="21"/>
          <w:szCs w:val="21"/>
          <w:lang w:eastAsia="ru-RU"/>
        </w:rPr>
        <w:t xml:space="preserve"> голограмм, снятых на 8 различных расстояниях от образца до датчика.</w:t>
      </w:r>
    </w:p>
    <w:p w14:paraId="6C3E4815" w14:textId="101C798F" w:rsidR="005A6BE7" w:rsidRPr="005A6BE7" w:rsidRDefault="00A72B92" w:rsidP="005A6BE7">
      <w:pPr>
        <w:pStyle w:val="af8"/>
        <w:rPr>
          <w:rFonts w:ascii="Georgia" w:eastAsia="Times New Roman" w:hAnsi="Georgia"/>
          <w:color w:val="1F1F1F"/>
          <w:lang w:eastAsia="ru-RU"/>
        </w:rPr>
      </w:pPr>
      <w:r>
        <w:rPr>
          <w:rFonts w:ascii="Segoe UI" w:hAnsi="Segoe UI" w:cs="Segoe UI"/>
          <w:color w:val="242B34"/>
          <w:sz w:val="21"/>
          <w:szCs w:val="21"/>
          <w:shd w:val="clear" w:color="auto" w:fill="FFFFFF"/>
        </w:rPr>
        <w:br/>
      </w:r>
      <w:r>
        <w:rPr>
          <w:rFonts w:ascii="Segoe UI" w:hAnsi="Segoe UI" w:cs="Segoe UI"/>
          <w:color w:val="242B34"/>
          <w:sz w:val="21"/>
          <w:szCs w:val="21"/>
          <w:shd w:val="clear" w:color="auto" w:fill="FFFFFF"/>
        </w:rPr>
        <w:br/>
      </w:r>
      <w:r>
        <w:rPr>
          <w:rFonts w:ascii="Segoe UI" w:hAnsi="Segoe UI" w:cs="Segoe UI"/>
          <w:color w:val="242B34"/>
          <w:sz w:val="21"/>
          <w:szCs w:val="21"/>
          <w:shd w:val="clear" w:color="auto" w:fill="FFFFFF"/>
        </w:rPr>
        <w:br/>
      </w:r>
      <w:proofErr w:type="spellStart"/>
      <w:r w:rsidRPr="002810EC">
        <w:t>DarkFocus</w:t>
      </w:r>
      <w:proofErr w:type="spellEnd"/>
      <w:r>
        <w:rPr>
          <w:rFonts w:ascii="Segoe UI" w:hAnsi="Segoe UI" w:cs="Segoe UI"/>
          <w:color w:val="242B34"/>
          <w:sz w:val="21"/>
          <w:szCs w:val="21"/>
          <w:shd w:val="clear" w:color="auto" w:fill="FFFFFF"/>
          <w:lang w:val="en-US"/>
        </w:rPr>
        <w:t xml:space="preserve"> </w:t>
      </w:r>
      <w:sdt>
        <w:sdtPr>
          <w:rPr>
            <w:rFonts w:ascii="Segoe UI" w:hAnsi="Segoe UI" w:cs="Segoe UI"/>
            <w:color w:val="242B34"/>
            <w:sz w:val="21"/>
            <w:szCs w:val="21"/>
            <w:shd w:val="clear" w:color="auto" w:fill="FFFFFF"/>
            <w:lang w:val="en-US"/>
          </w:rPr>
          <w:alias w:val="To edit, see citavi.com/edit"/>
          <w:tag w:val="CitaviPlaceholder#c8083cc8-81a1-4694-ab42-135cc2f75e23"/>
          <w:id w:val="1040166953"/>
          <w:placeholder>
            <w:docPart w:val="DefaultPlaceholder_-1854013440"/>
          </w:placeholder>
        </w:sdtPr>
        <w:sdtEndPr/>
        <w:sdtContent>
          <w:r>
            <w:rPr>
              <w:rFonts w:ascii="Segoe UI" w:hAnsi="Segoe UI" w:cs="Segoe UI"/>
              <w:color w:val="242B34"/>
              <w:sz w:val="21"/>
              <w:szCs w:val="21"/>
              <w:shd w:val="clear" w:color="auto" w:fill="FFFFFF"/>
              <w:lang w:val="en-US"/>
            </w:rPr>
            <w:fldChar w:fldCharType="begin"/>
          </w:r>
          <w:r w:rsidR="00D8709A">
            <w:rPr>
              <w:rFonts w:ascii="Segoe UI" w:hAnsi="Segoe UI" w:cs="Segoe UI"/>
              <w:color w:val="242B34"/>
              <w:sz w:val="21"/>
              <w:szCs w:val="21"/>
              <w:shd w:val="clear" w:color="auto" w:fill="FFFFF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WIwYTQyLTg3YTgtNDMxYi04MmY0LWZhY2YwZWY2NmI5ZCIsIlJhbmdlTGVuZ3RoIjozLCJSZWZlcmVuY2VJZCI6IjVlZWE1NmVhLWEyNzUtNDllZC1iYmMxLTU0Y2FhZDBmNmE0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xLjIwMjAiLCJEb2kiOiIxMC4xMDE2L2oub3B0bGFzZW5nLjIwMjAuMTA2MTk1IiwiRWRpdG9ycyI6W10sIkV2YWx1YXRpb25Db21wbGV4aXR5IjowLCJFdmFsdWF0aW9uU291cmNlVGV4dEZvcm1hdCI6MCwiR3JvdXBzIjpbXSwiSGFzTGFiZWwxIjpmYWxzZSwiSGFzTGFiZWwyIjp0cnV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b3B0bGFzZW5nLjIwMjAuMTA2MTk1IiwiVXJpU3RyaW5nIjoiaHR0cHM6Ly9kb2kub3JnLzEwLjEwMTYvai5vcHRsYXNlbmcuMjAyMC4xMDYx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vbm9tZGkiLCJDcmVhdGVkT24iOiIyMDI0LTA4LTIwVDIwOjIyOjE4IiwiTW9kaWZpZWRCeSI6Il9Qb25vbWRpIiwiSWQiOiI0OGU1ZjdlNC1hNzk0LTQ5YTYtOTNkMy1iODA4NjlmZmRmYzIiLCJNb2RpZmllZE9uIjoiMjAyNC0wOC0yMFQyMDoyM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d3d3LnNjaWVuY2VkaXJlY3QuY29tL3NjaWVuY2UvYXJ0aWNsZS9waWkvUzAxNDM4MTY2MjAzMDA3NjIiLCJVcmlTdHJpbmciOiJodHRwczovL3d3dy5zY2llbmNlZGlyZWN0LmNvbS9zY2llbmNlL2FydGljbGUvcGlpL1MwMTQzODE2NjIwMzAwNz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}</w:instrText>
          </w:r>
          <w:r>
            <w:rPr>
              <w:rFonts w:ascii="Segoe UI" w:hAnsi="Segoe UI" w:cs="Segoe UI"/>
              <w:color w:val="242B34"/>
              <w:sz w:val="21"/>
              <w:szCs w:val="21"/>
              <w:shd w:val="clear" w:color="auto" w:fill="FFFFFF"/>
              <w:lang w:val="en-US"/>
            </w:rPr>
            <w:fldChar w:fldCharType="separate"/>
          </w:r>
          <w:r w:rsidR="00D8709A">
            <w:rPr>
              <w:rFonts w:ascii="Segoe UI" w:hAnsi="Segoe UI" w:cs="Segoe UI"/>
              <w:color w:val="242B34"/>
              <w:sz w:val="21"/>
              <w:szCs w:val="21"/>
              <w:shd w:val="clear" w:color="auto" w:fill="FFFFFF"/>
              <w:lang w:val="en-US"/>
            </w:rPr>
            <w:t>[4]</w:t>
          </w:r>
          <w:r>
            <w:rPr>
              <w:rFonts w:ascii="Segoe UI" w:hAnsi="Segoe UI" w:cs="Segoe UI"/>
              <w:color w:val="242B34"/>
              <w:sz w:val="21"/>
              <w:szCs w:val="21"/>
              <w:shd w:val="clear" w:color="auto" w:fill="FFFFFF"/>
              <w:lang w:val="en-US"/>
            </w:rPr>
            <w:fldChar w:fldCharType="end"/>
          </w:r>
        </w:sdtContent>
      </w:sdt>
      <w:r w:rsidR="001668A5">
        <w:rPr>
          <w:rFonts w:ascii="Segoe UI" w:hAnsi="Segoe UI" w:cs="Segoe UI"/>
          <w:color w:val="242B34"/>
          <w:sz w:val="21"/>
          <w:szCs w:val="21"/>
          <w:shd w:val="clear" w:color="auto" w:fill="FFFFFF"/>
          <w:lang w:val="en-US"/>
        </w:rPr>
        <w:br/>
      </w:r>
      <w:r w:rsidR="001668A5" w:rsidRPr="001668A5">
        <w:lastRenderedPageBreak/>
        <w:t>В</w:t>
      </w:r>
      <w:r w:rsidR="001668A5" w:rsidRPr="001668A5">
        <w:rPr>
          <w:lang w:val="en-US"/>
        </w:rPr>
        <w:t xml:space="preserve"> </w:t>
      </w:r>
      <w:r w:rsidR="001668A5" w:rsidRPr="001668A5">
        <w:t>ра</w:t>
      </w:r>
      <w:r w:rsidR="001668A5">
        <w:t>боте</w:t>
      </w:r>
      <w:r w:rsidR="001668A5" w:rsidRPr="001668A5">
        <w:rPr>
          <w:lang w:val="en-US"/>
        </w:rPr>
        <w:t xml:space="preserve"> </w:t>
      </w:r>
      <w:sdt>
        <w:sdtPr>
          <w:rPr>
            <w:lang w:val="en-US"/>
          </w:rPr>
          <w:alias w:val="To edit, see citavi.com/edit"/>
          <w:tag w:val="CitaviPlaceholder#2cf001c6-7bf5-4b25-b3ea-ebeb4b9b8ae7"/>
          <w:id w:val="-430276201"/>
          <w:placeholder>
            <w:docPart w:val="DefaultPlaceholder_-1854013440"/>
          </w:placeholder>
        </w:sdtPr>
        <w:sdtContent>
          <w:r w:rsidR="001668A5">
            <w:rPr>
              <w:lang w:val="en-US"/>
            </w:rPr>
            <w:fldChar w:fldCharType="begin"/>
          </w:r>
          <w:r w:rsidR="00D8709A">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NmUyMDYwLTJhYzgtNDcwOS1iNDAzLTNhYTFmZWE3MmYyYyIsIlJhbmdlTGVuZ3RoIjozLCJSZWZlcmVuY2VJZCI6IjVlZWE1NmVhLWEyNzUtNDllZC1iYmMxLTU0Y2FhZDBmNmE0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xLjExLjIwMjAiLCJEb2kiOiIxMC4xMDE2L2oub3B0bGFzZW5nLjIwMjAuMTA2MTk1IiwiRWRpdG9ycyI6W10sIkV2YWx1YXRpb25Db21wbGV4aXR5IjowLCJFdmFsdWF0aW9uU291cmNlVGV4dEZvcm1hdCI6MCwiR3JvdXBzIjpbXSwiSGFzTGFiZWwxIjpmYWxzZSwiSGFzTGFiZWwyIjp0cnV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b3B0bGFzZW5nLjIwMjAuMTA2MTk1IiwiVXJpU3RyaW5nIjoiaHR0cHM6Ly9kb2kub3JnLzEwLjEwMTYvai5vcHRsYXNlbmcuMjAyMC4xMDYxOT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vbm9tZGkiLCJDcmVhdGVkT24iOiIyMDI0LTA4LTIwVDIwOjIyOjE4IiwiTW9kaWZpZWRCeSI6Il9Qb25vbWRpIiwiSWQiOiI0OGU1ZjdlNC1hNzk0LTQ5YTYtOTNkMy1iODA4NjlmZmRmYzIiLCJNb2RpZmllZE9uIjoiMjAyNC0wOC0yMFQyMDoyMjox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d3d3LnNjaWVuY2VkaXJlY3QuY29tL3NjaWVuY2UvYXJ0aWNsZS9waWkvUzAxNDM4MTY2MjAzMDA3NjIiLCJVcmlTdHJpbmciOiJodHRwczovL3d3dy5zY2llbmNlZGlyZWN0LmNvbS9zY2llbmNlL2FydGljbGUvcGlpL1MwMTQzODE2NjIwMzAwNz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</w:instrText>
          </w:r>
          <w:r w:rsidR="00D8709A" w:rsidRPr="00D8709A">
            <w:instrText>1</w:instrText>
          </w:r>
          <w:r w:rsidR="00D8709A">
            <w:rPr>
              <w:lang w:val="en-US"/>
            </w:rPr>
            <w:instrText>iMWZiLTA</w:instrText>
          </w:r>
          <w:r w:rsidR="00D8709A" w:rsidRPr="00D8709A">
            <w:instrText>5</w:instrText>
          </w:r>
          <w:r w:rsidR="00D8709A">
            <w:rPr>
              <w:lang w:val="en-US"/>
            </w:rPr>
            <w:instrText>OTcxY</w:instrText>
          </w:r>
          <w:r w:rsidR="00D8709A" w:rsidRPr="00D8709A">
            <w:instrText>2</w:instrText>
          </w:r>
          <w:r w:rsidR="00D8709A">
            <w:rPr>
              <w:lang w:val="en-US"/>
            </w:rPr>
            <w:instrText>E</w:instrText>
          </w:r>
          <w:r w:rsidR="00D8709A" w:rsidRPr="00D8709A">
            <w:instrText>4</w:instrText>
          </w:r>
          <w:r w:rsidR="00D8709A">
            <w:rPr>
              <w:lang w:val="en-US"/>
            </w:rPr>
            <w:instrText>NjAwMyIsIk</w:instrText>
          </w:r>
          <w:r w:rsidR="00D8709A" w:rsidRPr="00D8709A">
            <w:instrText>1</w:instrText>
          </w:r>
          <w:r w:rsidR="00D8709A">
            <w:rPr>
              <w:lang w:val="en-US"/>
            </w:rPr>
            <w:instrText>vZGlmaWVkT</w:instrText>
          </w:r>
          <w:r w:rsidR="00D8709A" w:rsidRPr="00D8709A">
            <w:instrText>24</w:instrText>
          </w:r>
          <w:r w:rsidR="00D8709A">
            <w:rPr>
              <w:lang w:val="en-US"/>
            </w:rPr>
            <w:instrText>iOiIyMDI</w:instrText>
          </w:r>
          <w:r w:rsidR="00D8709A" w:rsidRPr="00D8709A">
            <w:instrText>0</w:instrText>
          </w:r>
          <w:r w:rsidR="00D8709A">
            <w:rPr>
              <w:lang w:val="en-US"/>
            </w:rPr>
            <w:instrText>LTA</w:instrText>
          </w:r>
          <w:r w:rsidR="00D8709A" w:rsidRPr="00D8709A">
            <w:instrText>4</w:instrText>
          </w:r>
          <w:r w:rsidR="00D8709A">
            <w:rPr>
              <w:lang w:val="en-US"/>
            </w:rPr>
            <w:instrText>LTIwVDE</w:instrText>
          </w:r>
          <w:r w:rsidR="00D8709A" w:rsidRPr="00D8709A">
            <w:instrText>4</w:instrText>
          </w:r>
          <w:r w:rsidR="00D8709A">
            <w:rPr>
              <w:lang w:val="en-US"/>
            </w:rPr>
            <w:instrText>OjU</w:instrText>
          </w:r>
          <w:r w:rsidR="00D8709A" w:rsidRPr="00D8709A">
            <w:instrText>1</w:instrText>
          </w:r>
          <w:r w:rsidR="00D8709A">
            <w:rPr>
              <w:lang w:val="en-US"/>
            </w:rPr>
            <w:instrText>OjI</w:instrText>
          </w:r>
          <w:r w:rsidR="00D8709A" w:rsidRPr="00D8709A">
            <w:instrText>0</w:instrText>
          </w:r>
          <w:r w:rsidR="00D8709A">
            <w:rPr>
              <w:lang w:val="en-US"/>
            </w:rPr>
            <w:instrText>IiwiUHJvamVjdCI</w:instrText>
          </w:r>
          <w:r w:rsidR="00D8709A" w:rsidRPr="00D8709A">
            <w:instrText>6</w:instrText>
          </w:r>
          <w:r w:rsidR="00D8709A">
            <w:rPr>
              <w:lang w:val="en-US"/>
            </w:rPr>
            <w:instrText>eyIkcmVmIjoiOCJ</w:instrText>
          </w:r>
          <w:r w:rsidR="00D8709A" w:rsidRPr="00D8709A">
            <w:instrText>9</w:instrText>
          </w:r>
          <w:r w:rsidR="00D8709A">
            <w:rPr>
              <w:lang w:val="en-US"/>
            </w:rPr>
            <w:instrText>fSwiUHVibGlzaGVycyI</w:instrText>
          </w:r>
          <w:r w:rsidR="00D8709A" w:rsidRPr="00D8709A">
            <w:instrText>6</w:instrText>
          </w:r>
          <w:r w:rsidR="00D8709A">
            <w:rPr>
              <w:lang w:val="en-US"/>
            </w:rPr>
            <w:instrText>W</w:instrText>
          </w:r>
          <w:r w:rsidR="00D8709A" w:rsidRPr="00D8709A">
            <w:instrText>10</w:instrText>
          </w:r>
          <w:r w:rsidR="00D8709A">
            <w:rPr>
              <w:lang w:val="en-US"/>
            </w:rPr>
            <w:instrText>sIlF</w:instrText>
          </w:r>
          <w:r w:rsidR="00D8709A" w:rsidRPr="00D8709A">
            <w:instrText>1</w:instrText>
          </w:r>
          <w:r w:rsidR="00D8709A">
            <w:rPr>
              <w:lang w:val="en-US"/>
            </w:rPr>
            <w:instrText>b</w:instrText>
          </w:r>
          <w:r w:rsidR="00D8709A" w:rsidRPr="00D8709A">
            <w:instrText>3</w:instrText>
          </w:r>
          <w:r w:rsidR="00D8709A">
            <w:rPr>
              <w:lang w:val="en-US"/>
            </w:rPr>
            <w:instrText>RhdGlvbnMiOltdLCJSYXRpbmciOjAsIlJlZmVyZW</w:instrText>
          </w:r>
          <w:r w:rsidR="00D8709A" w:rsidRPr="00D8709A">
            <w:instrText>5</w:instrText>
          </w:r>
          <w:r w:rsidR="00D8709A">
            <w:rPr>
              <w:lang w:val="en-US"/>
            </w:rPr>
            <w:instrText>jZVR</w:instrText>
          </w:r>
          <w:r w:rsidR="00D8709A" w:rsidRPr="00D8709A">
            <w:instrText>5</w:instrText>
          </w:r>
          <w:r w:rsidR="00D8709A">
            <w:rPr>
              <w:lang w:val="en-US"/>
            </w:rPr>
            <w:instrText>cGUiOiJKb</w:instrText>
          </w:r>
          <w:r w:rsidR="00D8709A" w:rsidRPr="00D8709A">
            <w:instrText>3</w:instrText>
          </w:r>
          <w:r w:rsidR="00D8709A">
            <w:rPr>
              <w:lang w:val="en-US"/>
            </w:rPr>
            <w:instrText>VybmFsQXJ</w:instrText>
          </w:r>
          <w:r w:rsidR="00D8709A" w:rsidRPr="00D8709A">
            <w:instrText>0</w:instrText>
          </w:r>
          <w:r w:rsidR="00D8709A">
            <w:rPr>
              <w:lang w:val="en-US"/>
            </w:rPr>
            <w:instrText>aWNsZSIsIlNob</w:instrText>
          </w:r>
          <w:r w:rsidR="00D8709A" w:rsidRPr="00D8709A">
            <w:instrText>3</w:instrText>
          </w:r>
          <w:r w:rsidR="00D8709A">
            <w:rPr>
              <w:lang w:val="en-US"/>
            </w:rPr>
            <w:instrText>J</w:instrText>
          </w:r>
          <w:r w:rsidR="00D8709A" w:rsidRPr="00D8709A">
            <w:instrText>0</w:instrText>
          </w:r>
          <w:r w:rsidR="00D8709A">
            <w:rPr>
              <w:lang w:val="en-US"/>
            </w:rPr>
            <w:instrText>VGl</w:instrText>
          </w:r>
          <w:r w:rsidR="00D8709A" w:rsidRPr="00D8709A">
            <w:instrText>0</w:instrText>
          </w:r>
          <w:r w:rsidR="00D8709A">
            <w:rPr>
              <w:lang w:val="en-US"/>
            </w:rPr>
            <w:instrText>bGUiOiJUcnVzaWFrLCBQaWNhem</w:instrText>
          </w:r>
          <w:r w:rsidR="00D8709A" w:rsidRPr="00D8709A">
            <w:instrText>8</w:instrText>
          </w:r>
          <w:r w:rsidR="00D8709A">
            <w:rPr>
              <w:lang w:val="en-US"/>
            </w:rPr>
            <w:instrText>tQnVlbm</w:instrText>
          </w:r>
          <w:r w:rsidR="00D8709A" w:rsidRPr="00D8709A">
            <w:instrText>8</w:instrText>
          </w:r>
          <w:r w:rsidR="00D8709A">
            <w:rPr>
              <w:lang w:val="en-US"/>
            </w:rPr>
            <w:instrText>gZXQgYWwuIDIwMjAg</w:instrText>
          </w:r>
          <w:r w:rsidR="00D8709A" w:rsidRPr="00D8709A">
            <w:instrText>4</w:instrText>
          </w:r>
          <w:r w:rsidR="00D8709A">
            <w:rPr>
              <w:lang w:val="en-US"/>
            </w:rPr>
            <w:instrText>oCTIERhcmtGb</w:instrText>
          </w:r>
          <w:r w:rsidR="00D8709A" w:rsidRPr="00D8709A">
            <w:instrText>2</w:instrText>
          </w:r>
          <w:r w:rsidR="00D8709A">
            <w:rPr>
              <w:lang w:val="en-US"/>
            </w:rPr>
            <w:instrText>N</w:instrText>
          </w:r>
          <w:r w:rsidR="00D8709A" w:rsidRPr="00D8709A">
            <w:instrText>1</w:instrText>
          </w:r>
          <w:r w:rsidR="00D8709A">
            <w:rPr>
              <w:lang w:val="en-US"/>
            </w:rPr>
            <w:instrText>czogbnVtZXJpY</w:instrText>
          </w:r>
          <w:r w:rsidR="00D8709A" w:rsidRPr="00D8709A">
            <w:instrText>2</w:instrText>
          </w:r>
          <w:r w:rsidR="00D8709A">
            <w:rPr>
              <w:lang w:val="en-US"/>
            </w:rPr>
            <w:instrText>FsIGF</w:instrText>
          </w:r>
          <w:r w:rsidR="00D8709A" w:rsidRPr="00D8709A">
            <w:instrText>1</w:instrText>
          </w:r>
          <w:r w:rsidR="00D8709A">
            <w:rPr>
              <w:lang w:val="en-US"/>
            </w:rPr>
            <w:instrText>dG</w:instrText>
          </w:r>
          <w:r w:rsidR="00D8709A" w:rsidRPr="00D8709A">
            <w:instrText>9</w:instrText>
          </w:r>
          <w:r w:rsidR="00D8709A">
            <w:rPr>
              <w:lang w:val="en-US"/>
            </w:rPr>
            <w:instrText>mb</w:instrText>
          </w:r>
          <w:r w:rsidR="00D8709A" w:rsidRPr="00D8709A">
            <w:instrText>2</w:instrText>
          </w:r>
          <w:r w:rsidR="00D8709A">
            <w:rPr>
              <w:lang w:val="en-US"/>
            </w:rPr>
            <w:instrText>N</w:instrText>
          </w:r>
          <w:r w:rsidR="00D8709A" w:rsidRPr="00D8709A">
            <w:instrText>1</w:instrText>
          </w:r>
          <w:r w:rsidR="00D8709A">
            <w:rPr>
              <w:lang w:val="en-US"/>
            </w:rPr>
            <w:instrText>c</w:instrText>
          </w:r>
          <w:r w:rsidR="00D8709A" w:rsidRPr="00D8709A">
            <w:instrText>2</w:instrText>
          </w:r>
          <w:r w:rsidR="00D8709A">
            <w:rPr>
              <w:lang w:val="en-US"/>
            </w:rPr>
            <w:instrText>luZyBpbiBkaWdpdGFsIiwiU</w:instrText>
          </w:r>
          <w:r w:rsidR="00D8709A" w:rsidRPr="00D8709A">
            <w:instrText>2</w:instrText>
          </w:r>
          <w:r w:rsidR="00D8709A">
            <w:rPr>
              <w:lang w:val="en-US"/>
            </w:rPr>
            <w:instrText>hvcnRUaXRsZVVwZGF</w:instrText>
          </w:r>
          <w:r w:rsidR="00D8709A" w:rsidRPr="00D8709A">
            <w:instrText>0</w:instrText>
          </w:r>
          <w:r w:rsidR="00D8709A">
            <w:rPr>
              <w:lang w:val="en-US"/>
            </w:rPr>
            <w:instrText>ZVR</w:instrText>
          </w:r>
          <w:r w:rsidR="00D8709A" w:rsidRPr="00D8709A">
            <w:instrText>5</w:instrText>
          </w:r>
          <w:r w:rsidR="00D8709A">
            <w:rPr>
              <w:lang w:val="en-US"/>
            </w:rPr>
            <w:instrText>cGUiOjAsIlNvdXJjZU</w:instrText>
          </w:r>
          <w:r w:rsidR="00D8709A" w:rsidRPr="00D8709A">
            <w:instrText>9</w:instrText>
          </w:r>
          <w:r w:rsidR="00D8709A">
            <w:rPr>
              <w:lang w:val="en-US"/>
            </w:rPr>
            <w:instrText>mQmlibGlvZ</w:instrText>
          </w:r>
          <w:r w:rsidR="00D8709A" w:rsidRPr="00D8709A">
            <w:instrText>3</w:instrText>
          </w:r>
          <w:r w:rsidR="00D8709A">
            <w:rPr>
              <w:lang w:val="en-US"/>
            </w:rPr>
            <w:instrText>JhcGhpY</w:instrText>
          </w:r>
          <w:r w:rsidR="00D8709A" w:rsidRPr="00D8709A">
            <w:instrText>0</w:instrText>
          </w:r>
          <w:r w:rsidR="00D8709A">
            <w:rPr>
              <w:lang w:val="en-US"/>
            </w:rPr>
            <w:instrText>luZm</w:instrText>
          </w:r>
          <w:r w:rsidR="00D8709A" w:rsidRPr="00D8709A">
            <w:instrText>9</w:instrText>
          </w:r>
          <w:r w:rsidR="00D8709A">
            <w:rPr>
              <w:lang w:val="en-US"/>
            </w:rPr>
            <w:instrText>ybWF</w:instrText>
          </w:r>
          <w:r w:rsidR="00D8709A" w:rsidRPr="00D8709A">
            <w:instrText>0</w:instrText>
          </w:r>
          <w:r w:rsidR="00D8709A">
            <w:rPr>
              <w:lang w:val="en-US"/>
            </w:rPr>
            <w:instrText>aW</w:instrText>
          </w:r>
          <w:r w:rsidR="00D8709A" w:rsidRPr="00D8709A">
            <w:instrText>9</w:instrText>
          </w:r>
          <w:r w:rsidR="00D8709A">
            <w:rPr>
              <w:lang w:val="en-US"/>
            </w:rPr>
            <w:instrText>uIjoiUklTIiwiU</w:instrText>
          </w:r>
          <w:r w:rsidR="00D8709A" w:rsidRPr="00D8709A">
            <w:instrText>3</w:instrText>
          </w:r>
          <w:r w:rsidR="00D8709A">
            <w:rPr>
              <w:lang w:val="en-US"/>
            </w:rPr>
            <w:instrText>RhdGljSWRzIjpbIjczN</w:instrText>
          </w:r>
          <w:r w:rsidR="00D8709A" w:rsidRPr="00D8709A">
            <w:instrText>2</w:instrText>
          </w:r>
          <w:r w:rsidR="00D8709A">
            <w:rPr>
              <w:lang w:val="en-US"/>
            </w:rPr>
            <w:instrText>I</w:instrText>
          </w:r>
          <w:r w:rsidR="00D8709A" w:rsidRPr="00D8709A">
            <w:instrText>3</w:instrText>
          </w:r>
          <w:r w:rsidR="00D8709A">
            <w:rPr>
              <w:lang w:val="en-US"/>
            </w:rPr>
            <w:instrText>YjRlLTRkZmUtNGUxYS</w:instrText>
          </w:r>
          <w:r w:rsidR="00D8709A" w:rsidRPr="00D8709A">
            <w:instrText>05</w:instrText>
          </w:r>
          <w:r w:rsidR="00D8709A">
            <w:rPr>
              <w:lang w:val="en-US"/>
            </w:rPr>
            <w:instrText>MWY</w:instrText>
          </w:r>
          <w:r w:rsidR="00D8709A" w:rsidRPr="00D8709A">
            <w:instrText>4</w:instrText>
          </w:r>
          <w:r w:rsidR="00D8709A">
            <w:rPr>
              <w:lang w:val="en-US"/>
            </w:rPr>
            <w:instrText>LTZlMjc</w:instrText>
          </w:r>
          <w:r w:rsidR="00D8709A" w:rsidRPr="00D8709A">
            <w:instrText>3</w:instrText>
          </w:r>
          <w:r w:rsidR="00D8709A">
            <w:rPr>
              <w:lang w:val="en-US"/>
            </w:rPr>
            <w:instrText>ZWZiMDUyYSJdLCJUYWJsZU</w:instrText>
          </w:r>
          <w:r w:rsidR="00D8709A" w:rsidRPr="00D8709A">
            <w:instrText>9</w:instrText>
          </w:r>
          <w:r w:rsidR="00D8709A">
            <w:rPr>
              <w:lang w:val="en-US"/>
            </w:rPr>
            <w:instrText>mQ</w:instrText>
          </w:r>
          <w:r w:rsidR="00D8709A" w:rsidRPr="00D8709A">
            <w:instrText>29</w:instrText>
          </w:r>
          <w:r w:rsidR="00D8709A">
            <w:rPr>
              <w:lang w:val="en-US"/>
            </w:rPr>
            <w:instrText>udGVudHNDb</w:instrText>
          </w:r>
          <w:r w:rsidR="00D8709A" w:rsidRPr="00D8709A">
            <w:instrText>21</w:instrText>
          </w:r>
          <w:r w:rsidR="00D8709A">
            <w:rPr>
              <w:lang w:val="en-US"/>
            </w:rPr>
            <w:instrText>wbGV</w:instrText>
          </w:r>
          <w:r w:rsidR="00D8709A" w:rsidRPr="00D8709A">
            <w:instrText>4</w:instrText>
          </w:r>
          <w:r w:rsidR="00D8709A">
            <w:rPr>
              <w:lang w:val="en-US"/>
            </w:rPr>
            <w:instrText>aXR</w:instrText>
          </w:r>
          <w:r w:rsidR="00D8709A" w:rsidRPr="00D8709A">
            <w:instrText>5</w:instrText>
          </w:r>
          <w:r w:rsidR="00D8709A">
            <w:rPr>
              <w:lang w:val="en-US"/>
            </w:rPr>
            <w:instrText>IjowLCJUYWJsZU</w:instrText>
          </w:r>
          <w:r w:rsidR="00D8709A" w:rsidRPr="00D8709A">
            <w:instrText>9</w:instrText>
          </w:r>
          <w:r w:rsidR="00D8709A">
            <w:rPr>
              <w:lang w:val="en-US"/>
            </w:rPr>
            <w:instrText>mQ</w:instrText>
          </w:r>
          <w:r w:rsidR="00D8709A" w:rsidRPr="00D8709A">
            <w:instrText>29</w:instrText>
          </w:r>
          <w:r w:rsidR="00D8709A">
            <w:rPr>
              <w:lang w:val="en-US"/>
            </w:rPr>
            <w:instrText>udGVudHNTb</w:instrText>
          </w:r>
          <w:r w:rsidR="00D8709A" w:rsidRPr="00D8709A">
            <w:instrText>3</w:instrText>
          </w:r>
          <w:r w:rsidR="00D8709A">
            <w:rPr>
              <w:lang w:val="en-US"/>
            </w:rPr>
            <w:instrText>VyY</w:instrText>
          </w:r>
          <w:r w:rsidR="00D8709A" w:rsidRPr="00D8709A">
            <w:instrText>2</w:instrText>
          </w:r>
          <w:r w:rsidR="00D8709A">
            <w:rPr>
              <w:lang w:val="en-US"/>
            </w:rPr>
            <w:instrText>VUZXh</w:instrText>
          </w:r>
          <w:r w:rsidR="00D8709A" w:rsidRPr="00D8709A">
            <w:instrText>0</w:instrText>
          </w:r>
          <w:r w:rsidR="00D8709A">
            <w:rPr>
              <w:lang w:val="en-US"/>
            </w:rPr>
            <w:instrText>Rm</w:instrText>
          </w:r>
          <w:r w:rsidR="00D8709A" w:rsidRPr="00D8709A">
            <w:instrText>9</w:instrText>
          </w:r>
          <w:r w:rsidR="00D8709A">
            <w:rPr>
              <w:lang w:val="en-US"/>
            </w:rPr>
            <w:instrText>ybWF</w:instrText>
          </w:r>
          <w:r w:rsidR="00D8709A" w:rsidRPr="00D8709A">
            <w:instrText>0</w:instrText>
          </w:r>
          <w:r w:rsidR="00D8709A">
            <w:rPr>
              <w:lang w:val="en-US"/>
            </w:rPr>
            <w:instrText>IjowLCJUYXNrcyI</w:instrText>
          </w:r>
          <w:r w:rsidR="00D8709A" w:rsidRPr="00D8709A">
            <w:instrText>6</w:instrText>
          </w:r>
          <w:r w:rsidR="00D8709A">
            <w:rPr>
              <w:lang w:val="en-US"/>
            </w:rPr>
            <w:instrText>W</w:instrText>
          </w:r>
          <w:r w:rsidR="00D8709A" w:rsidRPr="00D8709A">
            <w:instrText>10</w:instrText>
          </w:r>
          <w:r w:rsidR="00D8709A">
            <w:rPr>
              <w:lang w:val="en-US"/>
            </w:rPr>
            <w:instrText>sIlRpdGxlIjoiRGFya</w:instrText>
          </w:r>
          <w:r w:rsidR="00D8709A" w:rsidRPr="00D8709A">
            <w:instrText>0</w:instrText>
          </w:r>
          <w:r w:rsidR="00D8709A">
            <w:rPr>
              <w:lang w:val="en-US"/>
            </w:rPr>
            <w:instrText>ZvY</w:instrText>
          </w:r>
          <w:r w:rsidR="00D8709A" w:rsidRPr="00D8709A">
            <w:instrText>3</w:instrText>
          </w:r>
          <w:r w:rsidR="00D8709A">
            <w:rPr>
              <w:lang w:val="en-US"/>
            </w:rPr>
            <w:instrText>VzOiBudW</w:instrText>
          </w:r>
          <w:r w:rsidR="00D8709A" w:rsidRPr="00D8709A">
            <w:instrText>1</w:instrText>
          </w:r>
          <w:r w:rsidR="00D8709A">
            <w:rPr>
              <w:lang w:val="en-US"/>
            </w:rPr>
            <w:instrText>lcmljYWwgYXV</w:instrText>
          </w:r>
          <w:r w:rsidR="00D8709A" w:rsidRPr="00D8709A">
            <w:instrText>0</w:instrText>
          </w:r>
          <w:r w:rsidR="00D8709A">
            <w:rPr>
              <w:lang w:val="en-US"/>
            </w:rPr>
            <w:instrText>b</w:instrText>
          </w:r>
          <w:r w:rsidR="00D8709A" w:rsidRPr="00D8709A">
            <w:instrText>2</w:instrText>
          </w:r>
          <w:r w:rsidR="00D8709A">
            <w:rPr>
              <w:lang w:val="en-US"/>
            </w:rPr>
            <w:instrText>ZvY</w:instrText>
          </w:r>
          <w:r w:rsidR="00D8709A" w:rsidRPr="00D8709A">
            <w:instrText>3</w:instrText>
          </w:r>
          <w:r w:rsidR="00D8709A">
            <w:rPr>
              <w:lang w:val="en-US"/>
            </w:rPr>
            <w:instrText>VzaW</w:instrText>
          </w:r>
          <w:r w:rsidR="00D8709A" w:rsidRPr="00D8709A">
            <w:instrText>5</w:instrText>
          </w:r>
          <w:r w:rsidR="00D8709A">
            <w:rPr>
              <w:lang w:val="en-US"/>
            </w:rPr>
            <w:instrText>nIGluIGRpZ</w:instrText>
          </w:r>
          <w:r w:rsidR="00D8709A" w:rsidRPr="00D8709A">
            <w:instrText>2</w:instrText>
          </w:r>
          <w:r w:rsidR="00D8709A">
            <w:rPr>
              <w:lang w:val="en-US"/>
            </w:rPr>
            <w:instrText>l</w:instrText>
          </w:r>
          <w:r w:rsidR="00D8709A" w:rsidRPr="00D8709A">
            <w:instrText>0</w:instrText>
          </w:r>
          <w:r w:rsidR="00D8709A">
            <w:rPr>
              <w:lang w:val="en-US"/>
            </w:rPr>
            <w:instrText>YWwgaW</w:instrText>
          </w:r>
          <w:r w:rsidR="00D8709A" w:rsidRPr="00D8709A">
            <w:instrText>4</w:instrText>
          </w:r>
          <w:r w:rsidR="00D8709A">
            <w:rPr>
              <w:lang w:val="en-US"/>
            </w:rPr>
            <w:instrText>tbGluZSBob</w:instrText>
          </w:r>
          <w:r w:rsidR="00D8709A" w:rsidRPr="00D8709A">
            <w:instrText>2</w:instrText>
          </w:r>
          <w:r w:rsidR="00D8709A">
            <w:rPr>
              <w:lang w:val="en-US"/>
            </w:rPr>
            <w:instrText>xvZ</w:instrText>
          </w:r>
          <w:r w:rsidR="00D8709A" w:rsidRPr="00D8709A">
            <w:instrText>3</w:instrText>
          </w:r>
          <w:r w:rsidR="00D8709A">
            <w:rPr>
              <w:lang w:val="en-US"/>
            </w:rPr>
            <w:instrText>JhcGhpYyBtaWNyb</w:instrText>
          </w:r>
          <w:r w:rsidR="00D8709A" w:rsidRPr="00D8709A">
            <w:instrText>3</w:instrText>
          </w:r>
          <w:r w:rsidR="00D8709A">
            <w:rPr>
              <w:lang w:val="en-US"/>
            </w:rPr>
            <w:instrText>Njb</w:instrText>
          </w:r>
          <w:r w:rsidR="00D8709A" w:rsidRPr="00D8709A">
            <w:instrText>3</w:instrText>
          </w:r>
          <w:r w:rsidR="00D8709A">
            <w:rPr>
              <w:lang w:val="en-US"/>
            </w:rPr>
            <w:instrText>B</w:instrText>
          </w:r>
          <w:r w:rsidR="00D8709A" w:rsidRPr="00D8709A">
            <w:instrText>5</w:instrText>
          </w:r>
          <w:r w:rsidR="00D8709A">
            <w:rPr>
              <w:lang w:val="en-US"/>
            </w:rPr>
            <w:instrText>IHVzaW</w:instrText>
          </w:r>
          <w:r w:rsidR="00D8709A" w:rsidRPr="00D8709A">
            <w:instrText>5</w:instrText>
          </w:r>
          <w:r w:rsidR="00D8709A">
            <w:rPr>
              <w:lang w:val="en-US"/>
            </w:rPr>
            <w:instrText>nIHZhcmlhbmNlIG</w:instrText>
          </w:r>
          <w:r w:rsidR="00D8709A" w:rsidRPr="00D8709A">
            <w:instrText>9</w:instrText>
          </w:r>
          <w:r w:rsidR="00D8709A">
            <w:rPr>
              <w:lang w:val="en-US"/>
            </w:rPr>
            <w:instrText>mIGNvbXB</w:instrText>
          </w:r>
          <w:r w:rsidR="00D8709A" w:rsidRPr="00D8709A">
            <w:instrText>1</w:instrText>
          </w:r>
          <w:r w:rsidR="00D8709A">
            <w:rPr>
              <w:lang w:val="en-US"/>
            </w:rPr>
            <w:instrText>dGF</w:instrText>
          </w:r>
          <w:r w:rsidR="00D8709A" w:rsidRPr="00D8709A">
            <w:instrText>0</w:instrText>
          </w:r>
          <w:r w:rsidR="00D8709A">
            <w:rPr>
              <w:lang w:val="en-US"/>
            </w:rPr>
            <w:instrText>aW</w:instrText>
          </w:r>
          <w:r w:rsidR="00D8709A" w:rsidRPr="00D8709A">
            <w:instrText>9</w:instrText>
          </w:r>
          <w:r w:rsidR="00D8709A">
            <w:rPr>
              <w:lang w:val="en-US"/>
            </w:rPr>
            <w:instrText>uYWwgZGFyay</w:instrText>
          </w:r>
          <w:r w:rsidR="00D8709A" w:rsidRPr="00D8709A">
            <w:instrText>1</w:instrText>
          </w:r>
          <w:r w:rsidR="00D8709A">
            <w:rPr>
              <w:lang w:val="en-US"/>
            </w:rPr>
            <w:instrText>maWVsZCBncmFkaWVudCIsIlRyYW</w:instrText>
          </w:r>
          <w:r w:rsidR="00D8709A" w:rsidRPr="00D8709A">
            <w:instrText>5</w:instrText>
          </w:r>
          <w:r w:rsidR="00D8709A">
            <w:rPr>
              <w:lang w:val="en-US"/>
            </w:rPr>
            <w:instrText>zbGF</w:instrText>
          </w:r>
          <w:r w:rsidR="00D8709A" w:rsidRPr="00D8709A">
            <w:instrText>0</w:instrText>
          </w:r>
          <w:r w:rsidR="00D8709A">
            <w:rPr>
              <w:lang w:val="en-US"/>
            </w:rPr>
            <w:instrText>b</w:instrText>
          </w:r>
          <w:r w:rsidR="00D8709A" w:rsidRPr="00D8709A">
            <w:instrText>3</w:instrText>
          </w:r>
          <w:r w:rsidR="00D8709A">
            <w:rPr>
              <w:lang w:val="en-US"/>
            </w:rPr>
            <w:instrText>JzIjpbXSwiVm</w:instrText>
          </w:r>
          <w:r w:rsidR="00D8709A" w:rsidRPr="00D8709A">
            <w:instrText>9</w:instrText>
          </w:r>
          <w:r w:rsidR="00D8709A">
            <w:rPr>
              <w:lang w:val="en-US"/>
            </w:rPr>
            <w:instrText>sdW</w:instrText>
          </w:r>
          <w:r w:rsidR="00D8709A" w:rsidRPr="00D8709A">
            <w:instrText>1</w:instrText>
          </w:r>
          <w:r w:rsidR="00D8709A">
            <w:rPr>
              <w:lang w:val="en-US"/>
            </w:rPr>
            <w:instrText>lIjoiMTM</w:instrText>
          </w:r>
          <w:r w:rsidR="00D8709A" w:rsidRPr="00D8709A">
            <w:instrText>0</w:instrText>
          </w:r>
          <w:r w:rsidR="00D8709A">
            <w:rPr>
              <w:lang w:val="en-US"/>
            </w:rPr>
            <w:instrText>IiwiWWVhciI</w:instrText>
          </w:r>
          <w:r w:rsidR="00D8709A" w:rsidRPr="00D8709A">
            <w:instrText>6</w:instrText>
          </w:r>
          <w:r w:rsidR="00D8709A">
            <w:rPr>
              <w:lang w:val="en-US"/>
            </w:rPr>
            <w:instrText>IjIwMjAiLCJZZWFyUmVzb</w:instrText>
          </w:r>
          <w:r w:rsidR="00D8709A" w:rsidRPr="00D8709A">
            <w:instrText>2</w:instrText>
          </w:r>
          <w:r w:rsidR="00D8709A">
            <w:rPr>
              <w:lang w:val="en-US"/>
            </w:rPr>
            <w:instrText>x</w:instrText>
          </w:r>
          <w:r w:rsidR="00D8709A" w:rsidRPr="00D8709A">
            <w:instrText>2</w:instrText>
          </w:r>
          <w:r w:rsidR="00D8709A">
            <w:rPr>
              <w:lang w:val="en-US"/>
            </w:rPr>
            <w:instrText>ZWQiOiIyMDIwIiwiQ</w:instrText>
          </w:r>
          <w:r w:rsidR="00D8709A" w:rsidRPr="00D8709A">
            <w:instrText>3</w:instrText>
          </w:r>
          <w:r w:rsidR="00D8709A">
            <w:rPr>
              <w:lang w:val="en-US"/>
            </w:rPr>
            <w:instrText>JlYXRlZEJ</w:instrText>
          </w:r>
          <w:r w:rsidR="00D8709A" w:rsidRPr="00D8709A">
            <w:instrText>5</w:instrText>
          </w:r>
          <w:r w:rsidR="00D8709A">
            <w:rPr>
              <w:lang w:val="en-US"/>
            </w:rPr>
            <w:instrText>IjoiX</w:instrText>
          </w:r>
          <w:r w:rsidR="00D8709A" w:rsidRPr="00D8709A">
            <w:instrText>1</w:instrText>
          </w:r>
          <w:r w:rsidR="00D8709A">
            <w:rPr>
              <w:lang w:val="en-US"/>
            </w:rPr>
            <w:instrText>Bvbm</w:instrText>
          </w:r>
          <w:r w:rsidR="00D8709A" w:rsidRPr="00D8709A">
            <w:instrText>9</w:instrText>
          </w:r>
          <w:r w:rsidR="00D8709A">
            <w:rPr>
              <w:lang w:val="en-US"/>
            </w:rPr>
            <w:instrText>tZGkiLCJDcmVhdGVkT</w:instrText>
          </w:r>
          <w:r w:rsidR="00D8709A" w:rsidRPr="00D8709A">
            <w:instrText>24</w:instrText>
          </w:r>
          <w:r w:rsidR="00D8709A">
            <w:rPr>
              <w:lang w:val="en-US"/>
            </w:rPr>
            <w:instrText>iOiIyMDI</w:instrText>
          </w:r>
          <w:r w:rsidR="00D8709A" w:rsidRPr="00D8709A">
            <w:instrText>0</w:instrText>
          </w:r>
          <w:r w:rsidR="00D8709A">
            <w:rPr>
              <w:lang w:val="en-US"/>
            </w:rPr>
            <w:instrText>LTA</w:instrText>
          </w:r>
          <w:r w:rsidR="00D8709A" w:rsidRPr="00D8709A">
            <w:instrText>4</w:instrText>
          </w:r>
          <w:r w:rsidR="00D8709A">
            <w:rPr>
              <w:lang w:val="en-US"/>
            </w:rPr>
            <w:instrText>LTIwVDIwOjIyOjE</w:instrText>
          </w:r>
          <w:r w:rsidR="00D8709A" w:rsidRPr="00D8709A">
            <w:instrText>4</w:instrText>
          </w:r>
          <w:r w:rsidR="00D8709A">
            <w:rPr>
              <w:lang w:val="en-US"/>
            </w:rPr>
            <w:instrText>IiwiTW</w:instrText>
          </w:r>
          <w:r w:rsidR="00D8709A" w:rsidRPr="00D8709A">
            <w:instrText>9</w:instrText>
          </w:r>
          <w:r w:rsidR="00D8709A">
            <w:rPr>
              <w:lang w:val="en-US"/>
            </w:rPr>
            <w:instrText>kaWZpZWRCeSI</w:instrText>
          </w:r>
          <w:r w:rsidR="00D8709A" w:rsidRPr="00D8709A">
            <w:instrText>6</w:instrText>
          </w:r>
          <w:r w:rsidR="00D8709A">
            <w:rPr>
              <w:lang w:val="en-US"/>
            </w:rPr>
            <w:instrText>Il</w:instrText>
          </w:r>
          <w:r w:rsidR="00D8709A" w:rsidRPr="00D8709A">
            <w:instrText>9</w:instrText>
          </w:r>
          <w:r w:rsidR="00D8709A">
            <w:rPr>
              <w:lang w:val="en-US"/>
            </w:rPr>
            <w:instrText>Qb</w:instrText>
          </w:r>
          <w:r w:rsidR="00D8709A" w:rsidRPr="00D8709A">
            <w:instrText>25</w:instrText>
          </w:r>
          <w:r w:rsidR="00D8709A">
            <w:rPr>
              <w:lang w:val="en-US"/>
            </w:rPr>
            <w:instrText>vbWRpIiwiSWQiOiI</w:instrText>
          </w:r>
          <w:r w:rsidR="00D8709A" w:rsidRPr="00D8709A">
            <w:instrText>1</w:instrText>
          </w:r>
          <w:r w:rsidR="00D8709A">
            <w:rPr>
              <w:lang w:val="en-US"/>
            </w:rPr>
            <w:instrText>ZWVhNTZlYS</w:instrText>
          </w:r>
          <w:r w:rsidR="00D8709A" w:rsidRPr="00D8709A">
            <w:instrText>1</w:instrText>
          </w:r>
          <w:r w:rsidR="00D8709A">
            <w:rPr>
              <w:lang w:val="en-US"/>
            </w:rPr>
            <w:instrText>hMjc</w:instrText>
          </w:r>
          <w:r w:rsidR="00D8709A" w:rsidRPr="00D8709A">
            <w:instrText>1</w:instrText>
          </w:r>
          <w:r w:rsidR="00D8709A">
            <w:rPr>
              <w:lang w:val="en-US"/>
            </w:rPr>
            <w:instrText>LTQ</w:instrText>
          </w:r>
          <w:r w:rsidR="00D8709A" w:rsidRPr="00D8709A">
            <w:instrText>5</w:instrText>
          </w:r>
          <w:r w:rsidR="00D8709A">
            <w:rPr>
              <w:lang w:val="en-US"/>
            </w:rPr>
            <w:instrText>ZWQtYmJjMS</w:instrText>
          </w:r>
          <w:r w:rsidR="00D8709A" w:rsidRPr="00D8709A">
            <w:instrText>01</w:instrText>
          </w:r>
          <w:r w:rsidR="00D8709A">
            <w:rPr>
              <w:lang w:val="en-US"/>
            </w:rPr>
            <w:instrText>NGNhYWQwZjZhNGMiLCJNb</w:instrText>
          </w:r>
          <w:r w:rsidR="00D8709A" w:rsidRPr="00D8709A">
            <w:instrText>2</w:instrText>
          </w:r>
          <w:r w:rsidR="00D8709A">
            <w:rPr>
              <w:lang w:val="en-US"/>
            </w:rPr>
            <w:instrText>RpZmllZE</w:instrText>
          </w:r>
          <w:r w:rsidR="00D8709A" w:rsidRPr="00D8709A">
            <w:instrText>9</w:instrText>
          </w:r>
          <w:r w:rsidR="00D8709A">
            <w:rPr>
              <w:lang w:val="en-US"/>
            </w:rPr>
            <w:instrText>uIjoiMjAyNC</w:instrText>
          </w:r>
          <w:r w:rsidR="00D8709A" w:rsidRPr="00D8709A">
            <w:instrText>0</w:instrText>
          </w:r>
          <w:r w:rsidR="00D8709A">
            <w:rPr>
              <w:lang w:val="en-US"/>
            </w:rPr>
            <w:instrText>wOC</w:instrText>
          </w:r>
          <w:r w:rsidR="00D8709A" w:rsidRPr="00D8709A">
            <w:instrText>0</w:instrText>
          </w:r>
          <w:r w:rsidR="00D8709A">
            <w:rPr>
              <w:lang w:val="en-US"/>
            </w:rPr>
            <w:instrText>yMFQyMDozMjo</w:instrText>
          </w:r>
          <w:r w:rsidR="00D8709A" w:rsidRPr="00D8709A">
            <w:instrText>0</w:instrText>
          </w:r>
          <w:r w:rsidR="00D8709A">
            <w:rPr>
              <w:lang w:val="en-US"/>
            </w:rPr>
            <w:instrText>OCIsIlByb</w:instrText>
          </w:r>
          <w:r w:rsidR="00D8709A" w:rsidRPr="00D8709A">
            <w:instrText>2</w:instrText>
          </w:r>
          <w:r w:rsidR="00D8709A">
            <w:rPr>
              <w:lang w:val="en-US"/>
            </w:rPr>
            <w:instrText>plY</w:instrText>
          </w:r>
          <w:r w:rsidR="00D8709A" w:rsidRPr="00D8709A">
            <w:instrText>3</w:instrText>
          </w:r>
          <w:r w:rsidR="00D8709A">
            <w:rPr>
              <w:lang w:val="en-US"/>
            </w:rPr>
            <w:instrText>QiOnsiJHJlZiI</w:instrText>
          </w:r>
          <w:r w:rsidR="00D8709A" w:rsidRPr="00D8709A">
            <w:instrText>6</w:instrText>
          </w:r>
          <w:r w:rsidR="00D8709A">
            <w:rPr>
              <w:lang w:val="en-US"/>
            </w:rPr>
            <w:instrText>IjgifX</w:instrText>
          </w:r>
          <w:r w:rsidR="00D8709A" w:rsidRPr="00D8709A">
            <w:instrText>0</w:instrText>
          </w:r>
          <w:r w:rsidR="00D8709A">
            <w:rPr>
              <w:lang w:val="en-US"/>
            </w:rPr>
            <w:instrText>sIlVzZU</w:instrText>
          </w:r>
          <w:r w:rsidR="00D8709A" w:rsidRPr="00D8709A">
            <w:instrText>51</w:instrText>
          </w:r>
          <w:r w:rsidR="00D8709A">
            <w:rPr>
              <w:lang w:val="en-US"/>
            </w:rPr>
            <w:instrText>bWJlcmluZ</w:instrText>
          </w:r>
          <w:r w:rsidR="00D8709A" w:rsidRPr="00D8709A">
            <w:instrText>1</w:instrText>
          </w:r>
          <w:r w:rsidR="00D8709A">
            <w:rPr>
              <w:lang w:val="en-US"/>
            </w:rPr>
            <w:instrText>R</w:instrText>
          </w:r>
          <w:r w:rsidR="00D8709A" w:rsidRPr="00D8709A">
            <w:instrText>5</w:instrText>
          </w:r>
          <w:r w:rsidR="00D8709A">
            <w:rPr>
              <w:lang w:val="en-US"/>
            </w:rPr>
            <w:instrText>cGVPZlBhcmVudERvY</w:instrText>
          </w:r>
          <w:r w:rsidR="00D8709A" w:rsidRPr="00D8709A">
            <w:instrText>3</w:instrText>
          </w:r>
          <w:r w:rsidR="00D8709A">
            <w:rPr>
              <w:lang w:val="en-US"/>
            </w:rPr>
            <w:instrText>VtZW</w:instrText>
          </w:r>
          <w:r w:rsidR="00D8709A" w:rsidRPr="00D8709A">
            <w:instrText>50</w:instrText>
          </w:r>
          <w:r w:rsidR="00D8709A">
            <w:rPr>
              <w:lang w:val="en-US"/>
            </w:rPr>
            <w:instrText>IjpmYWxzZX</w:instrText>
          </w:r>
          <w:r w:rsidR="00D8709A" w:rsidRPr="00D8709A">
            <w:instrText>1</w:instrText>
          </w:r>
          <w:r w:rsidR="00D8709A">
            <w:rPr>
              <w:lang w:val="en-US"/>
            </w:rPr>
            <w:instrText>dLCJGb</w:instrText>
          </w:r>
          <w:r w:rsidR="00D8709A" w:rsidRPr="00D8709A">
            <w:instrText>3</w:instrText>
          </w:r>
          <w:r w:rsidR="00D8709A">
            <w:rPr>
              <w:lang w:val="en-US"/>
            </w:rPr>
            <w:instrText>JtYXR</w:instrText>
          </w:r>
          <w:r w:rsidR="00D8709A" w:rsidRPr="00D8709A">
            <w:instrText>0</w:instrText>
          </w:r>
          <w:r w:rsidR="00D8709A">
            <w:rPr>
              <w:lang w:val="en-US"/>
            </w:rPr>
            <w:instrText>ZWRUZXh</w:instrText>
          </w:r>
          <w:r w:rsidR="00D8709A" w:rsidRPr="00D8709A">
            <w:instrText>0</w:instrText>
          </w:r>
          <w:r w:rsidR="00D8709A">
            <w:rPr>
              <w:lang w:val="en-US"/>
            </w:rPr>
            <w:instrText>Ijp</w:instrText>
          </w:r>
          <w:r w:rsidR="00D8709A" w:rsidRPr="00D8709A">
            <w:instrText>7</w:instrText>
          </w:r>
          <w:r w:rsidR="00D8709A">
            <w:rPr>
              <w:lang w:val="en-US"/>
            </w:rPr>
            <w:instrText>IiRpZCI</w:instrText>
          </w:r>
          <w:r w:rsidR="00D8709A" w:rsidRPr="00D8709A">
            <w:instrText>6</w:instrText>
          </w:r>
          <w:r w:rsidR="00D8709A">
            <w:rPr>
              <w:lang w:val="en-US"/>
            </w:rPr>
            <w:instrText>IjIxIiwiQ</w:instrText>
          </w:r>
          <w:r w:rsidR="00D8709A" w:rsidRPr="00D8709A">
            <w:instrText>291</w:instrText>
          </w:r>
          <w:r w:rsidR="00D8709A">
            <w:rPr>
              <w:lang w:val="en-US"/>
            </w:rPr>
            <w:instrText>bnQiOjEsIlRleHRVbml</w:instrText>
          </w:r>
          <w:r w:rsidR="00D8709A" w:rsidRPr="00D8709A">
            <w:instrText>0</w:instrText>
          </w:r>
          <w:r w:rsidR="00D8709A">
            <w:rPr>
              <w:lang w:val="en-US"/>
            </w:rPr>
            <w:instrText>cyI</w:instrText>
          </w:r>
          <w:r w:rsidR="00D8709A" w:rsidRPr="00D8709A">
            <w:instrText>6</w:instrText>
          </w:r>
          <w:r w:rsidR="00D8709A">
            <w:rPr>
              <w:lang w:val="en-US"/>
            </w:rPr>
            <w:instrText>W</w:instrText>
          </w:r>
          <w:r w:rsidR="00D8709A" w:rsidRPr="00D8709A">
            <w:instrText>3</w:instrText>
          </w:r>
          <w:r w:rsidR="00D8709A">
            <w:rPr>
              <w:lang w:val="en-US"/>
            </w:rPr>
            <w:instrText>siJGlkIjoiMjIiLCJGb</w:instrText>
          </w:r>
          <w:r w:rsidR="00D8709A" w:rsidRPr="00D8709A">
            <w:instrText>250</w:instrText>
          </w:r>
          <w:r w:rsidR="00D8709A">
            <w:rPr>
              <w:lang w:val="en-US"/>
            </w:rPr>
            <w:instrText>U</w:instrText>
          </w:r>
          <w:r w:rsidR="00D8709A" w:rsidRPr="00D8709A">
            <w:instrText>3</w:instrText>
          </w:r>
          <w:r w:rsidR="00D8709A">
            <w:rPr>
              <w:lang w:val="en-US"/>
            </w:rPr>
            <w:instrText>R</w:instrText>
          </w:r>
          <w:r w:rsidR="00D8709A" w:rsidRPr="00D8709A">
            <w:instrText>5</w:instrText>
          </w:r>
          <w:r w:rsidR="00D8709A">
            <w:rPr>
              <w:lang w:val="en-US"/>
            </w:rPr>
            <w:instrText>bGUiOnsiJGlkIjoiMjMiLCJOZXV</w:instrText>
          </w:r>
          <w:r w:rsidR="00D8709A" w:rsidRPr="00D8709A">
            <w:instrText>0</w:instrText>
          </w:r>
          <w:r w:rsidR="00D8709A">
            <w:rPr>
              <w:lang w:val="en-US"/>
            </w:rPr>
            <w:instrText>cmFsIjp</w:instrText>
          </w:r>
          <w:r w:rsidR="00D8709A" w:rsidRPr="00D8709A">
            <w:instrText>0</w:instrText>
          </w:r>
          <w:r w:rsidR="00D8709A">
            <w:rPr>
              <w:lang w:val="en-US"/>
            </w:rPr>
            <w:instrText>cnVlfSwiUmVhZGluZ</w:instrText>
          </w:r>
          <w:r w:rsidR="00D8709A" w:rsidRPr="00D8709A">
            <w:instrText>09</w:instrText>
          </w:r>
          <w:r w:rsidR="00D8709A">
            <w:rPr>
              <w:lang w:val="en-US"/>
            </w:rPr>
            <w:instrText>yZGVyIjoxLCJUZXh</w:instrText>
          </w:r>
          <w:r w:rsidR="00D8709A" w:rsidRPr="00D8709A">
            <w:instrText>0</w:instrText>
          </w:r>
          <w:r w:rsidR="00D8709A">
            <w:rPr>
              <w:lang w:val="en-US"/>
            </w:rPr>
            <w:instrText>IjoiWzRdIn</w:instrText>
          </w:r>
          <w:r w:rsidR="00D8709A" w:rsidRPr="00D8709A">
            <w:instrText>1</w:instrText>
          </w:r>
          <w:r w:rsidR="00D8709A">
            <w:rPr>
              <w:lang w:val="en-US"/>
            </w:rPr>
            <w:instrText>dfSwiVGFnIjoiQ</w:instrText>
          </w:r>
          <w:r w:rsidR="00D8709A" w:rsidRPr="00D8709A">
            <w:instrText>2</w:instrText>
          </w:r>
          <w:r w:rsidR="00D8709A">
            <w:rPr>
              <w:lang w:val="en-US"/>
            </w:rPr>
            <w:instrText>l</w:instrText>
          </w:r>
          <w:r w:rsidR="00D8709A" w:rsidRPr="00D8709A">
            <w:instrText>0</w:instrText>
          </w:r>
          <w:r w:rsidR="00D8709A">
            <w:rPr>
              <w:lang w:val="en-US"/>
            </w:rPr>
            <w:instrText>YXZpUGxhY</w:instrText>
          </w:r>
          <w:r w:rsidR="00D8709A" w:rsidRPr="00D8709A">
            <w:instrText>2</w:instrText>
          </w:r>
          <w:r w:rsidR="00D8709A">
            <w:rPr>
              <w:lang w:val="en-US"/>
            </w:rPr>
            <w:instrText>Vob</w:instrText>
          </w:r>
          <w:r w:rsidR="00D8709A" w:rsidRPr="00D8709A">
            <w:instrText>2</w:instrText>
          </w:r>
          <w:r w:rsidR="00D8709A">
            <w:rPr>
              <w:lang w:val="en-US"/>
            </w:rPr>
            <w:instrText>xkZXIjMmNmMDAxYzYtN</w:instrText>
          </w:r>
          <w:r w:rsidR="00D8709A" w:rsidRPr="00D8709A">
            <w:instrText>2</w:instrText>
          </w:r>
          <w:r w:rsidR="00D8709A">
            <w:rPr>
              <w:lang w:val="en-US"/>
            </w:rPr>
            <w:instrText>JmNS</w:instrText>
          </w:r>
          <w:r w:rsidR="00D8709A" w:rsidRPr="00D8709A">
            <w:instrText>00</w:instrText>
          </w:r>
          <w:r w:rsidR="00D8709A">
            <w:rPr>
              <w:lang w:val="en-US"/>
            </w:rPr>
            <w:instrText>YjI</w:instrText>
          </w:r>
          <w:r w:rsidR="00D8709A" w:rsidRPr="00D8709A">
            <w:instrText>1</w:instrText>
          </w:r>
          <w:r w:rsidR="00D8709A">
            <w:rPr>
              <w:lang w:val="en-US"/>
            </w:rPr>
            <w:instrText>LWIzZWEtZWJlYjRiOWI</w:instrText>
          </w:r>
          <w:r w:rsidR="00D8709A" w:rsidRPr="00D8709A">
            <w:instrText>4</w:instrText>
          </w:r>
          <w:r w:rsidR="00D8709A">
            <w:rPr>
              <w:lang w:val="en-US"/>
            </w:rPr>
            <w:instrText>YWU</w:instrText>
          </w:r>
          <w:r w:rsidR="00D8709A" w:rsidRPr="00D8709A">
            <w:instrText>3</w:instrText>
          </w:r>
          <w:r w:rsidR="00D8709A">
            <w:rPr>
              <w:lang w:val="en-US"/>
            </w:rPr>
            <w:instrText>IiwiVGV</w:instrText>
          </w:r>
          <w:r w:rsidR="00D8709A" w:rsidRPr="00D8709A">
            <w:instrText>4</w:instrText>
          </w:r>
          <w:r w:rsidR="00D8709A">
            <w:rPr>
              <w:lang w:val="en-US"/>
            </w:rPr>
            <w:instrText>dCI</w:instrText>
          </w:r>
          <w:r w:rsidR="00D8709A" w:rsidRPr="00D8709A">
            <w:instrText>6</w:instrText>
          </w:r>
          <w:r w:rsidR="00D8709A">
            <w:rPr>
              <w:lang w:val="en-US"/>
            </w:rPr>
            <w:instrText>Ils</w:instrText>
          </w:r>
          <w:r w:rsidR="00D8709A" w:rsidRPr="00D8709A">
            <w:instrText>0</w:instrText>
          </w:r>
          <w:r w:rsidR="00D8709A">
            <w:rPr>
              <w:lang w:val="en-US"/>
            </w:rPr>
            <w:instrText>XSIsIldBSVZlcnNpb</w:instrText>
          </w:r>
          <w:r w:rsidR="00D8709A" w:rsidRPr="00D8709A">
            <w:instrText>24</w:instrText>
          </w:r>
          <w:r w:rsidR="00D8709A">
            <w:rPr>
              <w:lang w:val="en-US"/>
            </w:rPr>
            <w:instrText>iOiI</w:instrText>
          </w:r>
          <w:r w:rsidR="00D8709A" w:rsidRPr="00D8709A">
            <w:instrText>2</w:instrText>
          </w:r>
          <w:r w:rsidR="00D8709A">
            <w:rPr>
              <w:lang w:val="en-US"/>
            </w:rPr>
            <w:instrText>LjE</w:instrText>
          </w:r>
          <w:r w:rsidR="00D8709A" w:rsidRPr="00D8709A">
            <w:instrText>1</w:instrText>
          </w:r>
          <w:r w:rsidR="00D8709A">
            <w:rPr>
              <w:lang w:val="en-US"/>
            </w:rPr>
            <w:instrText>LjIuMCJ</w:instrText>
          </w:r>
          <w:r w:rsidR="00D8709A" w:rsidRPr="00D8709A">
            <w:instrText>9}</w:instrText>
          </w:r>
          <w:r w:rsidR="001668A5">
            <w:rPr>
              <w:lang w:val="en-US"/>
            </w:rPr>
            <w:fldChar w:fldCharType="separate"/>
          </w:r>
          <w:r w:rsidR="00D8709A">
            <w:t>[4]</w:t>
          </w:r>
          <w:r w:rsidR="001668A5">
            <w:rPr>
              <w:lang w:val="en-US"/>
            </w:rPr>
            <w:fldChar w:fldCharType="end"/>
          </w:r>
        </w:sdtContent>
      </w:sdt>
      <w:r w:rsidR="001668A5" w:rsidRPr="001668A5">
        <w:t xml:space="preserve"> </w:t>
      </w:r>
      <w:r w:rsidR="001668A5">
        <w:t>авторы</w:t>
      </w:r>
      <w:r w:rsidR="001668A5" w:rsidRPr="001668A5">
        <w:t xml:space="preserve"> </w:t>
      </w:r>
      <w:r w:rsidR="001668A5">
        <w:t>предлагают</w:t>
      </w:r>
      <w:r w:rsidR="001668A5" w:rsidRPr="001668A5">
        <w:t xml:space="preserve"> </w:t>
      </w:r>
      <w:r w:rsidR="001668A5">
        <w:t>новую</w:t>
      </w:r>
      <w:r w:rsidR="001668A5" w:rsidRPr="001668A5">
        <w:t xml:space="preserve"> </w:t>
      </w:r>
      <w:r w:rsidR="001668A5">
        <w:t>схему</w:t>
      </w:r>
      <w:r w:rsidR="001668A5" w:rsidRPr="001668A5">
        <w:t xml:space="preserve"> </w:t>
      </w:r>
      <w:r w:rsidR="001668A5">
        <w:t>для</w:t>
      </w:r>
      <w:r w:rsidR="001668A5" w:rsidRPr="001668A5">
        <w:t xml:space="preserve"> </w:t>
      </w:r>
      <w:r w:rsidR="001668A5">
        <w:t>оценки</w:t>
      </w:r>
      <w:r w:rsidR="001668A5" w:rsidRPr="001668A5">
        <w:t xml:space="preserve"> </w:t>
      </w:r>
      <w:r w:rsidR="001668A5">
        <w:t>фокальной</w:t>
      </w:r>
      <w:r w:rsidR="001668A5" w:rsidRPr="001668A5">
        <w:t xml:space="preserve"> </w:t>
      </w:r>
      <w:r w:rsidR="001668A5">
        <w:t>плоскости</w:t>
      </w:r>
      <w:r w:rsidR="001668A5" w:rsidRPr="001668A5">
        <w:t xml:space="preserve"> </w:t>
      </w:r>
      <w:r w:rsidR="001668A5">
        <w:t>в</w:t>
      </w:r>
      <w:r w:rsidR="001668A5" w:rsidRPr="001668A5">
        <w:t xml:space="preserve"> </w:t>
      </w:r>
      <w:r w:rsidR="001668A5">
        <w:t>цифровой</w:t>
      </w:r>
      <w:r w:rsidR="001668A5" w:rsidRPr="001668A5">
        <w:t xml:space="preserve"> </w:t>
      </w:r>
      <w:proofErr w:type="spellStart"/>
      <w:r w:rsidR="001668A5">
        <w:t>поочной</w:t>
      </w:r>
      <w:proofErr w:type="spellEnd"/>
      <w:r w:rsidR="001668A5" w:rsidRPr="001668A5">
        <w:t xml:space="preserve"> </w:t>
      </w:r>
      <w:r w:rsidR="001668A5">
        <w:t>голографической</w:t>
      </w:r>
      <w:r w:rsidR="001668A5" w:rsidRPr="001668A5">
        <w:t xml:space="preserve"> </w:t>
      </w:r>
      <w:r w:rsidR="001668A5">
        <w:t>микроскопии</w:t>
      </w:r>
      <w:r w:rsidR="001668A5" w:rsidRPr="001668A5">
        <w:t xml:space="preserve">, </w:t>
      </w:r>
      <w:r w:rsidR="001668A5">
        <w:t>которая</w:t>
      </w:r>
      <w:r w:rsidR="001668A5" w:rsidRPr="001668A5">
        <w:t xml:space="preserve"> </w:t>
      </w:r>
      <w:r w:rsidR="001668A5">
        <w:t>обладает</w:t>
      </w:r>
      <w:r w:rsidR="001668A5" w:rsidRPr="001668A5">
        <w:t xml:space="preserve"> </w:t>
      </w:r>
      <w:r w:rsidR="001668A5">
        <w:t>следующими</w:t>
      </w:r>
      <w:r w:rsidR="001668A5" w:rsidRPr="001668A5">
        <w:t xml:space="preserve"> </w:t>
      </w:r>
      <w:proofErr w:type="spellStart"/>
      <w:r w:rsidR="001668A5">
        <w:t>приемуществами</w:t>
      </w:r>
      <w:proofErr w:type="spellEnd"/>
      <w:r w:rsidR="001668A5" w:rsidRPr="001668A5">
        <w:t xml:space="preserve">: </w:t>
      </w:r>
      <w:r w:rsidR="001668A5" w:rsidRPr="001668A5">
        <w:t xml:space="preserve">(1) точность, (2) </w:t>
      </w:r>
      <w:proofErr w:type="spellStart"/>
      <w:r w:rsidR="001668A5" w:rsidRPr="001668A5">
        <w:t>униполярность</w:t>
      </w:r>
      <w:proofErr w:type="spellEnd"/>
      <w:r w:rsidR="001668A5" w:rsidRPr="001668A5">
        <w:t xml:space="preserve">, (3) универсальность, (4) надежность, (5) высокая аксиальная точность, позволяющая определять несколько фокальных плоскостей, особенно в условиях шума и пространственно изменяющейся плотности образца, и (6) возможность качественного определения относительного уровня слияния долей объекта в фокусе в режиме нескольких фокальных плоскостей (для сравнения плотности образца в разных фокальных плоскостях). Для </w:t>
      </w:r>
      <w:r w:rsidR="001668A5">
        <w:t>сравнения</w:t>
      </w:r>
      <w:r w:rsidR="001668A5" w:rsidRPr="001668A5">
        <w:t xml:space="preserve"> выбрали две очень эффективные эталонные метрики: комплексную амплитуду с фильтрацией высоких частот, называемую методом Дюбуа, и метод </w:t>
      </w:r>
      <w:r w:rsidR="001668A5">
        <w:t xml:space="preserve">градиента </w:t>
      </w:r>
      <w:proofErr w:type="spellStart"/>
      <w:r w:rsidR="001668A5" w:rsidRPr="001668A5">
        <w:t>Тамура</w:t>
      </w:r>
      <w:proofErr w:type="spellEnd"/>
      <w:r w:rsidR="001668A5" w:rsidRPr="001668A5">
        <w:t xml:space="preserve">, называемый методом </w:t>
      </w:r>
      <w:proofErr w:type="spellStart"/>
      <w:r w:rsidR="001668A5" w:rsidRPr="001668A5">
        <w:t>ToG</w:t>
      </w:r>
      <w:proofErr w:type="spellEnd"/>
      <w:r w:rsidR="001668A5">
        <w:t>. Исследовали</w:t>
      </w:r>
      <w:r w:rsidR="001668A5" w:rsidRPr="001668A5">
        <w:t xml:space="preserve"> </w:t>
      </w:r>
      <w:proofErr w:type="spellStart"/>
      <w:r w:rsidR="001668A5" w:rsidRPr="001668A5">
        <w:t>полистироловые</w:t>
      </w:r>
      <w:proofErr w:type="spellEnd"/>
      <w:r w:rsidR="001668A5" w:rsidRPr="001668A5">
        <w:t xml:space="preserve"> </w:t>
      </w:r>
      <w:proofErr w:type="spellStart"/>
      <w:r w:rsidR="001668A5" w:rsidRPr="001668A5">
        <w:t>микробусины</w:t>
      </w:r>
      <w:proofErr w:type="spellEnd"/>
      <w:r w:rsidR="001668A5" w:rsidRPr="001668A5">
        <w:t xml:space="preserve"> - стандартные монодисперсные </w:t>
      </w:r>
      <w:proofErr w:type="spellStart"/>
      <w:r w:rsidR="001668A5" w:rsidRPr="001668A5">
        <w:t>полистироловые</w:t>
      </w:r>
      <w:proofErr w:type="spellEnd"/>
      <w:r w:rsidR="001668A5" w:rsidRPr="001668A5">
        <w:t xml:space="preserve"> микросферы, погруженные в водную среду - в качестве калибровочных образцов в различных экспериментальных условиях, чтобы подчеркнуть широкую применимость предлагаемой автофокусировки DIHM. </w:t>
      </w:r>
      <w:proofErr w:type="spellStart"/>
      <w:r w:rsidR="001668A5">
        <w:t>М</w:t>
      </w:r>
      <w:r w:rsidR="001668A5" w:rsidRPr="001668A5">
        <w:t>икробусины</w:t>
      </w:r>
      <w:proofErr w:type="spellEnd"/>
      <w:r w:rsidR="001668A5" w:rsidRPr="001668A5">
        <w:t xml:space="preserve"> </w:t>
      </w:r>
      <w:r w:rsidR="001668A5">
        <w:t xml:space="preserve">выбрали </w:t>
      </w:r>
      <w:r w:rsidR="001668A5" w:rsidRPr="001668A5">
        <w:t xml:space="preserve">в качестве смешанных фазово-амплитудных образцов, поскольку они в основном преломляют свет как фазовые объекты, но благодаря высокой числовой апертуре и локальной неясности поля они также ведут себя как амплитудные образцы. Для проверки подхода мы рассмотрели два различных размера статических </w:t>
      </w:r>
      <w:proofErr w:type="spellStart"/>
      <w:r w:rsidR="001668A5" w:rsidRPr="001668A5">
        <w:t>микробусин</w:t>
      </w:r>
      <w:proofErr w:type="spellEnd"/>
      <w:r w:rsidR="001668A5" w:rsidRPr="001668A5">
        <w:t xml:space="preserve"> (</w:t>
      </w:r>
      <w:proofErr w:type="spellStart"/>
      <w:r w:rsidR="001668A5" w:rsidRPr="001668A5">
        <w:t>Polybead</w:t>
      </w:r>
      <w:proofErr w:type="spellEnd"/>
      <w:r w:rsidR="001668A5" w:rsidRPr="001668A5">
        <w:t xml:space="preserve"> </w:t>
      </w:r>
      <w:proofErr w:type="spellStart"/>
      <w:r w:rsidR="001668A5" w:rsidRPr="001668A5">
        <w:t>Microspheres</w:t>
      </w:r>
      <w:proofErr w:type="spellEnd"/>
      <w:r w:rsidR="001668A5" w:rsidRPr="001668A5">
        <w:t>, диаметром 45 мкм или 90 мкм). Бусины вносятся в разреженном (не кластерном) режиме в счетную камеру толщиной 100 мкм с помощью микропипетки.</w:t>
      </w:r>
      <w:r w:rsidR="001668A5">
        <w:br/>
      </w:r>
      <w:r w:rsidR="001668A5" w:rsidRPr="001668A5">
        <w:t xml:space="preserve">Предлагаемая новая методика численной автофокусировки - </w:t>
      </w:r>
      <w:proofErr w:type="spellStart"/>
      <w:r w:rsidR="001668A5" w:rsidRPr="001668A5">
        <w:t>DarkFocus</w:t>
      </w:r>
      <w:proofErr w:type="spellEnd"/>
      <w:r w:rsidR="001668A5" w:rsidRPr="001668A5">
        <w:t xml:space="preserve"> - содержит следующую структуру алгоритмической процедуры:</w:t>
      </w:r>
      <w:r w:rsidR="001668A5" w:rsidRPr="001668A5">
        <w:br/>
        <w:t xml:space="preserve">(A) фильтрация голограммы, (B) распространение отфильтрованной голограммы вдоль оптической оси на заданное расстояние z и вычисление амплитуды распространяющегося комплексного поля, (C) вычисление метрики фокусировки </w:t>
      </w:r>
      <w:proofErr w:type="spellStart"/>
      <w:r w:rsidR="001668A5" w:rsidRPr="001668A5">
        <w:t>DarkFocus</w:t>
      </w:r>
      <w:proofErr w:type="spellEnd"/>
      <w:r w:rsidR="001668A5" w:rsidRPr="001668A5">
        <w:t>(z) как дисперсии градиента амплитуды - обычно чем выше значение метрики, тем лучше фокусировка, (D) повторение шагов (A)-(C) для всех заданных расстояний распространения z с получением кривой автоматической фокусировки.</w:t>
      </w:r>
      <w:r w:rsidR="001668A5">
        <w:br/>
      </w:r>
      <w:r w:rsidR="001668A5">
        <w:br/>
      </w:r>
      <w:r w:rsidR="005A6BE7" w:rsidRPr="005A6BE7">
        <w:rPr>
          <w:rFonts w:ascii="Georgia" w:eastAsia="Times New Roman" w:hAnsi="Georgia"/>
          <w:color w:val="1F1F1F"/>
          <w:lang w:eastAsia="ru-RU"/>
        </w:rPr>
        <w:t>Записанная линейная голограмма – картина интенсивности, состоящая из некогерентного фона, когерентных интерференционных полос и шума – адаптивно фильтруется с помощью разложения области изображения. Голограмма разлагается на несколько двумерных </w:t>
      </w:r>
      <w:hyperlink r:id="rId11" w:tooltip="Узнайте больше о функциях внутреннего режима на тематических страницах ScienceDirect, созданных с помощью искусственного интеллекта." w:history="1">
        <w:r w:rsidR="005A6BE7" w:rsidRPr="005A6BE7">
          <w:rPr>
            <w:rFonts w:ascii="Georgia" w:eastAsia="Times New Roman" w:hAnsi="Georgia"/>
            <w:color w:val="1F1F1F"/>
            <w:u w:val="single"/>
            <w:lang w:eastAsia="ru-RU"/>
          </w:rPr>
          <w:t xml:space="preserve">внутренних </w:t>
        </w:r>
        <w:proofErr w:type="spellStart"/>
        <w:r w:rsidR="005A6BE7" w:rsidRPr="005A6BE7">
          <w:rPr>
            <w:rFonts w:ascii="Georgia" w:eastAsia="Times New Roman" w:hAnsi="Georgia"/>
            <w:color w:val="1F1F1F"/>
            <w:u w:val="single"/>
            <w:lang w:eastAsia="ru-RU"/>
          </w:rPr>
          <w:t>модовых</w:t>
        </w:r>
        <w:proofErr w:type="spellEnd"/>
        <w:r w:rsidR="005A6BE7" w:rsidRPr="005A6BE7">
          <w:rPr>
            <w:rFonts w:ascii="Georgia" w:eastAsia="Times New Roman" w:hAnsi="Georgia"/>
            <w:color w:val="1F1F1F"/>
            <w:u w:val="single"/>
            <w:lang w:eastAsia="ru-RU"/>
          </w:rPr>
          <w:t xml:space="preserve"> функций </w:t>
        </w:r>
      </w:hyperlink>
      <w:r w:rsidR="005A6BE7" w:rsidRPr="005A6BE7">
        <w:rPr>
          <w:rFonts w:ascii="Georgia" w:eastAsia="Times New Roman" w:hAnsi="Georgia"/>
          <w:color w:val="1F1F1F"/>
          <w:lang w:eastAsia="ru-RU"/>
        </w:rPr>
        <w:t>(BIMF) с использованием улучшенного и быстрого алгоритма </w:t>
      </w:r>
      <w:hyperlink r:id="rId12" w:tooltip="Узнайте больше о декомпозиции эмпирической моды на страницах тем ScienceDirect, созданных с помощью искусственного интеллекта." w:history="1">
        <w:r w:rsidR="005A6BE7" w:rsidRPr="005A6BE7">
          <w:rPr>
            <w:rFonts w:ascii="Georgia" w:eastAsia="Times New Roman" w:hAnsi="Georgia"/>
            <w:color w:val="1F1F1F"/>
            <w:u w:val="single"/>
            <w:lang w:eastAsia="ru-RU"/>
          </w:rPr>
          <w:t xml:space="preserve">эмпирического </w:t>
        </w:r>
        <w:proofErr w:type="spellStart"/>
        <w:r w:rsidR="005A6BE7" w:rsidRPr="005A6BE7">
          <w:rPr>
            <w:rFonts w:ascii="Georgia" w:eastAsia="Times New Roman" w:hAnsi="Georgia"/>
            <w:color w:val="1F1F1F"/>
            <w:u w:val="single"/>
            <w:lang w:eastAsia="ru-RU"/>
          </w:rPr>
          <w:t>модового</w:t>
        </w:r>
        <w:proofErr w:type="spellEnd"/>
        <w:r w:rsidR="005A6BE7" w:rsidRPr="005A6BE7">
          <w:rPr>
            <w:rFonts w:ascii="Georgia" w:eastAsia="Times New Roman" w:hAnsi="Georgia"/>
            <w:color w:val="1F1F1F"/>
            <w:u w:val="single"/>
            <w:lang w:eastAsia="ru-RU"/>
          </w:rPr>
          <w:t xml:space="preserve"> разложения</w:t>
        </w:r>
      </w:hyperlink>
      <w:r w:rsidR="005A6BE7" w:rsidRPr="005A6BE7">
        <w:rPr>
          <w:rFonts w:ascii="Georgia" w:eastAsia="Times New Roman" w:hAnsi="Georgia"/>
          <w:color w:val="1F1F1F"/>
          <w:lang w:eastAsia="ru-RU"/>
        </w:rPr>
        <w:t> (EFEMD)</w:t>
      </w:r>
      <w:bookmarkStart w:id="0" w:name="bbib0064"/>
      <w:r w:rsidR="005A6BE7">
        <w:rPr>
          <w:rFonts w:ascii="Georgia" w:eastAsia="Times New Roman" w:hAnsi="Georgia"/>
          <w:color w:val="1F1F1F"/>
          <w:lang w:eastAsia="ru-RU"/>
        </w:rPr>
        <w:t>.</w:t>
      </w:r>
      <w:hyperlink r:id="rId13" w:anchor="bib0064" w:history="1"/>
      <w:bookmarkEnd w:id="0"/>
      <w:r w:rsidR="005A6BE7" w:rsidRPr="005A6BE7">
        <w:rPr>
          <w:rFonts w:ascii="Georgia" w:eastAsia="Times New Roman" w:hAnsi="Georgia"/>
          <w:color w:val="1F1F1F"/>
          <w:lang w:eastAsia="ru-RU"/>
        </w:rPr>
        <w:t xml:space="preserve"> </w:t>
      </w:r>
      <w:r w:rsidR="005A6BE7" w:rsidRPr="005A6BE7">
        <w:rPr>
          <w:rFonts w:ascii="Georgia" w:eastAsia="Times New Roman" w:hAnsi="Georgia"/>
          <w:color w:val="1F1F1F"/>
          <w:lang w:eastAsia="ru-RU"/>
        </w:rPr>
        <w:t xml:space="preserve">Метод EFEMD основан на идее одномерного эмпирического </w:t>
      </w:r>
      <w:proofErr w:type="spellStart"/>
      <w:r w:rsidR="005A6BE7" w:rsidRPr="005A6BE7">
        <w:rPr>
          <w:rFonts w:ascii="Georgia" w:eastAsia="Times New Roman" w:hAnsi="Georgia"/>
          <w:color w:val="1F1F1F"/>
          <w:lang w:eastAsia="ru-RU"/>
        </w:rPr>
        <w:lastRenderedPageBreak/>
        <w:t>модового</w:t>
      </w:r>
      <w:proofErr w:type="spellEnd"/>
      <w:r w:rsidR="005A6BE7" w:rsidRPr="005A6BE7">
        <w:rPr>
          <w:rFonts w:ascii="Georgia" w:eastAsia="Times New Roman" w:hAnsi="Georgia"/>
          <w:color w:val="1F1F1F"/>
          <w:lang w:eastAsia="ru-RU"/>
        </w:rPr>
        <w:t xml:space="preserve"> разложения, первоначально предложенного </w:t>
      </w:r>
      <w:proofErr w:type="spellStart"/>
      <w:r w:rsidR="005A6BE7" w:rsidRPr="005A6BE7">
        <w:rPr>
          <w:rFonts w:ascii="Georgia" w:eastAsia="Times New Roman" w:hAnsi="Georgia"/>
          <w:color w:val="1F1F1F"/>
          <w:lang w:eastAsia="ru-RU"/>
        </w:rPr>
        <w:t>Хуангом</w:t>
      </w:r>
      <w:proofErr w:type="spellEnd"/>
      <w:r w:rsidR="005A6BE7" w:rsidRPr="005A6BE7">
        <w:rPr>
          <w:rFonts w:ascii="Georgia" w:eastAsia="Times New Roman" w:hAnsi="Georgia"/>
          <w:color w:val="1F1F1F"/>
          <w:lang w:eastAsia="ru-RU"/>
        </w:rPr>
        <w:t xml:space="preserve"> и др.</w:t>
      </w:r>
      <w:r w:rsidR="005A6BE7" w:rsidRPr="005A6BE7">
        <w:rPr>
          <w:rFonts w:ascii="Georgia" w:eastAsia="Times New Roman" w:hAnsi="Georgia"/>
          <w:color w:val="1F1F1F"/>
          <w:lang w:eastAsia="ru-RU"/>
        </w:rPr>
        <w:t xml:space="preserve"> </w:t>
      </w:r>
      <w:r w:rsidR="005A6BE7" w:rsidRPr="005A6BE7">
        <w:rPr>
          <w:rFonts w:ascii="Georgia" w:eastAsia="Times New Roman" w:hAnsi="Georgia"/>
          <w:color w:val="1F1F1F"/>
          <w:lang w:eastAsia="ru-RU"/>
        </w:rPr>
        <w:t>как эффективный инструмент для </w:t>
      </w:r>
      <w:hyperlink r:id="rId14" w:tooltip="Узнайте больше об адаптивном анализе на тематических страницах ScienceDirect, созданных с помощью искусственного интеллекта." w:history="1">
        <w:r w:rsidR="005A6BE7" w:rsidRPr="005A6BE7">
          <w:rPr>
            <w:rFonts w:ascii="Georgia" w:eastAsia="Times New Roman" w:hAnsi="Georgia"/>
            <w:color w:val="1F1F1F"/>
            <w:u w:val="single"/>
            <w:lang w:eastAsia="ru-RU"/>
          </w:rPr>
          <w:t>адаптивного анализа</w:t>
        </w:r>
      </w:hyperlink>
      <w:r w:rsidR="005A6BE7" w:rsidRPr="005A6BE7">
        <w:rPr>
          <w:rFonts w:ascii="Georgia" w:eastAsia="Times New Roman" w:hAnsi="Georgia"/>
          <w:color w:val="1F1F1F"/>
          <w:lang w:eastAsia="ru-RU"/>
        </w:rPr>
        <w:t> нестационарных и </w:t>
      </w:r>
      <w:hyperlink r:id="rId15" w:tooltip="Узнайте больше о нелинейных сигналах на тематических страницах ScienceDirect, созданных с помощью искусственного интеллекта." w:history="1">
        <w:r w:rsidR="005A6BE7" w:rsidRPr="005A6BE7">
          <w:rPr>
            <w:rFonts w:ascii="Georgia" w:eastAsia="Times New Roman" w:hAnsi="Georgia"/>
            <w:color w:val="1F1F1F"/>
            <w:u w:val="single"/>
            <w:lang w:eastAsia="ru-RU"/>
          </w:rPr>
          <w:t>нелинейных сигналов</w:t>
        </w:r>
      </w:hyperlink>
      <w:r w:rsidR="005A6BE7" w:rsidRPr="005A6BE7">
        <w:rPr>
          <w:rFonts w:ascii="Georgia" w:eastAsia="Times New Roman" w:hAnsi="Georgia"/>
          <w:color w:val="1F1F1F"/>
          <w:lang w:eastAsia="ru-RU"/>
        </w:rPr>
        <w:t xml:space="preserve"> , позднее расширенный до 2D </w:t>
      </w:r>
      <w:proofErr w:type="spellStart"/>
      <w:r w:rsidR="005A6BE7" w:rsidRPr="005A6BE7">
        <w:rPr>
          <w:rFonts w:ascii="Georgia" w:eastAsia="Times New Roman" w:hAnsi="Georgia"/>
          <w:color w:val="1F1F1F"/>
          <w:lang w:eastAsia="ru-RU"/>
        </w:rPr>
        <w:t>Нунесом</w:t>
      </w:r>
      <w:proofErr w:type="spellEnd"/>
      <w:r w:rsidR="005A6BE7" w:rsidRPr="005A6BE7">
        <w:rPr>
          <w:rFonts w:ascii="Georgia" w:eastAsia="Times New Roman" w:hAnsi="Georgia"/>
          <w:color w:val="1F1F1F"/>
          <w:lang w:eastAsia="ru-RU"/>
        </w:rPr>
        <w:t xml:space="preserve"> и др</w:t>
      </w:r>
      <w:r w:rsidR="005A6BE7">
        <w:rPr>
          <w:rFonts w:ascii="Georgia" w:eastAsia="Times New Roman" w:hAnsi="Georgia"/>
          <w:color w:val="1F1F1F"/>
          <w:lang w:eastAsia="ru-RU"/>
        </w:rPr>
        <w:t xml:space="preserve">. </w:t>
      </w:r>
      <w:r w:rsidR="005A6BE7" w:rsidRPr="005A6BE7">
        <w:rPr>
          <w:rFonts w:ascii="Georgia" w:eastAsia="Times New Roman" w:hAnsi="Georgia"/>
          <w:color w:val="1F1F1F"/>
          <w:lang w:eastAsia="ru-RU"/>
        </w:rPr>
        <w:t>и упрощено с точки зрения </w:t>
      </w:r>
      <w:hyperlink r:id="rId16" w:tooltip="Узнайте больше о числе итераций на тематических страницах ScienceDirect, созданных с помощью искусственного интеллекта." w:history="1">
        <w:r w:rsidR="005A6BE7" w:rsidRPr="005A6BE7">
          <w:rPr>
            <w:rFonts w:ascii="Georgia" w:eastAsia="Times New Roman" w:hAnsi="Georgia"/>
            <w:color w:val="1F1F1F"/>
            <w:u w:val="single"/>
            <w:lang w:eastAsia="ru-RU"/>
          </w:rPr>
          <w:t>числа итераций</w:t>
        </w:r>
      </w:hyperlink>
      <w:r w:rsidR="005A6BE7" w:rsidRPr="005A6BE7">
        <w:rPr>
          <w:rFonts w:ascii="Georgia" w:eastAsia="Times New Roman" w:hAnsi="Georgia"/>
          <w:color w:val="1F1F1F"/>
          <w:lang w:eastAsia="ru-RU"/>
        </w:rPr>
        <w:t> </w:t>
      </w:r>
      <w:proofErr w:type="spellStart"/>
      <w:r w:rsidR="005A6BE7" w:rsidRPr="005A6BE7">
        <w:rPr>
          <w:rFonts w:ascii="Georgia" w:eastAsia="Times New Roman" w:hAnsi="Georgia"/>
          <w:color w:val="1F1F1F"/>
          <w:lang w:eastAsia="ru-RU"/>
        </w:rPr>
        <w:t>Бхуйяном</w:t>
      </w:r>
      <w:proofErr w:type="spellEnd"/>
      <w:r w:rsidR="005A6BE7" w:rsidRPr="005A6BE7">
        <w:rPr>
          <w:rFonts w:ascii="Georgia" w:eastAsia="Times New Roman" w:hAnsi="Georgia"/>
          <w:color w:val="1F1F1F"/>
          <w:lang w:eastAsia="ru-RU"/>
        </w:rPr>
        <w:t xml:space="preserve"> и др.. Метод EFEMD адаптивно рассекает многомасштабные компоненты изображения, используя фильтры разложения различного размера, определяемые распределением локальных экстремумов изображения (подход, управляемый данными). Метод EFEMD применяется здесь для разложения линейных голограмм.</w:t>
      </w:r>
    </w:p>
    <w:p w14:paraId="2C604391" w14:textId="35E82F5B" w:rsidR="005A6BE7" w:rsidRPr="005A6BE7" w:rsidRDefault="005A6BE7" w:rsidP="005A6BE7">
      <w:pPr>
        <w:spacing w:line="240" w:lineRule="auto"/>
        <w:ind w:firstLine="0"/>
        <w:jc w:val="left"/>
        <w:rPr>
          <w:rFonts w:ascii="Georgia" w:eastAsia="Times New Roman" w:hAnsi="Georgia" w:cs="Times New Roman"/>
          <w:color w:val="1F1F1F"/>
          <w:sz w:val="24"/>
          <w:szCs w:val="24"/>
          <w:lang w:eastAsia="ru-RU"/>
        </w:rPr>
      </w:pPr>
      <w:r w:rsidRPr="005A6BE7">
        <w:rPr>
          <w:rFonts w:ascii="Georgia" w:eastAsia="Times New Roman" w:hAnsi="Georgia" w:cs="Times New Roman"/>
          <w:color w:val="1F1F1F"/>
          <w:sz w:val="24"/>
          <w:szCs w:val="24"/>
          <w:lang w:eastAsia="ru-RU"/>
        </w:rPr>
        <w:t xml:space="preserve">Процесс фильтрации голограмм демонстрируется с использованием наглядного линейного распределения </w:t>
      </w:r>
      <w:proofErr w:type="spellStart"/>
      <w:r w:rsidRPr="005A6BE7">
        <w:rPr>
          <w:rFonts w:ascii="Georgia" w:eastAsia="Times New Roman" w:hAnsi="Georgia" w:cs="Times New Roman"/>
          <w:color w:val="1F1F1F"/>
          <w:sz w:val="24"/>
          <w:szCs w:val="24"/>
          <w:lang w:eastAsia="ru-RU"/>
        </w:rPr>
        <w:t>интенсивности,</w:t>
      </w:r>
      <w:bookmarkStart w:id="1" w:name="bfig0002"/>
      <w:r w:rsidRPr="005A6BE7">
        <w:rPr>
          <w:rFonts w:ascii="Georgia" w:eastAsia="Times New Roman" w:hAnsi="Georgia" w:cs="Times New Roman"/>
          <w:color w:val="1F1F1F"/>
          <w:sz w:val="24"/>
          <w:szCs w:val="24"/>
          <w:lang w:eastAsia="ru-RU"/>
        </w:rPr>
        <w:fldChar w:fldCharType="begin"/>
      </w:r>
      <w:r w:rsidRPr="005A6BE7">
        <w:rPr>
          <w:rFonts w:ascii="Georgia" w:eastAsia="Times New Roman" w:hAnsi="Georgia" w:cs="Times New Roman"/>
          <w:color w:val="1F1F1F"/>
          <w:sz w:val="24"/>
          <w:szCs w:val="24"/>
          <w:lang w:eastAsia="ru-RU"/>
        </w:rPr>
        <w:instrText xml:space="preserve"> HYPERLINK "https://www.sciencedirect.com/science/article/pii/S0143816620300762?via%3Dihub" \l "fig0002" </w:instrText>
      </w:r>
      <w:r w:rsidRPr="005A6BE7">
        <w:rPr>
          <w:rFonts w:ascii="Georgia" w:eastAsia="Times New Roman" w:hAnsi="Georgia" w:cs="Times New Roman"/>
          <w:color w:val="1F1F1F"/>
          <w:sz w:val="24"/>
          <w:szCs w:val="24"/>
          <w:lang w:eastAsia="ru-RU"/>
        </w:rPr>
        <w:fldChar w:fldCharType="separate"/>
      </w:r>
      <w:r w:rsidRPr="005A6BE7">
        <w:rPr>
          <w:rFonts w:ascii="Georgia" w:eastAsia="Times New Roman" w:hAnsi="Georgia" w:cs="Times New Roman"/>
          <w:color w:val="0000FF"/>
          <w:sz w:val="24"/>
          <w:szCs w:val="24"/>
          <w:lang w:eastAsia="ru-RU"/>
        </w:rPr>
        <w:t>Рис</w:t>
      </w:r>
      <w:proofErr w:type="spellEnd"/>
      <w:r w:rsidRPr="005A6BE7">
        <w:rPr>
          <w:rFonts w:ascii="Georgia" w:eastAsia="Times New Roman" w:hAnsi="Georgia" w:cs="Times New Roman"/>
          <w:color w:val="0000FF"/>
          <w:sz w:val="24"/>
          <w:szCs w:val="24"/>
          <w:lang w:eastAsia="ru-RU"/>
        </w:rPr>
        <w:t>. 2</w:t>
      </w:r>
      <w:r w:rsidRPr="005A6BE7">
        <w:rPr>
          <w:rFonts w:ascii="Georgia" w:eastAsia="Times New Roman" w:hAnsi="Georgia" w:cs="Times New Roman"/>
          <w:color w:val="1F1F1F"/>
          <w:sz w:val="24"/>
          <w:szCs w:val="24"/>
          <w:lang w:eastAsia="ru-RU"/>
        </w:rPr>
        <w:fldChar w:fldCharType="end"/>
      </w:r>
      <w:r w:rsidRPr="005A6BE7">
        <w:rPr>
          <w:rFonts w:ascii="Georgia" w:eastAsia="Times New Roman" w:hAnsi="Georgia" w:cs="Times New Roman"/>
          <w:color w:val="1F1F1F"/>
          <w:sz w:val="24"/>
          <w:szCs w:val="24"/>
          <w:lang w:eastAsia="ru-RU"/>
        </w:rPr>
        <w:t xml:space="preserve">(a), записано камерой CCD после освещения </w:t>
      </w:r>
      <w:proofErr w:type="spellStart"/>
      <w:r w:rsidRPr="005A6BE7">
        <w:rPr>
          <w:rFonts w:ascii="Georgia" w:eastAsia="Times New Roman" w:hAnsi="Georgia" w:cs="Times New Roman"/>
          <w:color w:val="1F1F1F"/>
          <w:sz w:val="24"/>
          <w:szCs w:val="24"/>
          <w:lang w:eastAsia="ru-RU"/>
        </w:rPr>
        <w:t>микрошариков</w:t>
      </w:r>
      <w:proofErr w:type="spellEnd"/>
      <w:r w:rsidRPr="005A6BE7">
        <w:rPr>
          <w:rFonts w:ascii="Georgia" w:eastAsia="Times New Roman" w:hAnsi="Georgia" w:cs="Times New Roman"/>
          <w:color w:val="1F1F1F"/>
          <w:sz w:val="24"/>
          <w:szCs w:val="24"/>
          <w:lang w:eastAsia="ru-RU"/>
        </w:rPr>
        <w:t> </w:t>
      </w:r>
      <w:hyperlink r:id="rId17" w:tooltip="Узнайте больше о полистироле на тематических страницах ScienceDirect, созданных с помощью искусственного интеллекта." w:history="1">
        <w:r w:rsidRPr="005A6BE7">
          <w:rPr>
            <w:rFonts w:ascii="Georgia" w:eastAsia="Times New Roman" w:hAnsi="Georgia" w:cs="Times New Roman"/>
            <w:color w:val="1F1F1F"/>
            <w:sz w:val="24"/>
            <w:szCs w:val="24"/>
            <w:u w:val="single"/>
            <w:lang w:eastAsia="ru-RU"/>
          </w:rPr>
          <w:t>полистирола</w:t>
        </w:r>
      </w:hyperlink>
      <w:r w:rsidRPr="005A6BE7">
        <w:rPr>
          <w:rFonts w:ascii="Georgia" w:eastAsia="Times New Roman" w:hAnsi="Georgia" w:cs="Times New Roman"/>
          <w:color w:val="1F1F1F"/>
          <w:sz w:val="24"/>
          <w:szCs w:val="24"/>
          <w:lang w:eastAsia="ru-RU"/>
        </w:rPr>
        <w:t xml:space="preserve"> синим светом. Остаток разложения (низкочастотная составляющая) и два первых BIMF представлены </w:t>
      </w:r>
      <w:proofErr w:type="spellStart"/>
      <w:r w:rsidRPr="005A6BE7">
        <w:rPr>
          <w:rFonts w:ascii="Georgia" w:eastAsia="Times New Roman" w:hAnsi="Georgia" w:cs="Times New Roman"/>
          <w:color w:val="1F1F1F"/>
          <w:sz w:val="24"/>
          <w:szCs w:val="24"/>
          <w:lang w:eastAsia="ru-RU"/>
        </w:rPr>
        <w:t>на</w:t>
      </w:r>
      <w:hyperlink r:id="rId18" w:anchor="fig0002" w:history="1">
        <w:r w:rsidRPr="005A6BE7">
          <w:rPr>
            <w:rFonts w:ascii="Georgia" w:eastAsia="Times New Roman" w:hAnsi="Georgia" w:cs="Times New Roman"/>
            <w:color w:val="0000FF"/>
            <w:sz w:val="24"/>
            <w:szCs w:val="24"/>
            <w:lang w:eastAsia="ru-RU"/>
          </w:rPr>
          <w:t>Рис</w:t>
        </w:r>
        <w:proofErr w:type="spellEnd"/>
        <w:r w:rsidRPr="005A6BE7">
          <w:rPr>
            <w:rFonts w:ascii="Georgia" w:eastAsia="Times New Roman" w:hAnsi="Georgia" w:cs="Times New Roman"/>
            <w:color w:val="0000FF"/>
            <w:sz w:val="24"/>
            <w:szCs w:val="24"/>
            <w:lang w:eastAsia="ru-RU"/>
          </w:rPr>
          <w:t xml:space="preserve"> 2</w:t>
        </w:r>
      </w:hyperlink>
      <w:r w:rsidRPr="005A6BE7">
        <w:rPr>
          <w:rFonts w:ascii="Georgia" w:eastAsia="Times New Roman" w:hAnsi="Georgia" w:cs="Times New Roman"/>
          <w:color w:val="1F1F1F"/>
          <w:sz w:val="24"/>
          <w:szCs w:val="24"/>
          <w:lang w:eastAsia="ru-RU"/>
        </w:rPr>
        <w:t xml:space="preserve">(b)-2(d), соответственно. Первые два BIMF добавляются для формирования адаптивно отфильтрованного свободного от фона интерференционного члена линейной голограммы и представлены </w:t>
      </w:r>
      <w:proofErr w:type="spellStart"/>
      <w:r w:rsidRPr="005A6BE7">
        <w:rPr>
          <w:rFonts w:ascii="Georgia" w:eastAsia="Times New Roman" w:hAnsi="Georgia" w:cs="Times New Roman"/>
          <w:color w:val="1F1F1F"/>
          <w:sz w:val="24"/>
          <w:szCs w:val="24"/>
          <w:lang w:eastAsia="ru-RU"/>
        </w:rPr>
        <w:t>в</w:t>
      </w:r>
      <w:hyperlink r:id="rId19" w:anchor="fig0002" w:history="1">
        <w:r w:rsidRPr="005A6BE7">
          <w:rPr>
            <w:rFonts w:ascii="Georgia" w:eastAsia="Times New Roman" w:hAnsi="Georgia" w:cs="Times New Roman"/>
            <w:color w:val="0000FF"/>
            <w:sz w:val="24"/>
            <w:szCs w:val="24"/>
            <w:lang w:eastAsia="ru-RU"/>
          </w:rPr>
          <w:t>Рис</w:t>
        </w:r>
        <w:proofErr w:type="spellEnd"/>
        <w:r w:rsidRPr="005A6BE7">
          <w:rPr>
            <w:rFonts w:ascii="Georgia" w:eastAsia="Times New Roman" w:hAnsi="Georgia" w:cs="Times New Roman"/>
            <w:color w:val="0000FF"/>
            <w:sz w:val="24"/>
            <w:szCs w:val="24"/>
            <w:lang w:eastAsia="ru-RU"/>
          </w:rPr>
          <w:t>. 2</w:t>
        </w:r>
      </w:hyperlink>
      <w:r w:rsidRPr="005A6BE7">
        <w:rPr>
          <w:rFonts w:ascii="Georgia" w:eastAsia="Times New Roman" w:hAnsi="Georgia" w:cs="Times New Roman"/>
          <w:color w:val="1F1F1F"/>
          <w:sz w:val="24"/>
          <w:szCs w:val="24"/>
          <w:lang w:eastAsia="ru-RU"/>
        </w:rPr>
        <w:t xml:space="preserve">(e). </w:t>
      </w:r>
      <w:r>
        <w:rPr>
          <w:rFonts w:ascii="Georgia" w:eastAsia="Times New Roman" w:hAnsi="Georgia" w:cs="Times New Roman"/>
          <w:color w:val="1F1F1F"/>
          <w:sz w:val="24"/>
          <w:szCs w:val="24"/>
          <w:lang w:eastAsia="ru-RU"/>
        </w:rPr>
        <w:t>Используется</w:t>
      </w:r>
      <w:r w:rsidRPr="005A6BE7">
        <w:rPr>
          <w:rFonts w:ascii="Georgia" w:eastAsia="Times New Roman" w:hAnsi="Georgia" w:cs="Times New Roman"/>
          <w:color w:val="1F1F1F"/>
          <w:sz w:val="24"/>
          <w:szCs w:val="24"/>
          <w:lang w:eastAsia="ru-RU"/>
        </w:rPr>
        <w:t xml:space="preserve"> </w:t>
      </w:r>
      <w:proofErr w:type="spellStart"/>
      <w:r w:rsidRPr="005A6BE7">
        <w:rPr>
          <w:rFonts w:ascii="Georgia" w:eastAsia="Times New Roman" w:hAnsi="Georgia" w:cs="Times New Roman"/>
          <w:color w:val="1F1F1F"/>
          <w:sz w:val="24"/>
          <w:szCs w:val="24"/>
          <w:lang w:eastAsia="ru-RU"/>
        </w:rPr>
        <w:t>двухмодовая</w:t>
      </w:r>
      <w:proofErr w:type="spellEnd"/>
      <w:r w:rsidRPr="005A6BE7">
        <w:rPr>
          <w:rFonts w:ascii="Georgia" w:eastAsia="Times New Roman" w:hAnsi="Georgia" w:cs="Times New Roman"/>
          <w:color w:val="1F1F1F"/>
          <w:sz w:val="24"/>
          <w:szCs w:val="24"/>
          <w:lang w:eastAsia="ru-RU"/>
        </w:rPr>
        <w:t xml:space="preserve"> фильтрация (BIMF), поэтому, поскольку </w:t>
      </w:r>
      <w:r>
        <w:rPr>
          <w:rFonts w:ascii="Georgia" w:eastAsia="Times New Roman" w:hAnsi="Georgia" w:cs="Times New Roman"/>
          <w:color w:val="1F1F1F"/>
          <w:sz w:val="24"/>
          <w:szCs w:val="24"/>
          <w:lang w:eastAsia="ru-RU"/>
        </w:rPr>
        <w:t>авторы</w:t>
      </w:r>
      <w:r w:rsidRPr="005A6BE7">
        <w:rPr>
          <w:rFonts w:ascii="Georgia" w:eastAsia="Times New Roman" w:hAnsi="Georgia" w:cs="Times New Roman"/>
          <w:color w:val="1F1F1F"/>
          <w:sz w:val="24"/>
          <w:szCs w:val="24"/>
          <w:lang w:eastAsia="ru-RU"/>
        </w:rPr>
        <w:t xml:space="preserve"> </w:t>
      </w:r>
      <w:r>
        <w:rPr>
          <w:rFonts w:ascii="Georgia" w:eastAsia="Times New Roman" w:hAnsi="Georgia" w:cs="Times New Roman"/>
          <w:color w:val="1F1F1F"/>
          <w:sz w:val="24"/>
          <w:szCs w:val="24"/>
          <w:lang w:eastAsia="ru-RU"/>
        </w:rPr>
        <w:t>хотят</w:t>
      </w:r>
      <w:r w:rsidRPr="005A6BE7">
        <w:rPr>
          <w:rFonts w:ascii="Georgia" w:eastAsia="Times New Roman" w:hAnsi="Georgia" w:cs="Times New Roman"/>
          <w:color w:val="1F1F1F"/>
          <w:sz w:val="24"/>
          <w:szCs w:val="24"/>
          <w:lang w:eastAsia="ru-RU"/>
        </w:rPr>
        <w:t xml:space="preserve"> сосредоточиться на интерференционных полосах, исходящих от оптического </w:t>
      </w:r>
      <w:hyperlink r:id="rId20" w:tooltip="Узнайте больше об оптическом поле на тематических страницах ScienceDirect, созданных с помощью искусственного интеллекта" w:history="1">
        <w:r w:rsidRPr="005A6BE7">
          <w:rPr>
            <w:rFonts w:ascii="Georgia" w:eastAsia="Times New Roman" w:hAnsi="Georgia" w:cs="Times New Roman"/>
            <w:color w:val="1F1F1F"/>
            <w:sz w:val="24"/>
            <w:szCs w:val="24"/>
            <w:u w:val="single"/>
            <w:lang w:eastAsia="ru-RU"/>
          </w:rPr>
          <w:t>поля </w:t>
        </w:r>
      </w:hyperlink>
      <w:r w:rsidRPr="005A6BE7">
        <w:rPr>
          <w:rFonts w:ascii="Georgia" w:eastAsia="Times New Roman" w:hAnsi="Georgia" w:cs="Times New Roman"/>
          <w:color w:val="1F1F1F"/>
          <w:sz w:val="24"/>
          <w:szCs w:val="24"/>
          <w:lang w:eastAsia="ru-RU"/>
        </w:rPr>
        <w:t xml:space="preserve">, рассеянного на объекте, чтобы получить темное поле при распространении отфильтрованной голограммы. На вопрос о количестве BIMF, которые должны быть извлечены и добавлены при фильтрации, можно ответить вручную, просто выбрав правильное количество мод после нескольких </w:t>
      </w:r>
      <w:r w:rsidRPr="005A6BE7">
        <w:rPr>
          <w:rFonts w:ascii="Georgia" w:eastAsia="Times New Roman" w:hAnsi="Georgia" w:cs="Times New Roman"/>
          <w:color w:val="1F1F1F"/>
          <w:sz w:val="24"/>
          <w:szCs w:val="24"/>
          <w:lang w:eastAsia="ru-RU"/>
        </w:rPr>
        <w:t>испытаний.</w:t>
      </w:r>
      <w:r>
        <w:rPr>
          <w:rFonts w:ascii="Georgia" w:eastAsia="Times New Roman" w:hAnsi="Georgia" w:cs="Times New Roman"/>
          <w:color w:val="1F1F1F"/>
          <w:sz w:val="24"/>
          <w:szCs w:val="24"/>
          <w:lang w:eastAsia="ru-RU"/>
        </w:rPr>
        <w:t xml:space="preserve"> Разложение</w:t>
      </w:r>
      <w:r w:rsidRPr="005A6BE7">
        <w:rPr>
          <w:rFonts w:ascii="Georgia" w:eastAsia="Times New Roman" w:hAnsi="Georgia" w:cs="Times New Roman"/>
          <w:color w:val="1F1F1F"/>
          <w:sz w:val="24"/>
          <w:szCs w:val="24"/>
          <w:lang w:eastAsia="ru-RU"/>
        </w:rPr>
        <w:t xml:space="preserve"> представленное </w:t>
      </w:r>
      <w:proofErr w:type="spellStart"/>
      <w:r w:rsidRPr="005A6BE7">
        <w:rPr>
          <w:rFonts w:ascii="Georgia" w:eastAsia="Times New Roman" w:hAnsi="Georgia" w:cs="Times New Roman"/>
          <w:color w:val="1F1F1F"/>
          <w:sz w:val="24"/>
          <w:szCs w:val="24"/>
          <w:lang w:eastAsia="ru-RU"/>
        </w:rPr>
        <w:t>в</w:t>
      </w:r>
      <w:hyperlink r:id="rId21" w:anchor="fig0002" w:history="1">
        <w:r w:rsidRPr="005A6BE7">
          <w:rPr>
            <w:rFonts w:ascii="Georgia" w:eastAsia="Times New Roman" w:hAnsi="Georgia" w:cs="Times New Roman"/>
            <w:color w:val="0000FF"/>
            <w:sz w:val="24"/>
            <w:szCs w:val="24"/>
            <w:lang w:eastAsia="ru-RU"/>
          </w:rPr>
          <w:t>Рис</w:t>
        </w:r>
        <w:proofErr w:type="spellEnd"/>
        <w:r w:rsidRPr="005A6BE7">
          <w:rPr>
            <w:rFonts w:ascii="Georgia" w:eastAsia="Times New Roman" w:hAnsi="Georgia" w:cs="Times New Roman"/>
            <w:color w:val="0000FF"/>
            <w:sz w:val="24"/>
            <w:szCs w:val="24"/>
            <w:lang w:eastAsia="ru-RU"/>
          </w:rPr>
          <w:t>. 2</w:t>
        </w:r>
      </w:hyperlink>
      <w:bookmarkEnd w:id="1"/>
      <w:r>
        <w:rPr>
          <w:rFonts w:ascii="Georgia" w:eastAsia="Times New Roman" w:hAnsi="Georgia" w:cs="Times New Roman"/>
          <w:color w:val="1F1F1F"/>
          <w:sz w:val="24"/>
          <w:szCs w:val="24"/>
          <w:lang w:eastAsia="ru-RU"/>
        </w:rPr>
        <w:t xml:space="preserve"> происходит </w:t>
      </w:r>
      <w:r w:rsidRPr="005A6BE7">
        <w:rPr>
          <w:rFonts w:ascii="Georgia" w:eastAsia="Times New Roman" w:hAnsi="Georgia" w:cs="Times New Roman"/>
          <w:color w:val="1F1F1F"/>
          <w:sz w:val="24"/>
          <w:szCs w:val="24"/>
          <w:lang w:eastAsia="ru-RU"/>
        </w:rPr>
        <w:t xml:space="preserve">всего за 0,8 с (реализация </w:t>
      </w:r>
      <w:proofErr w:type="spellStart"/>
      <w:r w:rsidRPr="005A6BE7">
        <w:rPr>
          <w:rFonts w:ascii="Georgia" w:eastAsia="Times New Roman" w:hAnsi="Georgia" w:cs="Times New Roman"/>
          <w:color w:val="1F1F1F"/>
          <w:sz w:val="24"/>
          <w:szCs w:val="24"/>
          <w:lang w:eastAsia="ru-RU"/>
        </w:rPr>
        <w:t>Matlab</w:t>
      </w:r>
      <w:proofErr w:type="spellEnd"/>
      <w:r w:rsidRPr="005A6BE7">
        <w:rPr>
          <w:rFonts w:ascii="Georgia" w:eastAsia="Times New Roman" w:hAnsi="Georgia" w:cs="Times New Roman"/>
          <w:color w:val="1F1F1F"/>
          <w:sz w:val="24"/>
          <w:szCs w:val="24"/>
          <w:lang w:eastAsia="ru-RU"/>
        </w:rPr>
        <w:t xml:space="preserve"> на CPU 2,6 ГГц, </w:t>
      </w:r>
      <w:hyperlink r:id="rId22" w:tooltip="Узнайте больше о ОЗУ на тематических страницах ScienceDirect, созданных с помощью искусственного интеллекта" w:history="1">
        <w:r w:rsidRPr="005A6BE7">
          <w:rPr>
            <w:rFonts w:ascii="Georgia" w:eastAsia="Times New Roman" w:hAnsi="Georgia" w:cs="Times New Roman"/>
            <w:color w:val="1F1F1F"/>
            <w:sz w:val="24"/>
            <w:szCs w:val="24"/>
            <w:u w:val="single"/>
            <w:lang w:eastAsia="ru-RU"/>
          </w:rPr>
          <w:t>RAM</w:t>
        </w:r>
      </w:hyperlink>
      <w:r w:rsidRPr="005A6BE7">
        <w:rPr>
          <w:rFonts w:ascii="Georgia" w:eastAsia="Times New Roman" w:hAnsi="Georgia" w:cs="Times New Roman"/>
          <w:color w:val="1F1F1F"/>
          <w:sz w:val="24"/>
          <w:szCs w:val="24"/>
          <w:lang w:eastAsia="ru-RU"/>
        </w:rPr>
        <w:t> 16 ГБ), что является очень благоприятным результатом для обработки паттерна интенсивности 2040 × 2040 пикселей.</w:t>
      </w:r>
    </w:p>
    <w:p w14:paraId="45F5484B" w14:textId="77777777" w:rsidR="005A6BE7" w:rsidRDefault="005A6BE7" w:rsidP="005A6BE7">
      <w:pPr>
        <w:pStyle w:val="31"/>
        <w:spacing w:before="0"/>
        <w:rPr>
          <w:rFonts w:ascii="Georgia" w:hAnsi="Georgia"/>
          <w:color w:val="1F1F1F"/>
          <w:sz w:val="27"/>
        </w:rPr>
      </w:pPr>
      <w:r>
        <w:rPr>
          <w:noProof/>
        </w:rPr>
        <w:lastRenderedPageBreak/>
        <w:drawing>
          <wp:inline distT="0" distB="0" distL="0" distR="0" wp14:anchorId="5F60EC78" wp14:editId="182CD467">
            <wp:extent cx="5939790" cy="3347085"/>
            <wp:effectExtent l="0" t="0" r="381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347085"/>
                    </a:xfrm>
                    <a:prstGeom prst="rect">
                      <a:avLst/>
                    </a:prstGeom>
                    <a:noFill/>
                    <a:ln>
                      <a:noFill/>
                    </a:ln>
                  </pic:spPr>
                </pic:pic>
              </a:graphicData>
            </a:graphic>
          </wp:inline>
        </w:drawing>
      </w:r>
      <w:r>
        <w:br/>
      </w:r>
      <w:r>
        <w:rPr>
          <w:rFonts w:ascii="Georgia" w:hAnsi="Georgia"/>
          <w:color w:val="1F1F1F"/>
        </w:rPr>
        <w:t>3.2 Численное распространение голограммы</w:t>
      </w:r>
    </w:p>
    <w:p w14:paraId="331A1F1D" w14:textId="77777777" w:rsidR="005A6BE7" w:rsidRDefault="005A6BE7" w:rsidP="005A6BE7">
      <w:pPr>
        <w:pStyle w:val="31"/>
        <w:spacing w:before="0"/>
        <w:rPr>
          <w:rFonts w:ascii="Georgia" w:hAnsi="Georgia"/>
          <w:color w:val="1F1F1F"/>
          <w:sz w:val="27"/>
        </w:rPr>
      </w:pPr>
      <w:r>
        <w:rPr>
          <w:rFonts w:ascii="Georgia" w:hAnsi="Georgia"/>
          <w:color w:val="1F1F1F"/>
        </w:rPr>
        <w:t>Записанная и отфильтрованная линейная голограмма должна быть численно обработана для достижения условий визуализации путем обратного распространения оптического поля. Существуют различные </w:t>
      </w:r>
      <w:hyperlink r:id="rId24" w:tooltip="Узнайте больше о численных методах на тематических страницах ScienceDirect, созданных с помощью искусственного интеллекта." w:history="1">
        <w:r>
          <w:rPr>
            <w:rStyle w:val="aff0"/>
            <w:rFonts w:ascii="Georgia" w:hAnsi="Georgia"/>
            <w:color w:val="1F1F1F"/>
          </w:rPr>
          <w:t>численные методы </w:t>
        </w:r>
      </w:hyperlink>
      <w:r>
        <w:rPr>
          <w:rFonts w:ascii="Georgia" w:hAnsi="Georgia"/>
          <w:color w:val="1F1F1F"/>
        </w:rPr>
        <w:t>цифровой реконструкции голограммы, в основном путем решения </w:t>
      </w:r>
      <w:hyperlink r:id="rId25" w:tooltip="Узнайте больше о дифракции на тематических страницах ScienceDirect, созданных с помощью искусственного интеллекта" w:history="1">
        <w:r>
          <w:rPr>
            <w:rStyle w:val="aff0"/>
            <w:rFonts w:ascii="Georgia" w:hAnsi="Georgia"/>
            <w:color w:val="1F1F1F"/>
          </w:rPr>
          <w:t>дифракционного</w:t>
        </w:r>
      </w:hyperlink>
      <w:r>
        <w:rPr>
          <w:rFonts w:ascii="Georgia" w:hAnsi="Georgia"/>
          <w:color w:val="1F1F1F"/>
        </w:rPr>
        <w:t> интеграла распространения поля. Строгие методы распространения оптического поля основаны на интеграле Рэлея-Зоммерфельда (RS) или методе углового спектра (AS)</w:t>
      </w:r>
      <w:bookmarkStart w:id="2" w:name="bbib0082"/>
      <w:r>
        <w:rPr>
          <w:rFonts w:ascii="Georgia" w:hAnsi="Georgia"/>
          <w:color w:val="1F1F1F"/>
        </w:rPr>
        <w:fldChar w:fldCharType="begin"/>
      </w:r>
      <w:r>
        <w:rPr>
          <w:rFonts w:ascii="Georgia" w:hAnsi="Georgia"/>
          <w:color w:val="1F1F1F"/>
        </w:rPr>
        <w:instrText xml:space="preserve"> HYPERLINK "https://www.sciencedirect.com/science/article/pii/S0143816620300762?via%3Dihub" \l "bib0082" </w:instrText>
      </w:r>
      <w:r>
        <w:rPr>
          <w:rFonts w:ascii="Georgia" w:hAnsi="Georgia"/>
          <w:color w:val="1F1F1F"/>
        </w:rPr>
        <w:fldChar w:fldCharType="separate"/>
      </w:r>
      <w:r>
        <w:rPr>
          <w:rStyle w:val="anchor-text"/>
          <w:rFonts w:ascii="Georgia" w:hAnsi="Georgia"/>
          <w:color w:val="0000FF"/>
        </w:rPr>
        <w:t>[82]</w:t>
      </w:r>
      <w:r>
        <w:rPr>
          <w:rFonts w:ascii="Georgia" w:hAnsi="Georgia"/>
          <w:color w:val="1F1F1F"/>
        </w:rPr>
        <w:fldChar w:fldCharType="end"/>
      </w:r>
      <w:r>
        <w:rPr>
          <w:rFonts w:ascii="Georgia" w:hAnsi="Georgia"/>
          <w:color w:val="1F1F1F"/>
        </w:rPr>
        <w:t>, которые эффективно численно решаются с использованием </w:t>
      </w:r>
      <w:hyperlink r:id="rId26" w:tooltip="Узнайте больше о быстром преобразовании Фурье на тематических страницах ScienceDirect, созданных с помощью искусственного интеллекта." w:history="1">
        <w:r>
          <w:rPr>
            <w:rStyle w:val="aff0"/>
            <w:rFonts w:ascii="Georgia" w:hAnsi="Georgia"/>
            <w:color w:val="1F1F1F"/>
          </w:rPr>
          <w:t>быстрого преобразования Фурье</w:t>
        </w:r>
      </w:hyperlink>
      <w:r>
        <w:rPr>
          <w:rFonts w:ascii="Georgia" w:hAnsi="Georgia"/>
          <w:color w:val="1F1F1F"/>
        </w:rPr>
        <w:t xml:space="preserve"> (БПФ). </w:t>
      </w:r>
      <w:bookmarkEnd w:id="2"/>
      <w:r>
        <w:rPr>
          <w:rFonts w:ascii="Georgia" w:hAnsi="Georgia"/>
          <w:color w:val="1F1F1F"/>
        </w:rPr>
        <w:t xml:space="preserve">В исследовании </w:t>
      </w:r>
      <w:r>
        <w:rPr>
          <w:rFonts w:ascii="Georgia" w:hAnsi="Georgia"/>
          <w:color w:val="1F1F1F"/>
        </w:rPr>
        <w:t xml:space="preserve">использовали </w:t>
      </w:r>
      <w:r>
        <w:rPr>
          <w:rFonts w:ascii="Georgia" w:hAnsi="Georgia"/>
          <w:color w:val="1F1F1F"/>
        </w:rPr>
        <w:t>процедуру распространения углового спектра. АС выгоден с точки зрения простого пути обработки, что приводит к низкой вычислительной нагрузке и короткому времени расчета, высокой эффективности, особенно в параксиальном режиме, высокой точности и хорошей </w:t>
      </w:r>
      <w:hyperlink r:id="rId27" w:tooltip="Узнайте больше о дискретизации из тематических страниц ScienceDirect, созданных с помощью искусственного интеллекта" w:history="1">
        <w:r>
          <w:rPr>
            <w:rStyle w:val="aff0"/>
            <w:rFonts w:ascii="Georgia" w:hAnsi="Georgia"/>
            <w:color w:val="1F1F1F"/>
          </w:rPr>
          <w:t>дискретизации</w:t>
        </w:r>
      </w:hyperlink>
      <w:r>
        <w:rPr>
          <w:rFonts w:ascii="Georgia" w:hAnsi="Georgia"/>
          <w:color w:val="1F1F1F"/>
        </w:rPr>
        <w:t>.</w:t>
      </w:r>
      <w:r>
        <w:rPr>
          <w:rFonts w:ascii="Georgia" w:hAnsi="Georgia"/>
          <w:color w:val="1F1F1F"/>
        </w:rPr>
        <w:br/>
      </w:r>
      <w:r>
        <w:rPr>
          <w:rFonts w:ascii="Georgia" w:hAnsi="Georgia"/>
          <w:color w:val="1F1F1F"/>
        </w:rPr>
        <w:t xml:space="preserve">3.3 . Новый расчет метрики </w:t>
      </w:r>
      <w:proofErr w:type="spellStart"/>
      <w:r>
        <w:rPr>
          <w:rFonts w:ascii="Georgia" w:hAnsi="Georgia"/>
          <w:color w:val="1F1F1F"/>
        </w:rPr>
        <w:t>DarkFocus</w:t>
      </w:r>
      <w:proofErr w:type="spellEnd"/>
    </w:p>
    <w:p w14:paraId="0C2875FA" w14:textId="7FBE9084" w:rsidR="005A6BE7" w:rsidRDefault="005A6BE7" w:rsidP="005A6BE7">
      <w:pPr>
        <w:pStyle w:val="af8"/>
        <w:rPr>
          <w:rFonts w:ascii="Georgia" w:hAnsi="Georgia"/>
          <w:color w:val="1F1F1F"/>
        </w:rPr>
      </w:pPr>
      <w:r>
        <w:rPr>
          <w:rFonts w:ascii="Georgia" w:hAnsi="Georgia"/>
          <w:color w:val="1F1F1F"/>
        </w:rPr>
        <w:t>Предлагаемая схема автофокусировки основана на вычислении амплитуды распространяющегося комплексного поля, дающего вычислительное темное поле, и последующем вычислении дисперсии градиента темного поля. Предварительная фильтрация голограммы с целью генерации темного поля усиливает воздействие компонента интерференции, рассеянного объектом. Эту информацию об объекте теперь необходимо перенести в плоскость фокуса, где «резкость» максимальна. Операция градиента усиливает </w:t>
      </w:r>
      <w:hyperlink r:id="rId28" w:tooltip="Узнайте больше о высокочастотных компонентах на тематических страницах ScienceDirect, созданных с помощью искусственного интеллекта." w:history="1">
        <w:r>
          <w:rPr>
            <w:rStyle w:val="aff0"/>
            <w:rFonts w:ascii="Georgia" w:hAnsi="Georgia"/>
            <w:color w:val="1F1F1F"/>
          </w:rPr>
          <w:t>высокочастотные компоненты</w:t>
        </w:r>
      </w:hyperlink>
      <w:r>
        <w:rPr>
          <w:rFonts w:ascii="Georgia" w:hAnsi="Georgia"/>
          <w:color w:val="1F1F1F"/>
        </w:rPr>
        <w:t xml:space="preserve"> , связанные с резкостью объекта темного поля, и дисперсия является подходящей мерой для их </w:t>
      </w:r>
      <w:r>
        <w:rPr>
          <w:rFonts w:ascii="Georgia" w:hAnsi="Georgia"/>
          <w:color w:val="1F1F1F"/>
        </w:rPr>
        <w:lastRenderedPageBreak/>
        <w:t xml:space="preserve">количественной </w:t>
      </w:r>
      <w:r>
        <w:rPr>
          <w:rFonts w:ascii="Georgia" w:hAnsi="Georgia"/>
          <w:color w:val="1F1F1F"/>
        </w:rPr>
        <w:t>квантизации</w:t>
      </w:r>
      <w:r>
        <w:rPr>
          <w:rFonts w:ascii="Georgia" w:hAnsi="Georgia"/>
          <w:color w:val="1F1F1F"/>
        </w:rPr>
        <w:t xml:space="preserve">. В этом духе метрика </w:t>
      </w:r>
      <w:proofErr w:type="spellStart"/>
      <w:r>
        <w:rPr>
          <w:rFonts w:ascii="Georgia" w:hAnsi="Georgia"/>
          <w:color w:val="1F1F1F"/>
        </w:rPr>
        <w:t>DarkFocus</w:t>
      </w:r>
      <w:proofErr w:type="spellEnd"/>
      <w:r>
        <w:rPr>
          <w:rFonts w:ascii="Georgia" w:hAnsi="Georgia"/>
          <w:color w:val="1F1F1F"/>
        </w:rPr>
        <w:t xml:space="preserve"> (DF) определяется как:</w:t>
      </w:r>
      <w:r>
        <w:rPr>
          <w:rStyle w:val="label"/>
          <w:rFonts w:ascii="Georgia" w:hAnsi="Georgia"/>
          <w:color w:val="1F1F1F"/>
        </w:rPr>
        <w:t>(</w:t>
      </w:r>
      <w:proofErr w:type="gramStart"/>
      <w:r>
        <w:rPr>
          <w:rStyle w:val="label"/>
          <w:rFonts w:ascii="Georgia" w:hAnsi="Georgia"/>
          <w:color w:val="1F1F1F"/>
        </w:rPr>
        <w:t>2)</w:t>
      </w:r>
      <w:r>
        <w:rPr>
          <w:rStyle w:val="mjxassistivemathml"/>
          <w:rFonts w:ascii="Georgia" w:hAnsi="Georgia"/>
          <w:color w:val="1F1F1F"/>
          <w:sz w:val="22"/>
          <w:szCs w:val="22"/>
          <w:bdr w:val="none" w:sz="0" w:space="0" w:color="auto" w:frame="1"/>
        </w:rPr>
        <w:t>ДФ</w:t>
      </w:r>
      <w:proofErr w:type="gramEnd"/>
      <w:r>
        <w:rPr>
          <w:rStyle w:val="mjxassistivemathml"/>
          <w:rFonts w:ascii="Georgia" w:hAnsi="Georgia"/>
          <w:color w:val="1F1F1F"/>
          <w:sz w:val="22"/>
          <w:szCs w:val="22"/>
          <w:bdr w:val="none" w:sz="0" w:space="0" w:color="auto" w:frame="1"/>
        </w:rPr>
        <w:t>=вар(град(</w:t>
      </w:r>
      <w:proofErr w:type="spellStart"/>
      <w:r>
        <w:rPr>
          <w:rStyle w:val="mjxassistivemathml"/>
          <w:rFonts w:ascii="Georgia" w:hAnsi="Georgia"/>
          <w:color w:val="1F1F1F"/>
          <w:sz w:val="22"/>
          <w:szCs w:val="22"/>
          <w:bdr w:val="none" w:sz="0" w:space="0" w:color="auto" w:frame="1"/>
        </w:rPr>
        <w:t>абс</w:t>
      </w:r>
      <w:proofErr w:type="spellEnd"/>
      <w:r>
        <w:rPr>
          <w:rStyle w:val="mjxassistivemathml"/>
          <w:rFonts w:ascii="Georgia" w:hAnsi="Georgia"/>
          <w:color w:val="1F1F1F"/>
          <w:sz w:val="22"/>
          <w:szCs w:val="22"/>
          <w:bdr w:val="none" w:sz="0" w:space="0" w:color="auto" w:frame="1"/>
        </w:rPr>
        <w:t>(У(з))),</w:t>
      </w:r>
      <w:r>
        <w:rPr>
          <w:rFonts w:ascii="Georgia" w:hAnsi="Georgia"/>
          <w:color w:val="1F1F1F"/>
        </w:rPr>
        <w:t xml:space="preserve">где U(z) — комплексное оптическое поле, вычисленное после распространения отфильтрованной голограммы на расстояние z, </w:t>
      </w:r>
      <w:proofErr w:type="spellStart"/>
      <w:r>
        <w:rPr>
          <w:rFonts w:ascii="Georgia" w:hAnsi="Georgia"/>
          <w:color w:val="1F1F1F"/>
        </w:rPr>
        <w:t>abs</w:t>
      </w:r>
      <w:proofErr w:type="spellEnd"/>
      <w:r>
        <w:rPr>
          <w:rFonts w:ascii="Georgia" w:hAnsi="Georgia"/>
          <w:color w:val="1F1F1F"/>
        </w:rPr>
        <w:t xml:space="preserve">(U(z)) — вычислительное темное поле, </w:t>
      </w:r>
      <w:proofErr w:type="spellStart"/>
      <w:r>
        <w:rPr>
          <w:rFonts w:ascii="Georgia" w:hAnsi="Georgia"/>
          <w:color w:val="1F1F1F"/>
        </w:rPr>
        <w:t>grad</w:t>
      </w:r>
      <w:proofErr w:type="spellEnd"/>
      <w:r>
        <w:rPr>
          <w:rFonts w:ascii="Georgia" w:hAnsi="Georgia"/>
          <w:color w:val="1F1F1F"/>
        </w:rPr>
        <w:t xml:space="preserve"> — оператор градиента, описанный ниже. Представленная схема обеспечивает максимизацию значения DF на расстоянии </w:t>
      </w:r>
      <w:proofErr w:type="spellStart"/>
      <w:r>
        <w:rPr>
          <w:rFonts w:ascii="Georgia" w:hAnsi="Georgia"/>
          <w:color w:val="1F1F1F"/>
        </w:rPr>
        <w:t>перефокусировки</w:t>
      </w:r>
      <w:proofErr w:type="spellEnd"/>
      <w:r>
        <w:rPr>
          <w:rFonts w:ascii="Georgia" w:hAnsi="Georgia"/>
          <w:color w:val="1F1F1F"/>
        </w:rPr>
        <w:t>, указывая плоскость фокусировки, независимо от типа образца (фазовый, амплитудный, смешанный), поскольку каждый связанный с объектом компонент интерференции добавляется к общей метрике при фокусировке.</w:t>
      </w:r>
    </w:p>
    <w:p w14:paraId="0742B484" w14:textId="466588EC" w:rsidR="005A6BE7" w:rsidRDefault="005A6BE7" w:rsidP="005A6BE7">
      <w:pPr>
        <w:pStyle w:val="af8"/>
        <w:rPr>
          <w:rFonts w:ascii="Georgia" w:hAnsi="Georgia"/>
          <w:color w:val="1F1F1F"/>
        </w:rPr>
      </w:pPr>
      <w:r>
        <w:rPr>
          <w:rFonts w:ascii="Georgia" w:hAnsi="Georgia"/>
          <w:color w:val="1F1F1F"/>
        </w:rPr>
        <w:t xml:space="preserve">Таким образом, </w:t>
      </w:r>
      <w:r>
        <w:rPr>
          <w:rFonts w:ascii="Georgia" w:hAnsi="Georgia"/>
          <w:color w:val="1F1F1F"/>
        </w:rPr>
        <w:t>имеется</w:t>
      </w:r>
      <w:r>
        <w:rPr>
          <w:rFonts w:ascii="Georgia" w:hAnsi="Georgia"/>
          <w:color w:val="1F1F1F"/>
        </w:rPr>
        <w:t xml:space="preserve"> доступ к двум </w:t>
      </w:r>
      <w:r>
        <w:rPr>
          <w:rFonts w:ascii="Georgia" w:hAnsi="Georgia"/>
          <w:color w:val="1F1F1F"/>
        </w:rPr>
        <w:t>направлениям</w:t>
      </w:r>
      <w:r>
        <w:rPr>
          <w:rFonts w:ascii="Georgia" w:hAnsi="Georgia"/>
          <w:color w:val="1F1F1F"/>
        </w:rPr>
        <w:t xml:space="preserve"> ортогональных пространственных производных темного поля. Поскольку само темное поле является единым полностью положительным полем, а его две градиентные карты имеют как отрицательные, так и положительные значения, </w:t>
      </w:r>
      <w:r>
        <w:rPr>
          <w:rFonts w:ascii="Georgia" w:hAnsi="Georgia"/>
          <w:color w:val="1F1F1F"/>
        </w:rPr>
        <w:t>применяется</w:t>
      </w:r>
      <w:r>
        <w:rPr>
          <w:rFonts w:ascii="Georgia" w:hAnsi="Georgia"/>
          <w:color w:val="1F1F1F"/>
        </w:rPr>
        <w:t xml:space="preserve"> ограничение </w:t>
      </w:r>
      <w:proofErr w:type="spellStart"/>
      <w:r>
        <w:rPr>
          <w:rFonts w:ascii="Georgia" w:hAnsi="Georgia"/>
          <w:color w:val="1F1F1F"/>
        </w:rPr>
        <w:t>неотрицательности</w:t>
      </w:r>
      <w:proofErr w:type="spellEnd"/>
      <w:r>
        <w:rPr>
          <w:rFonts w:ascii="Georgia" w:hAnsi="Georgia"/>
          <w:color w:val="1F1F1F"/>
        </w:rPr>
        <w:t xml:space="preserve"> в терминах вычисления суммы квадратов частных пространственных производных для получения единого объединенного полностью положительного представления </w:t>
      </w:r>
      <w:hyperlink r:id="rId29" w:tooltip="Узнайте больше о градиентном поле на тематических страницах ScienceDirect, созданных с помощью искусственного интеллекта" w:history="1">
        <w:r>
          <w:rPr>
            <w:rStyle w:val="aff0"/>
            <w:rFonts w:ascii="Georgia" w:hAnsi="Georgia"/>
            <w:color w:val="1F1F1F"/>
          </w:rPr>
          <w:t>градиентного поля :</w:t>
        </w:r>
      </w:hyperlink>
      <w:r>
        <w:rPr>
          <w:rStyle w:val="label"/>
          <w:rFonts w:ascii="Georgia" w:hAnsi="Georgia"/>
          <w:color w:val="1F1F1F"/>
        </w:rPr>
        <w:t>(4)</w:t>
      </w:r>
      <w:r>
        <w:rPr>
          <w:rStyle w:val="mjxassistivemathml"/>
          <w:rFonts w:ascii="Georgia" w:hAnsi="Georgia"/>
          <w:color w:val="1F1F1F"/>
          <w:sz w:val="22"/>
          <w:szCs w:val="22"/>
          <w:bdr w:val="none" w:sz="0" w:space="0" w:color="auto" w:frame="1"/>
        </w:rPr>
        <w:t>град(</w:t>
      </w:r>
      <w:proofErr w:type="spellStart"/>
      <w:r>
        <w:rPr>
          <w:rStyle w:val="mjxassistivemathml"/>
          <w:rFonts w:ascii="Georgia" w:hAnsi="Georgia"/>
          <w:color w:val="1F1F1F"/>
          <w:sz w:val="22"/>
          <w:szCs w:val="22"/>
          <w:bdr w:val="none" w:sz="0" w:space="0" w:color="auto" w:frame="1"/>
        </w:rPr>
        <w:t>абс</w:t>
      </w:r>
      <w:proofErr w:type="spellEnd"/>
      <w:r>
        <w:rPr>
          <w:rStyle w:val="mjxassistivemathml"/>
          <w:rFonts w:ascii="Georgia" w:hAnsi="Georgia"/>
          <w:color w:val="1F1F1F"/>
          <w:sz w:val="22"/>
          <w:szCs w:val="22"/>
          <w:bdr w:val="none" w:sz="0" w:space="0" w:color="auto" w:frame="1"/>
        </w:rPr>
        <w:t>(У(з))=(гх.2+гы.2)</w:t>
      </w:r>
    </w:p>
    <w:p w14:paraId="2513E460" w14:textId="05E96FE1" w:rsidR="005A6BE7" w:rsidRDefault="005A6BE7" w:rsidP="005A6BE7">
      <w:pPr>
        <w:pStyle w:val="af8"/>
        <w:rPr>
          <w:rFonts w:ascii="Georgia" w:hAnsi="Georgia"/>
          <w:color w:val="1F1F1F"/>
        </w:rPr>
      </w:pPr>
      <w:r>
        <w:rPr>
          <w:rFonts w:ascii="Georgia" w:hAnsi="Georgia"/>
          <w:color w:val="1F1F1F"/>
        </w:rPr>
        <w:t>Процедура завершается</w:t>
      </w:r>
      <w:r>
        <w:rPr>
          <w:rFonts w:ascii="Georgia" w:hAnsi="Georgia"/>
          <w:color w:val="1F1F1F"/>
        </w:rPr>
        <w:t xml:space="preserve"> вычислением дисперсии для определения метрики </w:t>
      </w:r>
      <w:proofErr w:type="spellStart"/>
      <w:r>
        <w:rPr>
          <w:rFonts w:ascii="Georgia" w:hAnsi="Georgia"/>
          <w:color w:val="1F1F1F"/>
        </w:rPr>
        <w:t>DarkFocus</w:t>
      </w:r>
      <w:proofErr w:type="spellEnd"/>
      <w:r>
        <w:rPr>
          <w:rFonts w:ascii="Georgia" w:hAnsi="Georgia"/>
          <w:color w:val="1F1F1F"/>
        </w:rPr>
        <w:t xml:space="preserve">. Возведение в квадрат является нелинейной операцией, и этот факт дополнительно увеличивает чувствительность резкости края </w:t>
      </w:r>
      <w:proofErr w:type="spellStart"/>
      <w:r>
        <w:rPr>
          <w:rFonts w:ascii="Georgia" w:hAnsi="Georgia"/>
          <w:color w:val="1F1F1F"/>
        </w:rPr>
        <w:t>DarkFocus</w:t>
      </w:r>
      <w:proofErr w:type="spellEnd"/>
      <w:r>
        <w:rPr>
          <w:rFonts w:ascii="Georgia" w:hAnsi="Georgia"/>
          <w:color w:val="1F1F1F"/>
        </w:rPr>
        <w:t xml:space="preserve"> и вычисленную надежность дисперсии. Можно также реализовать норму L1 в терминах суммирования абсолютных </w:t>
      </w:r>
      <w:hyperlink r:id="rId30" w:tooltip="Узнайте больше об абсолютных значениях на тематических страницах ScienceDirect, созданных с помощью искусственного интеллекта." w:history="1">
        <w:r>
          <w:rPr>
            <w:rStyle w:val="aff0"/>
            <w:rFonts w:ascii="Georgia" w:hAnsi="Georgia"/>
            <w:color w:val="1F1F1F"/>
          </w:rPr>
          <w:t>значений двух ортогональных пространственных производных или норму L2 в терминах </w:t>
        </w:r>
      </w:hyperlink>
      <w:hyperlink r:id="rId31" w:tooltip="Узнайте больше о расчете модуля на тематических страницах ScienceDirect, созданных с помощью искусственного интеллекта." w:history="1">
        <w:r>
          <w:rPr>
            <w:rStyle w:val="aff0"/>
            <w:rFonts w:ascii="Georgia" w:hAnsi="Georgia"/>
            <w:color w:val="1F1F1F"/>
          </w:rPr>
          <w:t>вычисления модуля</w:t>
        </w:r>
      </w:hyperlink>
      <w:r>
        <w:rPr>
          <w:rFonts w:ascii="Georgia" w:hAnsi="Georgia"/>
          <w:color w:val="1F1F1F"/>
        </w:rPr>
        <w:t> градиента .</w:t>
      </w:r>
    </w:p>
    <w:p w14:paraId="072D081A" w14:textId="1CCCF107" w:rsidR="005A6BE7" w:rsidRDefault="005A6BE7" w:rsidP="005A6BE7">
      <w:pPr>
        <w:pStyle w:val="af8"/>
        <w:rPr>
          <w:rFonts w:ascii="Georgia" w:hAnsi="Georgia"/>
          <w:color w:val="1F1F1F"/>
        </w:rPr>
      </w:pPr>
      <w:r>
        <w:rPr>
          <w:rFonts w:ascii="Georgia" w:hAnsi="Georgia"/>
          <w:color w:val="1F1F1F"/>
        </w:rPr>
        <w:t xml:space="preserve">Расчет темного поля как часть метрического конвейера автофокусировки был предложен Дюбуа и </w:t>
      </w:r>
      <w:proofErr w:type="spellStart"/>
      <w:r>
        <w:rPr>
          <w:rFonts w:ascii="Georgia" w:hAnsi="Georgia"/>
          <w:color w:val="1F1F1F"/>
        </w:rPr>
        <w:t>др</w:t>
      </w:r>
      <w:bookmarkStart w:id="3" w:name="bbib0037"/>
      <w:proofErr w:type="spellEnd"/>
      <w:r>
        <w:rPr>
          <w:rFonts w:ascii="Georgia" w:hAnsi="Georgia"/>
          <w:color w:val="1F1F1F"/>
        </w:rPr>
        <w:t>, однако фильтрация была выполнена с использованием произвольно выбранного комплексного высокочастотного </w:t>
      </w:r>
      <w:hyperlink r:id="rId32" w:tooltip="Узнайте больше о Gaussian на тематических страницах ScienceDirect, созданных с помощью искусственного интеллекта" w:history="1">
        <w:r>
          <w:rPr>
            <w:rStyle w:val="aff0"/>
            <w:rFonts w:ascii="Georgia" w:hAnsi="Georgia"/>
            <w:color w:val="1F1F1F"/>
          </w:rPr>
          <w:t>гауссовского </w:t>
        </w:r>
      </w:hyperlink>
      <w:r>
        <w:rPr>
          <w:rFonts w:ascii="Georgia" w:hAnsi="Georgia"/>
          <w:color w:val="1F1F1F"/>
        </w:rPr>
        <w:t>ядра, примененного к распространенной </w:t>
      </w:r>
      <w:hyperlink r:id="rId33" w:tooltip="Узнайте больше о комплексной амплитуде на тематических страницах ScienceDirect, созданных с помощью искусственного интеллекта." w:history="1">
        <w:r>
          <w:rPr>
            <w:rStyle w:val="aff0"/>
            <w:rFonts w:ascii="Georgia" w:hAnsi="Georgia"/>
            <w:color w:val="1F1F1F"/>
          </w:rPr>
          <w:t>комплексной амплитуде</w:t>
        </w:r>
      </w:hyperlink>
      <w:r>
        <w:rPr>
          <w:rFonts w:ascii="Georgia" w:hAnsi="Georgia"/>
          <w:color w:val="1F1F1F"/>
        </w:rPr>
        <w:t> .</w:t>
      </w:r>
      <w:bookmarkEnd w:id="3"/>
      <w:r w:rsidR="00FD4586">
        <w:rPr>
          <w:rFonts w:ascii="Georgia" w:hAnsi="Georgia"/>
          <w:color w:val="1F1F1F"/>
        </w:rPr>
        <w:t xml:space="preserve"> К</w:t>
      </w:r>
      <w:r>
        <w:rPr>
          <w:rFonts w:ascii="Georgia" w:hAnsi="Georgia"/>
          <w:color w:val="1F1F1F"/>
        </w:rPr>
        <w:t>омплексные амплитуды требуют предварительной адекватной обработки для выравнивания фазового фона и удаления постоянных дефектов в поле </w:t>
      </w:r>
      <w:hyperlink r:id="rId34" w:tooltip="Узнайте больше о поле зрения на тематических страницах ScienceDirect, созданных с помощью искусственного интеллекта" w:history="1">
        <w:r>
          <w:rPr>
            <w:rStyle w:val="aff0"/>
            <w:rFonts w:ascii="Georgia" w:hAnsi="Georgia"/>
            <w:color w:val="1F1F1F"/>
          </w:rPr>
          <w:t>зрения</w:t>
        </w:r>
      </w:hyperlink>
      <w:r>
        <w:rPr>
          <w:rFonts w:ascii="Georgia" w:hAnsi="Georgia"/>
          <w:color w:val="1F1F1F"/>
        </w:rPr>
        <w:t xml:space="preserve"> . Эта метрика, называемая Дюбуа, предназначена для всех амплитудных, фазовых и смешанных выборок, всегда </w:t>
      </w:r>
      <w:r w:rsidR="00FD4586">
        <w:rPr>
          <w:rFonts w:ascii="Georgia" w:hAnsi="Georgia"/>
          <w:color w:val="1F1F1F"/>
        </w:rPr>
        <w:t>дает</w:t>
      </w:r>
      <w:r>
        <w:rPr>
          <w:rFonts w:ascii="Georgia" w:hAnsi="Georgia"/>
          <w:color w:val="1F1F1F"/>
        </w:rPr>
        <w:t xml:space="preserve"> минимальное значение кривой </w:t>
      </w:r>
      <w:proofErr w:type="spellStart"/>
      <w:proofErr w:type="gramStart"/>
      <w:r>
        <w:rPr>
          <w:rFonts w:ascii="Georgia" w:hAnsi="Georgia"/>
          <w:color w:val="1F1F1F"/>
        </w:rPr>
        <w:t>фокусировки</w:t>
      </w:r>
      <w:r w:rsidR="00FD4586">
        <w:rPr>
          <w:rFonts w:ascii="Georgia" w:hAnsi="Georgia"/>
          <w:color w:val="1F1F1F"/>
        </w:rPr>
        <w:t>ю</w:t>
      </w:r>
      <w:proofErr w:type="spellEnd"/>
      <w:proofErr w:type="gramEnd"/>
      <w:r>
        <w:rPr>
          <w:rFonts w:ascii="Georgia" w:hAnsi="Georgia"/>
          <w:color w:val="1F1F1F"/>
        </w:rPr>
        <w:t xml:space="preserve"> По сравнению с метрикой Дюбуа, предлагаем</w:t>
      </w:r>
      <w:r w:rsidR="00FD4586">
        <w:rPr>
          <w:rFonts w:ascii="Georgia" w:hAnsi="Georgia"/>
          <w:color w:val="1F1F1F"/>
        </w:rPr>
        <w:t>ый метод</w:t>
      </w:r>
      <w:r>
        <w:rPr>
          <w:rFonts w:ascii="Georgia" w:hAnsi="Georgia"/>
          <w:color w:val="1F1F1F"/>
        </w:rPr>
        <w:t xml:space="preserve"> </w:t>
      </w:r>
      <w:proofErr w:type="spellStart"/>
      <w:r>
        <w:rPr>
          <w:rFonts w:ascii="Georgia" w:hAnsi="Georgia"/>
          <w:color w:val="1F1F1F"/>
        </w:rPr>
        <w:t>DarkFocus</w:t>
      </w:r>
      <w:proofErr w:type="spellEnd"/>
      <w:r>
        <w:rPr>
          <w:rFonts w:ascii="Georgia" w:hAnsi="Georgia"/>
          <w:color w:val="1F1F1F"/>
        </w:rPr>
        <w:t xml:space="preserve"> работает в области голограммы и устойчив к неплоскому фазовому фону и дефектам, присутствующим в поле зрения. Не нужно применять никакую дополнительную расширенную процедуру удаления дефектов. </w:t>
      </w:r>
      <w:r w:rsidR="00FD4586">
        <w:rPr>
          <w:rFonts w:ascii="Georgia" w:hAnsi="Georgia"/>
          <w:color w:val="1F1F1F"/>
        </w:rPr>
        <w:t>Методика</w:t>
      </w:r>
      <w:r>
        <w:rPr>
          <w:rFonts w:ascii="Georgia" w:hAnsi="Georgia"/>
          <w:color w:val="1F1F1F"/>
        </w:rPr>
        <w:t xml:space="preserve"> предполагает более высокую надежность, </w:t>
      </w:r>
      <w:r>
        <w:rPr>
          <w:rFonts w:ascii="Georgia" w:hAnsi="Georgia"/>
          <w:color w:val="1F1F1F"/>
        </w:rPr>
        <w:lastRenderedPageBreak/>
        <w:t xml:space="preserve">универсальность и точность представленной метрики </w:t>
      </w:r>
      <w:proofErr w:type="spellStart"/>
      <w:r>
        <w:rPr>
          <w:rFonts w:ascii="Georgia" w:hAnsi="Georgia"/>
          <w:color w:val="1F1F1F"/>
        </w:rPr>
        <w:t>DarkFocus</w:t>
      </w:r>
      <w:proofErr w:type="spellEnd"/>
      <w:r>
        <w:rPr>
          <w:rFonts w:ascii="Georgia" w:hAnsi="Georgia"/>
          <w:color w:val="1F1F1F"/>
        </w:rPr>
        <w:t xml:space="preserve"> по сравнению с метрикой Дюбуа.</w:t>
      </w:r>
    </w:p>
    <w:p w14:paraId="659C7D06" w14:textId="01ACA26C" w:rsidR="005A6BE7" w:rsidRDefault="005A6BE7" w:rsidP="005A6BE7">
      <w:pPr>
        <w:pStyle w:val="af8"/>
        <w:rPr>
          <w:rFonts w:ascii="Georgia" w:hAnsi="Georgia"/>
          <w:color w:val="1F1F1F"/>
        </w:rPr>
      </w:pPr>
      <w:r>
        <w:rPr>
          <w:rFonts w:ascii="Georgia" w:hAnsi="Georgia"/>
          <w:color w:val="1F1F1F"/>
        </w:rPr>
        <w:t>Расчет дисперсии амплитудного члена комплексного поля был проведен для целей автофокусировки</w:t>
      </w:r>
      <w:bookmarkStart w:id="4" w:name="bbib0040"/>
      <w:r>
        <w:rPr>
          <w:rFonts w:ascii="Georgia" w:hAnsi="Georgia"/>
          <w:color w:val="1F1F1F"/>
        </w:rPr>
        <w:fldChar w:fldCharType="begin"/>
      </w:r>
      <w:r>
        <w:rPr>
          <w:rFonts w:ascii="Georgia" w:hAnsi="Georgia"/>
          <w:color w:val="1F1F1F"/>
        </w:rPr>
        <w:instrText xml:space="preserve"> HYPERLINK "https://www.sciencedirect.com/science/article/pii/S0143816620300762?via%3Dihub" \l "bib0040" </w:instrText>
      </w:r>
      <w:r>
        <w:rPr>
          <w:rFonts w:ascii="Georgia" w:hAnsi="Georgia"/>
          <w:color w:val="1F1F1F"/>
        </w:rPr>
        <w:fldChar w:fldCharType="separate"/>
      </w:r>
      <w:r>
        <w:rPr>
          <w:rFonts w:ascii="Georgia" w:hAnsi="Georgia"/>
          <w:color w:val="1F1F1F"/>
        </w:rPr>
        <w:fldChar w:fldCharType="end"/>
      </w:r>
      <w:bookmarkEnd w:id="4"/>
      <w:r>
        <w:rPr>
          <w:rFonts w:ascii="Georgia" w:hAnsi="Georgia"/>
          <w:color w:val="1F1F1F"/>
        </w:rPr>
        <w:t xml:space="preserve">. Цель состояла в том, чтобы минимизировать его в фазовой объектной автоматической фокусировке и максимизировать его в амплитудной фокусировке объекта. Недавно коэффициент </w:t>
      </w:r>
      <w:proofErr w:type="spellStart"/>
      <w:r>
        <w:rPr>
          <w:rFonts w:ascii="Georgia" w:hAnsi="Georgia"/>
          <w:color w:val="1F1F1F"/>
        </w:rPr>
        <w:t>Тамуры</w:t>
      </w:r>
      <w:proofErr w:type="spellEnd"/>
      <w:r>
        <w:rPr>
          <w:rFonts w:ascii="Georgia" w:hAnsi="Georgia"/>
          <w:color w:val="1F1F1F"/>
        </w:rPr>
        <w:t>, основанный на дисперсии и среднем значении, был предложен в качестве меры </w:t>
      </w:r>
      <w:hyperlink r:id="rId35" w:tooltip="Узнайте больше о разреженности на тематических страницах ScienceDirect, созданных с помощью искусственного интеллекта" w:history="1">
        <w:r>
          <w:rPr>
            <w:rStyle w:val="aff0"/>
            <w:rFonts w:ascii="Georgia" w:hAnsi="Georgia"/>
            <w:color w:val="1F1F1F"/>
          </w:rPr>
          <w:t>разреженности</w:t>
        </w:r>
      </w:hyperlink>
      <w:r>
        <w:rPr>
          <w:rFonts w:ascii="Georgia" w:hAnsi="Georgia"/>
          <w:color w:val="1F1F1F"/>
        </w:rPr>
        <w:t> и применен в автофокусировке</w:t>
      </w:r>
      <w:r w:rsidR="00FD4586">
        <w:rPr>
          <w:rFonts w:ascii="Georgia" w:hAnsi="Georgia"/>
          <w:color w:val="1F1F1F"/>
        </w:rPr>
        <w:t xml:space="preserve">. </w:t>
      </w:r>
      <w:r>
        <w:rPr>
          <w:rFonts w:ascii="Georgia" w:hAnsi="Georgia"/>
          <w:color w:val="1F1F1F"/>
        </w:rPr>
        <w:t xml:space="preserve">Для повышения производительности он был объединен с вычислением градиента до оценки коэффициента </w:t>
      </w:r>
      <w:proofErr w:type="spellStart"/>
      <w:r>
        <w:rPr>
          <w:rFonts w:ascii="Georgia" w:hAnsi="Georgia"/>
          <w:color w:val="1F1F1F"/>
        </w:rPr>
        <w:t>Тамуры</w:t>
      </w:r>
      <w:proofErr w:type="spellEnd"/>
      <w:r>
        <w:rPr>
          <w:rFonts w:ascii="Georgia" w:hAnsi="Georgia"/>
          <w:color w:val="1F1F1F"/>
        </w:rPr>
        <w:t xml:space="preserve">, что дало так называемую метрику автофокусировки </w:t>
      </w:r>
      <w:r w:rsidR="00FD4586">
        <w:rPr>
          <w:rFonts w:ascii="Georgia" w:hAnsi="Georgia"/>
          <w:color w:val="1F1F1F"/>
        </w:rPr>
        <w:t xml:space="preserve">градиента </w:t>
      </w:r>
      <w:proofErr w:type="spellStart"/>
      <w:r>
        <w:rPr>
          <w:rFonts w:ascii="Georgia" w:hAnsi="Georgia"/>
          <w:color w:val="1F1F1F"/>
        </w:rPr>
        <w:t>Тамуры</w:t>
      </w:r>
      <w:proofErr w:type="spellEnd"/>
      <w:r>
        <w:rPr>
          <w:rFonts w:ascii="Georgia" w:hAnsi="Georgia"/>
          <w:color w:val="1F1F1F"/>
        </w:rPr>
        <w:t>(</w:t>
      </w:r>
      <w:proofErr w:type="spellStart"/>
      <w:r>
        <w:rPr>
          <w:rFonts w:ascii="Georgia" w:hAnsi="Georgia"/>
          <w:color w:val="1F1F1F"/>
        </w:rPr>
        <w:t>ToG</w:t>
      </w:r>
      <w:proofErr w:type="spellEnd"/>
      <w:r>
        <w:rPr>
          <w:rFonts w:ascii="Georgia" w:hAnsi="Georgia"/>
          <w:color w:val="1F1F1F"/>
        </w:rPr>
        <w:t>).</w:t>
      </w:r>
      <w:bookmarkStart w:id="5" w:name="bbib0056"/>
      <w:r>
        <w:rPr>
          <w:rFonts w:ascii="Georgia" w:hAnsi="Georgia"/>
          <w:color w:val="1F1F1F"/>
        </w:rPr>
        <w:fldChar w:fldCharType="begin"/>
      </w:r>
      <w:r>
        <w:rPr>
          <w:rFonts w:ascii="Georgia" w:hAnsi="Georgia"/>
          <w:color w:val="1F1F1F"/>
        </w:rPr>
        <w:instrText xml:space="preserve"> HYPERLINK "https://www.sciencedirect.com/science/article/pii/S0143816620300762?via%3Dihub" \l "bib0056" </w:instrText>
      </w:r>
      <w:r>
        <w:rPr>
          <w:rFonts w:ascii="Georgia" w:hAnsi="Georgia"/>
          <w:color w:val="1F1F1F"/>
        </w:rPr>
        <w:fldChar w:fldCharType="separate"/>
      </w:r>
      <w:r>
        <w:rPr>
          <w:rStyle w:val="anchor-text"/>
          <w:rFonts w:ascii="Georgia" w:hAnsi="Georgia"/>
          <w:color w:val="0000FF"/>
        </w:rPr>
        <w:t>[56]</w:t>
      </w:r>
      <w:r>
        <w:rPr>
          <w:rFonts w:ascii="Georgia" w:hAnsi="Georgia"/>
          <w:color w:val="1F1F1F"/>
        </w:rPr>
        <w:fldChar w:fldCharType="end"/>
      </w:r>
      <w:r>
        <w:rPr>
          <w:rFonts w:ascii="Georgia" w:hAnsi="Georgia"/>
          <w:color w:val="1F1F1F"/>
        </w:rPr>
        <w:t xml:space="preserve">. Следует подчеркнуть, что </w:t>
      </w:r>
      <w:proofErr w:type="spellStart"/>
      <w:r>
        <w:rPr>
          <w:rFonts w:ascii="Georgia" w:hAnsi="Georgia"/>
          <w:color w:val="1F1F1F"/>
        </w:rPr>
        <w:t>ToG</w:t>
      </w:r>
      <w:proofErr w:type="spellEnd"/>
      <w:r>
        <w:rPr>
          <w:rFonts w:ascii="Georgia" w:hAnsi="Georgia"/>
          <w:color w:val="1F1F1F"/>
        </w:rPr>
        <w:t xml:space="preserve"> основан на амплитуде сложного оптического поля (голографическая фильтрация не применяется, поэтому исследуется режим светлого поля) и по своей сути чувствителен к острым краям, предполагая их разреженность</w:t>
      </w:r>
      <w:bookmarkEnd w:id="5"/>
      <w:r>
        <w:rPr>
          <w:rFonts w:ascii="Georgia" w:hAnsi="Georgia"/>
          <w:color w:val="1F1F1F"/>
        </w:rPr>
        <w:t xml:space="preserve">. Поэтому осевое разрешение часто может быть затруднено в случае плотных объектов, где разреженность ограничена. По сравнению с метрикой </w:t>
      </w:r>
      <w:proofErr w:type="spellStart"/>
      <w:r>
        <w:rPr>
          <w:rFonts w:ascii="Georgia" w:hAnsi="Georgia"/>
          <w:color w:val="1F1F1F"/>
        </w:rPr>
        <w:t>ToG</w:t>
      </w:r>
      <w:proofErr w:type="spellEnd"/>
      <w:r>
        <w:rPr>
          <w:rFonts w:ascii="Georgia" w:hAnsi="Georgia"/>
          <w:color w:val="1F1F1F"/>
        </w:rPr>
        <w:t xml:space="preserve">, наш предлагаемый </w:t>
      </w:r>
      <w:proofErr w:type="spellStart"/>
      <w:r>
        <w:rPr>
          <w:rFonts w:ascii="Georgia" w:hAnsi="Georgia"/>
          <w:color w:val="1F1F1F"/>
        </w:rPr>
        <w:t>DarkFocus</w:t>
      </w:r>
      <w:proofErr w:type="spellEnd"/>
      <w:r>
        <w:rPr>
          <w:rFonts w:ascii="Georgia" w:hAnsi="Georgia"/>
          <w:color w:val="1F1F1F"/>
        </w:rPr>
        <w:t xml:space="preserve"> применяет голографическую фильтрацию для вычислительного создания распространенного темного поля и не делает никаких предположений относительно разреженности сфокусированных объектов. Предполагаются проблемы </w:t>
      </w:r>
      <w:proofErr w:type="spellStart"/>
      <w:r>
        <w:rPr>
          <w:rFonts w:ascii="Georgia" w:hAnsi="Georgia"/>
          <w:color w:val="1F1F1F"/>
        </w:rPr>
        <w:t>ToG</w:t>
      </w:r>
      <w:proofErr w:type="spellEnd"/>
      <w:r>
        <w:rPr>
          <w:rFonts w:ascii="Georgia" w:hAnsi="Georgia"/>
          <w:color w:val="1F1F1F"/>
        </w:rPr>
        <w:t xml:space="preserve">, связанные со слиянием. Это предполагает более высокую надежность, универсальность и точность представленного </w:t>
      </w:r>
      <w:proofErr w:type="spellStart"/>
      <w:r>
        <w:rPr>
          <w:rFonts w:ascii="Georgia" w:hAnsi="Georgia"/>
          <w:color w:val="1F1F1F"/>
        </w:rPr>
        <w:t>DarkFocus</w:t>
      </w:r>
      <w:proofErr w:type="spellEnd"/>
      <w:r>
        <w:rPr>
          <w:rFonts w:ascii="Georgia" w:hAnsi="Georgia"/>
          <w:color w:val="1F1F1F"/>
        </w:rPr>
        <w:t xml:space="preserve"> по сравнению с </w:t>
      </w:r>
      <w:proofErr w:type="spellStart"/>
      <w:r>
        <w:rPr>
          <w:rFonts w:ascii="Georgia" w:hAnsi="Georgia"/>
          <w:color w:val="1F1F1F"/>
        </w:rPr>
        <w:t>ToG</w:t>
      </w:r>
      <w:proofErr w:type="spellEnd"/>
      <w:r>
        <w:rPr>
          <w:rFonts w:ascii="Georgia" w:hAnsi="Georgia"/>
          <w:color w:val="1F1F1F"/>
        </w:rPr>
        <w:t>, которые будут проверены в следующих разделах и рисунках.</w:t>
      </w:r>
    </w:p>
    <w:p w14:paraId="3F753622" w14:textId="707CDD00" w:rsidR="005A6BE7" w:rsidRDefault="005A6BE7" w:rsidP="005A6BE7">
      <w:pPr>
        <w:pStyle w:val="af8"/>
        <w:rPr>
          <w:rFonts w:ascii="Georgia" w:hAnsi="Georgia"/>
          <w:color w:val="1F1F1F"/>
        </w:rPr>
      </w:pPr>
      <w:r>
        <w:rPr>
          <w:rFonts w:ascii="Georgia" w:hAnsi="Georgia"/>
          <w:color w:val="1F1F1F"/>
        </w:rPr>
        <w:t>Пример распределения темного поля для голограммы (</w:t>
      </w:r>
      <w:hyperlink r:id="rId36" w:anchor="fig0002" w:history="1">
        <w:r>
          <w:rPr>
            <w:rStyle w:val="anchor-text"/>
            <w:rFonts w:ascii="Georgia" w:hAnsi="Georgia"/>
            <w:color w:val="0000FF"/>
          </w:rPr>
          <w:t>Рис. 2</w:t>
        </w:r>
      </w:hyperlink>
      <w:r>
        <w:rPr>
          <w:rFonts w:ascii="Georgia" w:hAnsi="Georgia"/>
          <w:color w:val="1F1F1F"/>
        </w:rPr>
        <w:t xml:space="preserve">) представлены два расстояния распространения, z = 102 мм и 102,45 </w:t>
      </w:r>
      <w:proofErr w:type="spellStart"/>
      <w:r>
        <w:rPr>
          <w:rFonts w:ascii="Georgia" w:hAnsi="Georgia"/>
          <w:color w:val="1F1F1F"/>
        </w:rPr>
        <w:t>мм.</w:t>
      </w:r>
      <w:bookmarkStart w:id="6" w:name="bfig0003"/>
      <w:r>
        <w:rPr>
          <w:rFonts w:ascii="Georgia" w:hAnsi="Georgia"/>
          <w:color w:val="1F1F1F"/>
        </w:rPr>
        <w:fldChar w:fldCharType="begin"/>
      </w:r>
      <w:r>
        <w:rPr>
          <w:rFonts w:ascii="Georgia" w:hAnsi="Georgia"/>
          <w:color w:val="1F1F1F"/>
        </w:rPr>
        <w:instrText xml:space="preserve"> HYPERLINK "https://www.sciencedirect.com/science/article/pii/S0143816620300762?via%3Dihub" \l "fig0003" </w:instrText>
      </w:r>
      <w:r>
        <w:rPr>
          <w:rFonts w:ascii="Georgia" w:hAnsi="Georgia"/>
          <w:color w:val="1F1F1F"/>
        </w:rPr>
        <w:fldChar w:fldCharType="separate"/>
      </w:r>
      <w:r>
        <w:rPr>
          <w:rStyle w:val="anchor-text"/>
          <w:rFonts w:ascii="Georgia" w:hAnsi="Georgia"/>
          <w:color w:val="0000FF"/>
        </w:rPr>
        <w:t>Рис</w:t>
      </w:r>
      <w:proofErr w:type="spellEnd"/>
      <w:r>
        <w:rPr>
          <w:rStyle w:val="anchor-text"/>
          <w:rFonts w:ascii="Georgia" w:hAnsi="Georgia"/>
          <w:color w:val="0000FF"/>
        </w:rPr>
        <w:t>. 3</w:t>
      </w:r>
      <w:r>
        <w:rPr>
          <w:rFonts w:ascii="Georgia" w:hAnsi="Georgia"/>
          <w:color w:val="1F1F1F"/>
        </w:rPr>
        <w:fldChar w:fldCharType="end"/>
      </w:r>
      <w:r>
        <w:rPr>
          <w:rFonts w:ascii="Georgia" w:hAnsi="Georgia"/>
          <w:color w:val="1F1F1F"/>
        </w:rPr>
        <w:t xml:space="preserve">(а) и 3(d), тогда как их соответствующие градиенты показаны </w:t>
      </w:r>
      <w:proofErr w:type="spellStart"/>
      <w:r>
        <w:rPr>
          <w:rFonts w:ascii="Georgia" w:hAnsi="Georgia"/>
          <w:color w:val="1F1F1F"/>
        </w:rPr>
        <w:t>на</w:t>
      </w:r>
      <w:hyperlink r:id="rId37" w:anchor="fig0003" w:history="1">
        <w:r>
          <w:rPr>
            <w:rStyle w:val="anchor-text"/>
            <w:rFonts w:ascii="Georgia" w:hAnsi="Georgia"/>
            <w:color w:val="0000FF"/>
          </w:rPr>
          <w:t>Рис</w:t>
        </w:r>
        <w:proofErr w:type="spellEnd"/>
        <w:r>
          <w:rPr>
            <w:rStyle w:val="anchor-text"/>
            <w:rFonts w:ascii="Georgia" w:hAnsi="Georgia"/>
            <w:color w:val="0000FF"/>
          </w:rPr>
          <w:t>. 3</w:t>
        </w:r>
      </w:hyperlink>
      <w:r>
        <w:rPr>
          <w:rFonts w:ascii="Georgia" w:hAnsi="Georgia"/>
          <w:color w:val="1F1F1F"/>
        </w:rPr>
        <w:t xml:space="preserve">(b) и 3(e). Z = 102,45 мм выбрано вручную в качестве правильного расстояния </w:t>
      </w:r>
      <w:proofErr w:type="spellStart"/>
      <w:r>
        <w:rPr>
          <w:rFonts w:ascii="Georgia" w:hAnsi="Georgia"/>
          <w:color w:val="1F1F1F"/>
        </w:rPr>
        <w:t>перефокусировки</w:t>
      </w:r>
      <w:proofErr w:type="spellEnd"/>
      <w:r>
        <w:rPr>
          <w:rFonts w:ascii="Georgia" w:hAnsi="Georgia"/>
          <w:color w:val="1F1F1F"/>
        </w:rPr>
        <w:t xml:space="preserve">. Можно заметить, анализируя оба распространяемых темных поля, что второе дает более высокую общую видимую «резкость». Это подтверждается расчетом метрики </w:t>
      </w:r>
      <w:proofErr w:type="spellStart"/>
      <w:r>
        <w:rPr>
          <w:rFonts w:ascii="Georgia" w:hAnsi="Georgia"/>
          <w:color w:val="1F1F1F"/>
        </w:rPr>
        <w:t>DarkFocus</w:t>
      </w:r>
      <w:proofErr w:type="spellEnd"/>
      <w:r>
        <w:rPr>
          <w:rFonts w:ascii="Georgia" w:hAnsi="Georgia"/>
          <w:color w:val="1F1F1F"/>
        </w:rPr>
        <w:t xml:space="preserve">: </w:t>
      </w:r>
      <w:proofErr w:type="gramStart"/>
      <w:r>
        <w:rPr>
          <w:rFonts w:ascii="Georgia" w:hAnsi="Georgia"/>
          <w:color w:val="1F1F1F"/>
        </w:rPr>
        <w:t>DF(</w:t>
      </w:r>
      <w:proofErr w:type="gramEnd"/>
      <w:r>
        <w:rPr>
          <w:rFonts w:ascii="Georgia" w:hAnsi="Georgia"/>
          <w:color w:val="1F1F1F"/>
        </w:rPr>
        <w:t xml:space="preserve">102) = 0,92, DF(102,45) = 1. </w:t>
      </w:r>
      <w:r w:rsidR="00FD4586">
        <w:rPr>
          <w:rFonts w:ascii="Georgia" w:hAnsi="Georgia"/>
          <w:color w:val="1F1F1F"/>
        </w:rPr>
        <w:t>Авторы</w:t>
      </w:r>
      <w:r>
        <w:rPr>
          <w:rFonts w:ascii="Georgia" w:hAnsi="Georgia"/>
          <w:color w:val="1F1F1F"/>
        </w:rPr>
        <w:t xml:space="preserve"> </w:t>
      </w:r>
      <w:r w:rsidR="00FD4586">
        <w:rPr>
          <w:rFonts w:ascii="Georgia" w:hAnsi="Georgia"/>
          <w:color w:val="1F1F1F"/>
        </w:rPr>
        <w:t>нормализуют</w:t>
      </w:r>
      <w:r>
        <w:rPr>
          <w:rFonts w:ascii="Georgia" w:hAnsi="Georgia"/>
          <w:color w:val="1F1F1F"/>
        </w:rPr>
        <w:t xml:space="preserve"> метрику </w:t>
      </w:r>
      <w:proofErr w:type="spellStart"/>
      <w:r>
        <w:rPr>
          <w:rFonts w:ascii="Georgia" w:hAnsi="Georgia"/>
          <w:color w:val="1F1F1F"/>
        </w:rPr>
        <w:t>DarkFocus</w:t>
      </w:r>
      <w:proofErr w:type="spellEnd"/>
      <w:r>
        <w:rPr>
          <w:rFonts w:ascii="Georgia" w:hAnsi="Georgia"/>
          <w:color w:val="1F1F1F"/>
        </w:rPr>
        <w:t xml:space="preserve"> и другие используемые метрики, чтобы обеспечить их четкое сравнение. Окончательная визуальная оценка выполняется путем распространения исходной голограммы на оба расстояния, </w:t>
      </w:r>
      <w:proofErr w:type="spellStart"/>
      <w:r>
        <w:rPr>
          <w:rFonts w:ascii="Georgia" w:hAnsi="Georgia"/>
          <w:color w:val="1F1F1F"/>
        </w:rPr>
        <w:t>см.</w:t>
      </w:r>
      <w:hyperlink r:id="rId38" w:anchor="fig0003" w:history="1">
        <w:r>
          <w:rPr>
            <w:rStyle w:val="anchor-text"/>
            <w:rFonts w:ascii="Georgia" w:hAnsi="Georgia"/>
            <w:color w:val="0000FF"/>
          </w:rPr>
          <w:t>Рис</w:t>
        </w:r>
        <w:proofErr w:type="spellEnd"/>
        <w:r>
          <w:rPr>
            <w:rStyle w:val="anchor-text"/>
            <w:rFonts w:ascii="Georgia" w:hAnsi="Georgia"/>
            <w:color w:val="0000FF"/>
          </w:rPr>
          <w:t>. 3</w:t>
        </w:r>
      </w:hyperlink>
      <w:bookmarkEnd w:id="6"/>
      <w:r>
        <w:rPr>
          <w:rFonts w:ascii="Georgia" w:hAnsi="Georgia"/>
          <w:color w:val="1F1F1F"/>
        </w:rPr>
        <w:t xml:space="preserve">(c) и 3(f) для распространения 102 мм и 102,45 мм </w:t>
      </w:r>
      <w:r>
        <w:rPr>
          <w:rFonts w:ascii="Georgia" w:hAnsi="Georgia"/>
          <w:color w:val="1F1F1F"/>
        </w:rPr>
        <w:lastRenderedPageBreak/>
        <w:t>соответственно.</w:t>
      </w:r>
      <w:r w:rsidR="00FD4586">
        <w:rPr>
          <w:rFonts w:ascii="Georgia" w:hAnsi="Georgia"/>
          <w:color w:val="1F1F1F"/>
        </w:rPr>
        <w:br/>
      </w:r>
      <w:r w:rsidR="00FD4586">
        <w:rPr>
          <w:noProof/>
        </w:rPr>
        <w:drawing>
          <wp:inline distT="0" distB="0" distL="0" distR="0" wp14:anchorId="6AA86A91" wp14:editId="3F202B9E">
            <wp:extent cx="5939790" cy="625538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6255385"/>
                    </a:xfrm>
                    <a:prstGeom prst="rect">
                      <a:avLst/>
                    </a:prstGeom>
                    <a:noFill/>
                    <a:ln>
                      <a:noFill/>
                    </a:ln>
                  </pic:spPr>
                </pic:pic>
              </a:graphicData>
            </a:graphic>
          </wp:inline>
        </w:drawing>
      </w:r>
    </w:p>
    <w:p w14:paraId="6DE333C5" w14:textId="0EAA7FDC" w:rsidR="005A6BE7" w:rsidRDefault="005A6BE7" w:rsidP="005A6BE7">
      <w:pPr>
        <w:pStyle w:val="af8"/>
        <w:rPr>
          <w:rFonts w:ascii="Georgia" w:hAnsi="Georgia"/>
          <w:color w:val="1F1F1F"/>
        </w:rPr>
      </w:pPr>
    </w:p>
    <w:p w14:paraId="03A7F4B3" w14:textId="77777777" w:rsidR="00FD4586" w:rsidRDefault="00FD4586" w:rsidP="00FD4586">
      <w:pPr>
        <w:pStyle w:val="af8"/>
        <w:rPr>
          <w:rFonts w:ascii="Georgia" w:hAnsi="Georgia"/>
          <w:color w:val="1F1F1F"/>
        </w:rPr>
      </w:pPr>
      <w:r>
        <w:rPr>
          <w:rStyle w:val="label"/>
          <w:rFonts w:ascii="Georgia" w:hAnsi="Georgia"/>
          <w:color w:val="1F1F1F"/>
        </w:rPr>
        <w:t>Рис. 3.</w:t>
      </w:r>
      <w:r>
        <w:rPr>
          <w:rFonts w:ascii="Georgia" w:hAnsi="Georgia"/>
          <w:color w:val="1F1F1F"/>
        </w:rPr>
        <w:t> Процедура </w:t>
      </w:r>
      <w:proofErr w:type="spellStart"/>
      <w:r>
        <w:rPr>
          <w:rFonts w:ascii="Georgia" w:hAnsi="Georgia"/>
          <w:color w:val="1F1F1F"/>
        </w:rPr>
        <w:t>DarkFocus</w:t>
      </w:r>
      <w:proofErr w:type="spellEnd"/>
      <w:r>
        <w:rPr>
          <w:rFonts w:ascii="Georgia" w:hAnsi="Georgia"/>
          <w:color w:val="1F1F1F"/>
        </w:rPr>
        <w:t xml:space="preserve"> пошагово: (a) темное поле, распространенное до 102 мм, (b) градиент темного поля 102 мм, (c) нефильтрованная голограмма, распространенная до 102 мм; (d) темное поле, распространенное до 102,45 мм, (e) градиент темного поля 102,45 мм, (f) нефильтрованная голограмма, распространенная до 102,45 мм, (g) график, иллюстрирующий три метрические кривые автофокусировки (</w:t>
      </w:r>
      <w:proofErr w:type="spellStart"/>
      <w:r>
        <w:rPr>
          <w:rFonts w:ascii="Georgia" w:hAnsi="Georgia"/>
          <w:color w:val="1F1F1F"/>
        </w:rPr>
        <w:t>Dubois</w:t>
      </w:r>
      <w:proofErr w:type="spellEnd"/>
      <w:r>
        <w:rPr>
          <w:rFonts w:ascii="Georgia" w:hAnsi="Georgia"/>
          <w:color w:val="1F1F1F"/>
        </w:rPr>
        <w:t xml:space="preserve"> – черным, </w:t>
      </w:r>
      <w:proofErr w:type="spellStart"/>
      <w:r>
        <w:rPr>
          <w:rFonts w:ascii="Georgia" w:hAnsi="Georgia"/>
          <w:color w:val="1F1F1F"/>
        </w:rPr>
        <w:t>ToG</w:t>
      </w:r>
      <w:proofErr w:type="spellEnd"/>
      <w:r>
        <w:rPr>
          <w:rFonts w:ascii="Georgia" w:hAnsi="Georgia"/>
          <w:color w:val="1F1F1F"/>
        </w:rPr>
        <w:t xml:space="preserve"> – красным и </w:t>
      </w:r>
      <w:proofErr w:type="spellStart"/>
      <w:r>
        <w:rPr>
          <w:rFonts w:ascii="Georgia" w:hAnsi="Georgia"/>
          <w:color w:val="1F1F1F"/>
        </w:rPr>
        <w:t>DarkFocus</w:t>
      </w:r>
      <w:proofErr w:type="spellEnd"/>
      <w:r>
        <w:rPr>
          <w:rFonts w:ascii="Georgia" w:hAnsi="Georgia"/>
          <w:color w:val="1F1F1F"/>
        </w:rPr>
        <w:t xml:space="preserve"> – синим). Вставки соответствуют области, отмеченной синим пунктирным квадратом. Визуализации 1, 2 и 3 представляют численную </w:t>
      </w:r>
      <w:proofErr w:type="spellStart"/>
      <w:r>
        <w:rPr>
          <w:rFonts w:ascii="Georgia" w:hAnsi="Georgia"/>
          <w:color w:val="1F1F1F"/>
        </w:rPr>
        <w:t>перефокусировку</w:t>
      </w:r>
      <w:proofErr w:type="spellEnd"/>
      <w:r>
        <w:rPr>
          <w:rFonts w:ascii="Georgia" w:hAnsi="Georgia"/>
          <w:color w:val="1F1F1F"/>
        </w:rPr>
        <w:t xml:space="preserve"> выбранной области в амплитудном режиме, режиме темного поля и градиентном режиме </w:t>
      </w:r>
      <w:r>
        <w:rPr>
          <w:rFonts w:ascii="Georgia" w:hAnsi="Georgia"/>
          <w:color w:val="1F1F1F"/>
        </w:rPr>
        <w:lastRenderedPageBreak/>
        <w:t>темного поля (</w:t>
      </w:r>
      <w:proofErr w:type="spellStart"/>
      <w:r>
        <w:rPr>
          <w:rFonts w:ascii="Georgia" w:hAnsi="Georgia"/>
          <w:color w:val="1F1F1F"/>
        </w:rPr>
        <w:t>DarkFocus</w:t>
      </w:r>
      <w:proofErr w:type="spellEnd"/>
      <w:r>
        <w:rPr>
          <w:rFonts w:ascii="Georgia" w:hAnsi="Georgia"/>
          <w:color w:val="1F1F1F"/>
        </w:rPr>
        <w:t xml:space="preserve">) соответственно, демонстрируя </w:t>
      </w:r>
      <w:proofErr w:type="spellStart"/>
      <w:r>
        <w:rPr>
          <w:rFonts w:ascii="Georgia" w:hAnsi="Georgia"/>
          <w:color w:val="1F1F1F"/>
        </w:rPr>
        <w:t>перефокусировку</w:t>
      </w:r>
      <w:proofErr w:type="spellEnd"/>
      <w:r>
        <w:rPr>
          <w:rFonts w:ascii="Georgia" w:hAnsi="Georgia"/>
          <w:color w:val="1F1F1F"/>
        </w:rPr>
        <w:t xml:space="preserve"> микросфер и частиц пыли. Кроме того, включена Visualization4 для представления автоматической числовой </w:t>
      </w:r>
      <w:proofErr w:type="spellStart"/>
      <w:r>
        <w:rPr>
          <w:rFonts w:ascii="Georgia" w:hAnsi="Georgia"/>
          <w:color w:val="1F1F1F"/>
        </w:rPr>
        <w:t>перефокусировки</w:t>
      </w:r>
      <w:proofErr w:type="spellEnd"/>
      <w:r>
        <w:rPr>
          <w:rFonts w:ascii="Georgia" w:hAnsi="Georgia"/>
          <w:color w:val="1F1F1F"/>
        </w:rPr>
        <w:t xml:space="preserve"> другой области интереса, выделяя несколько бусин и частиц пыли.</w:t>
      </w:r>
    </w:p>
    <w:p w14:paraId="5D632DE0" w14:textId="77777777" w:rsidR="00FD4586" w:rsidRDefault="00FD4586" w:rsidP="00FD4586">
      <w:pPr>
        <w:pStyle w:val="af8"/>
        <w:rPr>
          <w:rFonts w:ascii="Georgia" w:hAnsi="Georgia"/>
          <w:color w:val="1F1F1F"/>
        </w:rPr>
      </w:pPr>
      <w:r>
        <w:rPr>
          <w:rFonts w:ascii="Georgia" w:hAnsi="Georgia"/>
          <w:color w:val="1F1F1F"/>
        </w:rPr>
        <w:t>Визуальная проверка положительно подтвердила численные автоматические расчеты. График, иллюстрирующий три метрические кривые автофокусировки (</w:t>
      </w:r>
      <w:proofErr w:type="spellStart"/>
      <w:r>
        <w:rPr>
          <w:rFonts w:ascii="Georgia" w:hAnsi="Georgia"/>
          <w:color w:val="1F1F1F"/>
        </w:rPr>
        <w:t>Dubois</w:t>
      </w:r>
      <w:proofErr w:type="spellEnd"/>
      <w:r>
        <w:rPr>
          <w:rFonts w:ascii="Georgia" w:hAnsi="Georgia"/>
          <w:color w:val="1F1F1F"/>
        </w:rPr>
        <w:t xml:space="preserve"> – черным, </w:t>
      </w:r>
      <w:proofErr w:type="spellStart"/>
      <w:r>
        <w:rPr>
          <w:rFonts w:ascii="Georgia" w:hAnsi="Georgia"/>
          <w:color w:val="1F1F1F"/>
        </w:rPr>
        <w:t>ToG</w:t>
      </w:r>
      <w:proofErr w:type="spellEnd"/>
      <w:r>
        <w:rPr>
          <w:rFonts w:ascii="Georgia" w:hAnsi="Georgia"/>
          <w:color w:val="1F1F1F"/>
        </w:rPr>
        <w:t xml:space="preserve"> – красным и </w:t>
      </w:r>
      <w:proofErr w:type="spellStart"/>
      <w:r>
        <w:rPr>
          <w:rFonts w:ascii="Georgia" w:hAnsi="Georgia"/>
          <w:color w:val="1F1F1F"/>
        </w:rPr>
        <w:t>DarkFocus</w:t>
      </w:r>
      <w:proofErr w:type="spellEnd"/>
      <w:r>
        <w:rPr>
          <w:rFonts w:ascii="Georgia" w:hAnsi="Georgia"/>
          <w:color w:val="1F1F1F"/>
        </w:rPr>
        <w:t xml:space="preserve"> – синим), представлен </w:t>
      </w:r>
      <w:proofErr w:type="spellStart"/>
      <w:r>
        <w:rPr>
          <w:rFonts w:ascii="Georgia" w:hAnsi="Georgia"/>
          <w:color w:val="1F1F1F"/>
        </w:rPr>
        <w:t>на</w:t>
      </w:r>
      <w:hyperlink r:id="rId40" w:anchor="fig0003" w:history="1">
        <w:r>
          <w:rPr>
            <w:rStyle w:val="anchor-text"/>
            <w:rFonts w:ascii="Georgia" w:hAnsi="Georgia"/>
            <w:color w:val="0000FF"/>
          </w:rPr>
          <w:t>Рис</w:t>
        </w:r>
        <w:proofErr w:type="spellEnd"/>
        <w:r>
          <w:rPr>
            <w:rStyle w:val="anchor-text"/>
            <w:rFonts w:ascii="Georgia" w:hAnsi="Georgia"/>
            <w:color w:val="0000FF"/>
          </w:rPr>
          <w:t>. 3</w:t>
        </w:r>
      </w:hyperlink>
      <w:r>
        <w:rPr>
          <w:rFonts w:ascii="Georgia" w:hAnsi="Georgia"/>
          <w:color w:val="1F1F1F"/>
        </w:rPr>
        <w:t xml:space="preserve">(g) с дополнительными вставками, облегчающими качественную оценку точности числовой фокусировки. Область интереса для вставок была выбрана так, чтобы охватить одиночную бусину и одну частицу пыли. Обратите внимание на ошибочный результат метрики Дюбуа, четко указанный на не сфокусированной вставке на расстоянии распространения 102,7 мм. Метрика Дюбуа имеет проблемы с паразитными полосами (созданными многократным отражением на основе ложной интерференции) и большим полем зрения, проанализированным </w:t>
      </w:r>
      <w:proofErr w:type="spellStart"/>
      <w:r>
        <w:rPr>
          <w:rFonts w:ascii="Georgia" w:hAnsi="Georgia"/>
          <w:color w:val="1F1F1F"/>
        </w:rPr>
        <w:t>в</w:t>
      </w:r>
      <w:hyperlink r:id="rId41" w:anchor="fig0003" w:history="1">
        <w:r>
          <w:rPr>
            <w:rStyle w:val="anchor-text"/>
            <w:rFonts w:ascii="Georgia" w:hAnsi="Georgia"/>
            <w:color w:val="0000FF"/>
          </w:rPr>
          <w:t>Рис</w:t>
        </w:r>
        <w:proofErr w:type="spellEnd"/>
        <w:r>
          <w:rPr>
            <w:rStyle w:val="anchor-text"/>
            <w:rFonts w:ascii="Georgia" w:hAnsi="Georgia"/>
            <w:color w:val="0000FF"/>
          </w:rPr>
          <w:t>. 3</w:t>
        </w:r>
      </w:hyperlink>
      <w:r>
        <w:rPr>
          <w:rFonts w:ascii="Georgia" w:hAnsi="Georgia"/>
          <w:color w:val="1F1F1F"/>
        </w:rPr>
        <w:t> </w:t>
      </w:r>
      <w:hyperlink r:id="rId42" w:tooltip="Узнайте больше об инкапсуляции из тематических страниц ScienceDirect, созданных с помощью искусственного интеллекта" w:history="1">
        <w:r>
          <w:rPr>
            <w:rStyle w:val="aff0"/>
            <w:rFonts w:ascii="Georgia" w:hAnsi="Georgia"/>
            <w:color w:val="1F1F1F"/>
          </w:rPr>
          <w:t>инкапсуляция </w:t>
        </w:r>
      </w:hyperlink>
      <w:r>
        <w:rPr>
          <w:rFonts w:ascii="Georgia" w:hAnsi="Georgia"/>
          <w:color w:val="1F1F1F"/>
        </w:rPr>
        <w:t>большого количества </w:t>
      </w:r>
      <w:hyperlink r:id="rId43" w:tooltip="Узнайте больше о микросферах на тематических страницах ScienceDirect, созданных с помощью искусственного интеллекта." w:history="1">
        <w:r>
          <w:rPr>
            <w:rStyle w:val="aff0"/>
            <w:rFonts w:ascii="Georgia" w:hAnsi="Georgia"/>
            <w:color w:val="1F1F1F"/>
          </w:rPr>
          <w:t>микросфер</w:t>
        </w:r>
      </w:hyperlink>
      <w:r>
        <w:rPr>
          <w:rFonts w:ascii="Georgia" w:hAnsi="Georgia"/>
          <w:color w:val="1F1F1F"/>
        </w:rPr>
        <w:t xml:space="preserve"> и частиц пыли. Предлагаемые метрики </w:t>
      </w:r>
      <w:proofErr w:type="spellStart"/>
      <w:r>
        <w:rPr>
          <w:rFonts w:ascii="Georgia" w:hAnsi="Georgia"/>
          <w:color w:val="1F1F1F"/>
        </w:rPr>
        <w:t>DarkFocus</w:t>
      </w:r>
      <w:proofErr w:type="spellEnd"/>
      <w:r>
        <w:rPr>
          <w:rFonts w:ascii="Georgia" w:hAnsi="Georgia"/>
          <w:color w:val="1F1F1F"/>
        </w:rPr>
        <w:t xml:space="preserve"> и эталонного </w:t>
      </w:r>
      <w:proofErr w:type="spellStart"/>
      <w:r>
        <w:rPr>
          <w:rFonts w:ascii="Georgia" w:hAnsi="Georgia"/>
          <w:color w:val="1F1F1F"/>
        </w:rPr>
        <w:t>ToG</w:t>
      </w:r>
      <w:proofErr w:type="spellEnd"/>
      <w:r>
        <w:rPr>
          <w:rFonts w:ascii="Georgia" w:hAnsi="Georgia"/>
          <w:color w:val="1F1F1F"/>
        </w:rPr>
        <w:t xml:space="preserve"> демонстрируют устойчивость к упомянутым источникам ошибок, обеспечивая высокую точность.</w:t>
      </w:r>
    </w:p>
    <w:p w14:paraId="40E3C2B7" w14:textId="77777777" w:rsidR="00FD4586" w:rsidRDefault="00FD4586" w:rsidP="00FD4586">
      <w:pPr>
        <w:pStyle w:val="af8"/>
        <w:rPr>
          <w:rFonts w:ascii="Georgia" w:hAnsi="Georgia"/>
          <w:color w:val="1F1F1F"/>
        </w:rPr>
      </w:pPr>
      <w:r>
        <w:rPr>
          <w:rFonts w:ascii="Georgia" w:hAnsi="Georgia"/>
          <w:color w:val="1F1F1F"/>
        </w:rPr>
        <w:t xml:space="preserve">Визуализации 1, 2 и 3 добавлены </w:t>
      </w:r>
      <w:proofErr w:type="spellStart"/>
      <w:r>
        <w:rPr>
          <w:rFonts w:ascii="Georgia" w:hAnsi="Georgia"/>
          <w:color w:val="1F1F1F"/>
        </w:rPr>
        <w:t>к</w:t>
      </w:r>
      <w:hyperlink r:id="rId44" w:anchor="fig0003" w:history="1">
        <w:r>
          <w:rPr>
            <w:rStyle w:val="anchor-text"/>
            <w:rFonts w:ascii="Georgia" w:hAnsi="Georgia"/>
            <w:color w:val="0000FF"/>
          </w:rPr>
          <w:t>Рис</w:t>
        </w:r>
        <w:proofErr w:type="spellEnd"/>
        <w:r>
          <w:rPr>
            <w:rStyle w:val="anchor-text"/>
            <w:rFonts w:ascii="Georgia" w:hAnsi="Georgia"/>
            <w:color w:val="0000FF"/>
          </w:rPr>
          <w:t>. 3</w:t>
        </w:r>
      </w:hyperlink>
      <w:r>
        <w:rPr>
          <w:rFonts w:ascii="Georgia" w:hAnsi="Georgia"/>
          <w:color w:val="1F1F1F"/>
        </w:rPr>
        <w:t xml:space="preserve">представляют динамические последовательности изображений числовой </w:t>
      </w:r>
      <w:proofErr w:type="spellStart"/>
      <w:r>
        <w:rPr>
          <w:rFonts w:ascii="Georgia" w:hAnsi="Georgia"/>
          <w:color w:val="1F1F1F"/>
        </w:rPr>
        <w:t>перефокусировки</w:t>
      </w:r>
      <w:proofErr w:type="spellEnd"/>
      <w:r>
        <w:rPr>
          <w:rFonts w:ascii="Georgia" w:hAnsi="Georgia"/>
          <w:color w:val="1F1F1F"/>
        </w:rPr>
        <w:t xml:space="preserve"> выбранной области интереса в амплитудном режиме, режиме темного поля и градиентном режиме темного поля (</w:t>
      </w:r>
      <w:proofErr w:type="spellStart"/>
      <w:r>
        <w:rPr>
          <w:rFonts w:ascii="Georgia" w:hAnsi="Georgia"/>
          <w:color w:val="1F1F1F"/>
        </w:rPr>
        <w:t>DarkFocus</w:t>
      </w:r>
      <w:proofErr w:type="spellEnd"/>
      <w:r>
        <w:rPr>
          <w:rFonts w:ascii="Georgia" w:hAnsi="Georgia"/>
          <w:color w:val="1F1F1F"/>
        </w:rPr>
        <w:t xml:space="preserve">) соответственно, демонстрируя микросферы и </w:t>
      </w:r>
      <w:proofErr w:type="spellStart"/>
      <w:r>
        <w:rPr>
          <w:rFonts w:ascii="Georgia" w:hAnsi="Georgia"/>
          <w:color w:val="1F1F1F"/>
        </w:rPr>
        <w:t>перефокусировку</w:t>
      </w:r>
      <w:proofErr w:type="spellEnd"/>
      <w:r>
        <w:rPr>
          <w:rFonts w:ascii="Georgia" w:hAnsi="Georgia"/>
          <w:color w:val="1F1F1F"/>
        </w:rPr>
        <w:t xml:space="preserve"> частиц пыли. Кроме того, включена Visualization4 для представления различной автоматической числовой </w:t>
      </w:r>
      <w:proofErr w:type="spellStart"/>
      <w:r>
        <w:rPr>
          <w:rFonts w:ascii="Georgia" w:hAnsi="Georgia"/>
          <w:color w:val="1F1F1F"/>
        </w:rPr>
        <w:t>перефокусировки</w:t>
      </w:r>
      <w:proofErr w:type="spellEnd"/>
      <w:r>
        <w:rPr>
          <w:rFonts w:ascii="Georgia" w:hAnsi="Georgia"/>
          <w:color w:val="1F1F1F"/>
        </w:rPr>
        <w:t xml:space="preserve"> области интереса, выделяя несколько бусин и частиц пыли.</w:t>
      </w:r>
    </w:p>
    <w:p w14:paraId="7CB1C63C" w14:textId="2E0BFF83" w:rsidR="00FD4586" w:rsidRDefault="00FD4586" w:rsidP="00FD4586">
      <w:pPr>
        <w:pStyle w:val="af8"/>
        <w:rPr>
          <w:rFonts w:ascii="Georgia" w:hAnsi="Georgia"/>
          <w:color w:val="1F1F1F"/>
        </w:rPr>
      </w:pPr>
      <w:r>
        <w:rPr>
          <w:rFonts w:ascii="Georgia" w:hAnsi="Georgia"/>
          <w:color w:val="1F1F1F"/>
        </w:rPr>
        <w:t xml:space="preserve">Все данные представлены </w:t>
      </w:r>
      <w:proofErr w:type="spellStart"/>
      <w:r>
        <w:rPr>
          <w:rFonts w:ascii="Georgia" w:hAnsi="Georgia"/>
          <w:color w:val="1F1F1F"/>
        </w:rPr>
        <w:t>в</w:t>
      </w:r>
      <w:hyperlink r:id="rId45" w:anchor="fig0003" w:history="1">
        <w:r>
          <w:rPr>
            <w:rStyle w:val="anchor-text"/>
            <w:rFonts w:ascii="Georgia" w:hAnsi="Georgia"/>
            <w:color w:val="0000FF"/>
          </w:rPr>
          <w:t>Рис</w:t>
        </w:r>
        <w:proofErr w:type="spellEnd"/>
        <w:r>
          <w:rPr>
            <w:rStyle w:val="anchor-text"/>
            <w:rFonts w:ascii="Georgia" w:hAnsi="Georgia"/>
            <w:color w:val="0000FF"/>
          </w:rPr>
          <w:t>. 3</w:t>
        </w:r>
      </w:hyperlink>
      <w:r>
        <w:rPr>
          <w:rFonts w:ascii="Georgia" w:hAnsi="Georgia"/>
          <w:color w:val="1F1F1F"/>
        </w:rPr>
        <w:t xml:space="preserve">подтверждают метрики </w:t>
      </w:r>
      <w:proofErr w:type="spellStart"/>
      <w:r>
        <w:rPr>
          <w:rFonts w:ascii="Georgia" w:hAnsi="Georgia"/>
          <w:color w:val="1F1F1F"/>
        </w:rPr>
        <w:t>ToG</w:t>
      </w:r>
      <w:proofErr w:type="spellEnd"/>
      <w:r>
        <w:rPr>
          <w:rFonts w:ascii="Georgia" w:hAnsi="Georgia"/>
          <w:color w:val="1F1F1F"/>
        </w:rPr>
        <w:t xml:space="preserve"> и </w:t>
      </w:r>
      <w:proofErr w:type="spellStart"/>
      <w:r>
        <w:rPr>
          <w:rFonts w:ascii="Georgia" w:hAnsi="Georgia"/>
          <w:color w:val="1F1F1F"/>
        </w:rPr>
        <w:t>DarkFocus</w:t>
      </w:r>
      <w:proofErr w:type="spellEnd"/>
      <w:r>
        <w:rPr>
          <w:rFonts w:ascii="Georgia" w:hAnsi="Georgia"/>
          <w:color w:val="1F1F1F"/>
        </w:rPr>
        <w:t xml:space="preserve"> и подчеркивают неотъемлемые особенности недавно предложенной схемы оценки автоматической фокусировки. Однако метод Дюбуа оказался менее точным. </w:t>
      </w:r>
      <w:bookmarkStart w:id="7" w:name="bfig0004"/>
      <w:r>
        <w:rPr>
          <w:rFonts w:ascii="Georgia" w:hAnsi="Georgia"/>
          <w:color w:val="1F1F1F"/>
        </w:rPr>
        <w:br/>
      </w:r>
      <w:hyperlink r:id="rId46" w:anchor="fig0004" w:history="1">
        <w:r>
          <w:rPr>
            <w:rStyle w:val="anchor-text"/>
            <w:rFonts w:ascii="Georgia" w:hAnsi="Georgia"/>
            <w:color w:val="0000FF"/>
          </w:rPr>
          <w:t>Рис. 4</w:t>
        </w:r>
      </w:hyperlink>
      <w:bookmarkEnd w:id="7"/>
      <w:r>
        <w:rPr>
          <w:rFonts w:ascii="Georgia" w:hAnsi="Georgia"/>
          <w:color w:val="1F1F1F"/>
        </w:rPr>
        <w:t>блок </w:t>
      </w:r>
      <w:hyperlink r:id="rId47" w:tooltip="Узнайте больше о блок-схемах на тематических страницах ScienceDirect, созданных с помощью искусственного интеллекта" w:history="1">
        <w:r>
          <w:rPr>
            <w:rStyle w:val="aff0"/>
            <w:rFonts w:ascii="Georgia" w:hAnsi="Georgia"/>
            <w:color w:val="1F1F1F"/>
          </w:rPr>
          <w:t>-схема</w:t>
        </w:r>
      </w:hyperlink>
      <w:r>
        <w:rPr>
          <w:rFonts w:ascii="Georgia" w:hAnsi="Georgia"/>
          <w:color w:val="1F1F1F"/>
        </w:rPr>
        <w:t xml:space="preserve"> для расчета метрики </w:t>
      </w:r>
      <w:proofErr w:type="spellStart"/>
      <w:r>
        <w:rPr>
          <w:rFonts w:ascii="Georgia" w:hAnsi="Georgia"/>
          <w:color w:val="1F1F1F"/>
        </w:rPr>
        <w:t>DarkFocus</w:t>
      </w:r>
      <w:proofErr w:type="spellEnd"/>
      <w:r>
        <w:rPr>
          <w:rFonts w:ascii="Georgia" w:hAnsi="Georgia"/>
          <w:color w:val="1F1F1F"/>
        </w:rPr>
        <w:t xml:space="preserve"> для заданного расстояния распространения z. Обратите внимание, что процедура, описанная на схеме, повторяется для всех предварительно выбранных расстояний z. Однако фильтрация голограммы выполняется только один раз.</w:t>
      </w:r>
      <w:r>
        <w:rPr>
          <w:rFonts w:ascii="Georgia" w:hAnsi="Georgia"/>
          <w:color w:val="1F1F1F"/>
        </w:rPr>
        <w:br/>
      </w:r>
      <w:r>
        <w:rPr>
          <w:noProof/>
        </w:rPr>
        <w:drawing>
          <wp:inline distT="0" distB="0" distL="0" distR="0" wp14:anchorId="3AFE5FC1" wp14:editId="6862B6CF">
            <wp:extent cx="5939790" cy="93853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938530"/>
                    </a:xfrm>
                    <a:prstGeom prst="rect">
                      <a:avLst/>
                    </a:prstGeom>
                    <a:noFill/>
                    <a:ln>
                      <a:noFill/>
                    </a:ln>
                  </pic:spPr>
                </pic:pic>
              </a:graphicData>
            </a:graphic>
          </wp:inline>
        </w:drawing>
      </w:r>
      <w:r>
        <w:rPr>
          <w:rFonts w:ascii="Georgia" w:hAnsi="Georgia"/>
          <w:color w:val="1F1F1F"/>
        </w:rPr>
        <w:br/>
      </w:r>
    </w:p>
    <w:p w14:paraId="0510E368" w14:textId="5103BB57" w:rsidR="00B5751B" w:rsidRDefault="00FD4586" w:rsidP="00FD4586">
      <w:pPr>
        <w:pStyle w:val="21"/>
      </w:pPr>
      <w:r>
        <w:lastRenderedPageBreak/>
        <w:t>Трехмерная визуализация</w:t>
      </w:r>
    </w:p>
    <w:p w14:paraId="1736D3B9" w14:textId="001DDCA6" w:rsidR="00FD4586" w:rsidRDefault="00D8709A" w:rsidP="00FD4586">
      <w:pPr>
        <w:rPr>
          <w:rFonts w:ascii="Open Sans" w:hAnsi="Open Sans" w:cs="Open Sans"/>
          <w:color w:val="222222"/>
          <w:sz w:val="21"/>
          <w:szCs w:val="21"/>
          <w:shd w:val="clear" w:color="auto" w:fill="FFFFFF"/>
        </w:rPr>
      </w:pPr>
      <w:r>
        <w:rPr>
          <w:rFonts w:ascii="Open Sans" w:hAnsi="Open Sans" w:cs="Open Sans"/>
          <w:color w:val="222222"/>
          <w:sz w:val="21"/>
          <w:szCs w:val="21"/>
          <w:shd w:val="clear" w:color="auto" w:fill="FFFFFF"/>
        </w:rPr>
        <w:t xml:space="preserve">В статье </w:t>
      </w:r>
      <w:sdt>
        <w:sdtPr>
          <w:rPr>
            <w:rFonts w:ascii="Open Sans" w:hAnsi="Open Sans" w:cs="Open Sans"/>
            <w:color w:val="222222"/>
            <w:sz w:val="21"/>
            <w:szCs w:val="21"/>
            <w:shd w:val="clear" w:color="auto" w:fill="FFFFFF"/>
          </w:rPr>
          <w:alias w:val="To edit, see citavi.com/edit"/>
          <w:tag w:val="CitaviPlaceholder#cfe963b3-e06d-4fc6-9db9-84e4c0eba723"/>
          <w:id w:val="-673105703"/>
          <w:placeholder>
            <w:docPart w:val="DefaultPlaceholder_-1854013440"/>
          </w:placeholder>
        </w:sdtPr>
        <w:sdtContent>
          <w:r>
            <w:rPr>
              <w:rFonts w:ascii="Open Sans" w:hAnsi="Open Sans" w:cs="Open Sans"/>
              <w:color w:val="222222"/>
              <w:sz w:val="21"/>
              <w:szCs w:val="21"/>
              <w:shd w:val="clear" w:color="auto" w:fill="FFFFFF"/>
            </w:rPr>
            <w:fldChar w:fldCharType="begin"/>
          </w:r>
          <w:r>
            <w:rPr>
              <w:rFonts w:ascii="Open Sans" w:hAnsi="Open Sans" w:cs="Open Sans"/>
              <w:color w:val="222222"/>
              <w:sz w:val="21"/>
              <w:szCs w:val="21"/>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WYxZDU0LTE2ZTItNDY4Ny05ZGNiLTYxOWFhMmY2ODA3ZCIsIlJhbmdlTGVuZ3RoIjozLCJSZWZlcmVuY2VJZCI6IjRhYTk1YWY2LTk0MWQtNDFlOC05MGRkLWE1YTJlMDljOGIw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IuMDEuMjAyMCIsIkRvaSI6IjEwLjEzNjQvT0UuMzc5NDgwIiwiRWRpdG9ycyI6W10sIkV2YWx1YXRpb25Db21wbGV4aXR5IjowLCJFdmFsdWF0aW9uU291cmNlVGV4dEZvcm1hdCI6MCwiR3JvdXBzIjpbXSwiSGFzTGFiZWwxIjpmYWxzZSwiSGFzTGFiZWwyIjp0cnV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M2NC9PRS4zNzk0ODAiLCJVcmlTdHJpbmciOiJodHRwczovL2RvaS5vcmcvMTAuMTM2NC9PRS4zNzk0OD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vbm9tZGkiLCJDcmVhdGVkT24iOiIyMDI0LTA4LTIwVDIwOjM0OjE5IiwiTW9kaWZpZWRCeSI6Il9Qb25vbWRpIiwiSWQiOiI0OWVmZmM1YS01Y2IzLTQ4ZTItOThkMS02MjdkMDM2YTAwNTQiLCJNb2RpZmllZE9uIjoiMjAyNC0wOC0yMFQyMDozNDoxOS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BzOi8vb3BnLm9wdGljYS5vcmcvb2UvZnVsbHRleHQuY2ZtP3VyaT1vZS0yOC0zLTI5ODcmaWQ9NDI2MTM3IiwiVXJpU3RyaW5nIjoiaHR0cHM6Ly9vcGcub3B0aWNhLm9yZy9vZS9mdWxsdGV4dC5jZm0/dXJpPW9lLTI4LTMtMjk4NyZpZD00MjYxMzc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vbm9tZGkiLCJDcmVhdGVkT24iOiIyMDI0LTA4LTIwVDIwOjM0OjE5IiwiTW9kaWZpZWRCeSI6Il9Qb25vbWRpIiwiSWQiOiI5ODQ5MjkwYy0wMDA3LTQ4MTUtYmEyMS04ZWZiMjUzZTRmMmEiLCJNb2RpZmllZE9uIjoiMjAyNC0wOC0yMFQyMDozNDoxO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jMyMTIxOTc1IiwiVXJpU3RyaW5nIjoiaHR0cDovL3d3dy5uY2JpLm5sbS5uaWguZ292L3B1Ym1lZC8zMjEyMTk3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}</w:instrText>
          </w:r>
          <w:r>
            <w:rPr>
              <w:rFonts w:ascii="Open Sans" w:hAnsi="Open Sans" w:cs="Open Sans"/>
              <w:color w:val="222222"/>
              <w:sz w:val="21"/>
              <w:szCs w:val="21"/>
              <w:shd w:val="clear" w:color="auto" w:fill="FFFFFF"/>
            </w:rPr>
            <w:fldChar w:fldCharType="separate"/>
          </w:r>
          <w:r>
            <w:rPr>
              <w:rFonts w:ascii="Open Sans" w:hAnsi="Open Sans" w:cs="Open Sans"/>
              <w:color w:val="222222"/>
              <w:sz w:val="21"/>
              <w:szCs w:val="21"/>
              <w:shd w:val="clear" w:color="auto" w:fill="FFFFFF"/>
            </w:rPr>
            <w:t>[3]</w:t>
          </w:r>
          <w:r>
            <w:rPr>
              <w:rFonts w:ascii="Open Sans" w:hAnsi="Open Sans" w:cs="Open Sans"/>
              <w:color w:val="222222"/>
              <w:sz w:val="21"/>
              <w:szCs w:val="21"/>
              <w:shd w:val="clear" w:color="auto" w:fill="FFFFFF"/>
            </w:rPr>
            <w:fldChar w:fldCharType="end"/>
          </w:r>
        </w:sdtContent>
      </w:sdt>
      <w:r w:rsidRPr="00D8709A">
        <w:rPr>
          <w:rFonts w:ascii="Open Sans" w:hAnsi="Open Sans" w:cs="Open Sans"/>
          <w:color w:val="222222"/>
          <w:sz w:val="21"/>
          <w:szCs w:val="21"/>
          <w:shd w:val="clear" w:color="auto" w:fill="FFFFFF"/>
        </w:rPr>
        <w:t xml:space="preserve"> </w:t>
      </w:r>
      <w:r>
        <w:rPr>
          <w:rFonts w:ascii="Open Sans" w:hAnsi="Open Sans" w:cs="Open Sans"/>
          <w:color w:val="222222"/>
          <w:sz w:val="21"/>
          <w:szCs w:val="21"/>
          <w:shd w:val="clear" w:color="auto" w:fill="FFFFFF"/>
        </w:rPr>
        <w:t>предлагается</w:t>
      </w:r>
      <w:r>
        <w:rPr>
          <w:rFonts w:ascii="Open Sans" w:hAnsi="Open Sans" w:cs="Open Sans"/>
          <w:color w:val="222222"/>
          <w:sz w:val="21"/>
          <w:szCs w:val="21"/>
          <w:shd w:val="clear" w:color="auto" w:fill="FFFFFF"/>
        </w:rPr>
        <w:t xml:space="preserve"> новый подход на основе обучения для 3D-визуализации поля частиц с использованием голографии. </w:t>
      </w:r>
      <w:r>
        <w:rPr>
          <w:rFonts w:ascii="Open Sans" w:hAnsi="Open Sans" w:cs="Open Sans"/>
          <w:color w:val="222222"/>
          <w:sz w:val="21"/>
          <w:szCs w:val="21"/>
          <w:shd w:val="clear" w:color="auto" w:fill="FFFFFF"/>
        </w:rPr>
        <w:t>Предложенный подход</w:t>
      </w:r>
      <w:r>
        <w:rPr>
          <w:rFonts w:ascii="Open Sans" w:hAnsi="Open Sans" w:cs="Open Sans"/>
          <w:color w:val="222222"/>
          <w:sz w:val="21"/>
          <w:szCs w:val="21"/>
          <w:shd w:val="clear" w:color="auto" w:fill="FFFFFF"/>
        </w:rPr>
        <w:t xml:space="preserve"> подход использует архитектуру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xml:space="preserve">, включающую остаточные связи, </w:t>
      </w:r>
      <w:r>
        <w:rPr>
          <w:rFonts w:ascii="Open Sans" w:hAnsi="Open Sans" w:cs="Open Sans"/>
          <w:color w:val="222222"/>
          <w:sz w:val="21"/>
          <w:szCs w:val="21"/>
          <w:shd w:val="clear" w:color="auto" w:fill="FFFFFF"/>
        </w:rPr>
        <w:t xml:space="preserve">функцию </w:t>
      </w:r>
      <w:r>
        <w:rPr>
          <w:rFonts w:ascii="Open Sans" w:hAnsi="Open Sans" w:cs="Open Sans"/>
          <w:color w:val="222222"/>
          <w:sz w:val="21"/>
          <w:szCs w:val="21"/>
          <w:shd w:val="clear" w:color="auto" w:fill="FFFFFF"/>
        </w:rPr>
        <w:t>активаци</w:t>
      </w:r>
      <w:r>
        <w:rPr>
          <w:rFonts w:ascii="Open Sans" w:hAnsi="Open Sans" w:cs="Open Sans"/>
          <w:color w:val="222222"/>
          <w:sz w:val="21"/>
          <w:szCs w:val="21"/>
          <w:shd w:val="clear" w:color="auto" w:fill="FFFFFF"/>
        </w:rPr>
        <w:t>и</w:t>
      </w:r>
      <w:r>
        <w:rPr>
          <w:rFonts w:ascii="Open Sans" w:hAnsi="Open Sans" w:cs="Open Sans"/>
          <w:color w:val="222222"/>
          <w:sz w:val="21"/>
          <w:szCs w:val="21"/>
          <w:shd w:val="clear" w:color="auto" w:fill="FFFFFF"/>
        </w:rPr>
        <w:t xml:space="preserve"> </w:t>
      </w:r>
      <w:proofErr w:type="spellStart"/>
      <w:r>
        <w:rPr>
          <w:rFonts w:ascii="Open Sans" w:hAnsi="Open Sans" w:cs="Open Sans"/>
          <w:color w:val="222222"/>
          <w:sz w:val="21"/>
          <w:szCs w:val="21"/>
          <w:shd w:val="clear" w:color="auto" w:fill="FFFFFF"/>
        </w:rPr>
        <w:t>Swish</w:t>
      </w:r>
      <w:proofErr w:type="spellEnd"/>
      <w:r>
        <w:rPr>
          <w:rFonts w:ascii="Open Sans" w:hAnsi="Open Sans" w:cs="Open Sans"/>
          <w:color w:val="222222"/>
          <w:sz w:val="21"/>
          <w:szCs w:val="21"/>
          <w:shd w:val="clear" w:color="auto" w:fill="FFFFFF"/>
        </w:rPr>
        <w:t xml:space="preserve">, предварительную обработку голограмм и </w:t>
      </w:r>
      <w:r>
        <w:rPr>
          <w:rFonts w:ascii="Open Sans" w:hAnsi="Open Sans" w:cs="Open Sans"/>
          <w:color w:val="222222"/>
          <w:sz w:val="21"/>
          <w:szCs w:val="21"/>
          <w:shd w:val="clear" w:color="auto" w:fill="FFFFFF"/>
        </w:rPr>
        <w:t>перенос</w:t>
      </w:r>
      <w:r>
        <w:rPr>
          <w:rFonts w:ascii="Open Sans" w:hAnsi="Open Sans" w:cs="Open Sans"/>
          <w:color w:val="222222"/>
          <w:sz w:val="21"/>
          <w:szCs w:val="21"/>
          <w:shd w:val="clear" w:color="auto" w:fill="FFFFFF"/>
        </w:rPr>
        <w:t xml:space="preserve"> обучени</w:t>
      </w:r>
      <w:r>
        <w:rPr>
          <w:rFonts w:ascii="Open Sans" w:hAnsi="Open Sans" w:cs="Open Sans"/>
          <w:color w:val="222222"/>
          <w:sz w:val="21"/>
          <w:szCs w:val="21"/>
          <w:shd w:val="clear" w:color="auto" w:fill="FFFFFF"/>
        </w:rPr>
        <w:t>я</w:t>
      </w:r>
      <w:r>
        <w:rPr>
          <w:rFonts w:ascii="Open Sans" w:hAnsi="Open Sans" w:cs="Open Sans"/>
          <w:color w:val="222222"/>
          <w:sz w:val="21"/>
          <w:szCs w:val="21"/>
          <w:shd w:val="clear" w:color="auto" w:fill="FFFFFF"/>
        </w:rPr>
        <w:t>, чтобы справиться с проблемами, возникающими в голограммах частиц, где точное измерение отдельных частиц имеет решающее значение. Оценки как синтетических, так и экспериментальных голограмм демонстрируют значительное улучшение скорости извлечения частиц, точности локализации и скорости по сравнению с предыдущими методами в широком диапазоне концентраций частиц, включая высокоплотные концентрации, где другие методы не подходят.</w:t>
      </w:r>
      <w:r w:rsidR="00937331">
        <w:rPr>
          <w:rFonts w:ascii="Open Sans" w:hAnsi="Open Sans" w:cs="Open Sans"/>
          <w:color w:val="222222"/>
          <w:sz w:val="21"/>
          <w:szCs w:val="21"/>
          <w:shd w:val="clear" w:color="auto" w:fill="FFFFFF"/>
        </w:rPr>
        <w:br/>
      </w:r>
      <w:r w:rsidR="00937331">
        <w:rPr>
          <w:rFonts w:ascii="Open Sans" w:hAnsi="Open Sans" w:cs="Open Sans"/>
          <w:color w:val="222222"/>
          <w:sz w:val="21"/>
          <w:szCs w:val="21"/>
          <w:shd w:val="clear" w:color="auto" w:fill="FFFFFF"/>
        </w:rPr>
        <w:t>В последнее время машинное обучение с использованием глубоких нейронных сетей (DNN) стало преобладающим инструментом для различных задач анализа изображений. Внедрение DNN значительно увеличило скорость обработки и дало более точные результаты, чем обычные обратные подходы для некоторых приложений [ </w:t>
      </w:r>
      <w:hyperlink r:id="rId49" w:anchor="ref32" w:history="1">
        <w:r w:rsidR="00937331">
          <w:rPr>
            <w:rStyle w:val="aff0"/>
            <w:rFonts w:ascii="Open Sans" w:hAnsi="Open Sans" w:cs="Open Sans"/>
            <w:color w:val="7800CC"/>
            <w:sz w:val="21"/>
            <w:szCs w:val="21"/>
            <w:shd w:val="clear" w:color="auto" w:fill="FFFFFF"/>
          </w:rPr>
          <w:t>32</w:t>
        </w:r>
      </w:hyperlink>
      <w:r w:rsidR="00937331">
        <w:rPr>
          <w:rFonts w:ascii="Open Sans" w:hAnsi="Open Sans" w:cs="Open Sans"/>
          <w:color w:val="222222"/>
          <w:sz w:val="21"/>
          <w:szCs w:val="21"/>
          <w:shd w:val="clear" w:color="auto" w:fill="FFFFFF"/>
        </w:rPr>
        <w:t xml:space="preserve"> ] . Однако по сравнению с другими областями вычислительной визуализации машинное обучение недостаточно использовалось в </w:t>
      </w:r>
      <w:proofErr w:type="gramStart"/>
      <w:r w:rsidR="00937331">
        <w:rPr>
          <w:rFonts w:ascii="Open Sans" w:hAnsi="Open Sans" w:cs="Open Sans"/>
          <w:color w:val="222222"/>
          <w:sz w:val="21"/>
          <w:szCs w:val="21"/>
          <w:shd w:val="clear" w:color="auto" w:fill="FFFFFF"/>
        </w:rPr>
        <w:t>DH </w:t>
      </w:r>
      <w:r w:rsidR="00937331" w:rsidRPr="00937331">
        <w:rPr>
          <w:rFonts w:ascii="Open Sans" w:hAnsi="Open Sans" w:cs="Open Sans"/>
          <w:sz w:val="21"/>
          <w:szCs w:val="21"/>
          <w:shd w:val="clear" w:color="auto" w:fill="FFFFFF"/>
        </w:rPr>
        <w:t>.</w:t>
      </w:r>
      <w:proofErr w:type="gramEnd"/>
      <w:r w:rsidR="00937331" w:rsidRPr="00937331">
        <w:rPr>
          <w:rFonts w:ascii="Open Sans" w:hAnsi="Open Sans" w:cs="Open Sans"/>
          <w:sz w:val="21"/>
          <w:szCs w:val="21"/>
          <w:shd w:val="clear" w:color="auto" w:fill="FFFFFF"/>
        </w:rPr>
        <w:t xml:space="preserve"> Машинное обучение в DH было принято для преобразования голографических реконструкций в микроскопические изображения </w:t>
      </w:r>
      <w:hyperlink r:id="rId50" w:anchor="ref44" w:history="1">
        <w:r w:rsidR="00937331">
          <w:rPr>
            <w:rStyle w:val="aff0"/>
            <w:rFonts w:ascii="Open Sans" w:hAnsi="Open Sans" w:cs="Open Sans"/>
            <w:color w:val="7800CC"/>
            <w:sz w:val="21"/>
            <w:szCs w:val="21"/>
            <w:shd w:val="clear" w:color="auto" w:fill="FFFFFF"/>
          </w:rPr>
          <w:t>,</w:t>
        </w:r>
      </w:hyperlink>
      <w:r w:rsidR="00937331">
        <w:rPr>
          <w:rFonts w:ascii="Open Sans" w:hAnsi="Open Sans" w:cs="Open Sans"/>
          <w:color w:val="222222"/>
          <w:sz w:val="21"/>
          <w:szCs w:val="21"/>
          <w:shd w:val="clear" w:color="auto" w:fill="FFFFFF"/>
        </w:rPr>
        <w:t> аналогичные тем, которые обычно используются в биологических и медицинских исследованиях, и классификации видов частиц, захваченных в голограмме.</w:t>
      </w:r>
    </w:p>
    <w:p w14:paraId="4B993F31" w14:textId="77777777" w:rsidR="00937331" w:rsidRDefault="00937331" w:rsidP="00937331">
      <w:pPr>
        <w:pStyle w:val="af8"/>
        <w:shd w:val="clear" w:color="auto" w:fill="FFFFFF"/>
        <w:spacing w:after="180" w:line="347" w:lineRule="atLeast"/>
        <w:rPr>
          <w:rFonts w:ascii="Open Sans" w:hAnsi="Open Sans" w:cs="Open Sans"/>
          <w:color w:val="222222"/>
          <w:sz w:val="21"/>
          <w:szCs w:val="21"/>
        </w:rPr>
      </w:pPr>
      <w:r>
        <w:rPr>
          <w:rFonts w:ascii="Open Sans" w:hAnsi="Open Sans" w:cs="Open Sans"/>
          <w:color w:val="222222"/>
          <w:sz w:val="21"/>
          <w:szCs w:val="21"/>
        </w:rPr>
        <w:t> В частности, Ren </w:t>
      </w:r>
      <w:proofErr w:type="spellStart"/>
      <w:r>
        <w:rPr>
          <w:rFonts w:ascii="Open Sans" w:hAnsi="Open Sans" w:cs="Open Sans"/>
          <w:color w:val="222222"/>
          <w:sz w:val="21"/>
          <w:szCs w:val="21"/>
        </w:rPr>
        <w:fldChar w:fldCharType="begin"/>
      </w:r>
      <w:r>
        <w:rPr>
          <w:rFonts w:ascii="Open Sans" w:hAnsi="Open Sans" w:cs="Open Sans"/>
          <w:color w:val="222222"/>
          <w:sz w:val="21"/>
          <w:szCs w:val="21"/>
        </w:rPr>
        <w:instrText xml:space="preserve"> HYPERLINK "https://opg.optica.org/oe/fulltext.cfm?uri=oe-28-3-2987&amp;id=426137" \l "ref43" </w:instrText>
      </w:r>
      <w:r>
        <w:rPr>
          <w:rFonts w:ascii="Open Sans" w:hAnsi="Open Sans" w:cs="Open Sans"/>
          <w:color w:val="222222"/>
          <w:sz w:val="21"/>
          <w:szCs w:val="21"/>
        </w:rPr>
        <w:fldChar w:fldCharType="separate"/>
      </w:r>
      <w:r>
        <w:rPr>
          <w:rStyle w:val="aff0"/>
          <w:rFonts w:ascii="Open Sans" w:hAnsi="Open Sans" w:cs="Open Sans"/>
          <w:color w:val="7800CC"/>
          <w:sz w:val="21"/>
          <w:szCs w:val="21"/>
        </w:rPr>
        <w:t>et</w:t>
      </w:r>
      <w:proofErr w:type="spellEnd"/>
      <w:r>
        <w:rPr>
          <w:rStyle w:val="aff0"/>
          <w:rFonts w:ascii="Open Sans" w:hAnsi="Open Sans" w:cs="Open Sans"/>
          <w:color w:val="7800CC"/>
          <w:sz w:val="21"/>
          <w:szCs w:val="21"/>
        </w:rPr>
        <w:t> </w:t>
      </w:r>
      <w:proofErr w:type="spellStart"/>
      <w:r>
        <w:rPr>
          <w:rFonts w:ascii="Open Sans" w:hAnsi="Open Sans" w:cs="Open Sans"/>
          <w:color w:val="222222"/>
          <w:sz w:val="21"/>
          <w:szCs w:val="21"/>
        </w:rPr>
        <w:fldChar w:fldCharType="end"/>
      </w:r>
      <w:proofErr w:type="gramStart"/>
      <w:r>
        <w:rPr>
          <w:rFonts w:ascii="Open Sans" w:hAnsi="Open Sans" w:cs="Open Sans"/>
          <w:i/>
          <w:iCs/>
          <w:color w:val="222222"/>
          <w:sz w:val="21"/>
          <w:szCs w:val="21"/>
        </w:rPr>
        <w:t>al</w:t>
      </w:r>
      <w:proofErr w:type="spellEnd"/>
      <w:r>
        <w:rPr>
          <w:rFonts w:ascii="Open Sans" w:hAnsi="Open Sans" w:cs="Open Sans"/>
          <w:color w:val="222222"/>
          <w:sz w:val="21"/>
          <w:szCs w:val="21"/>
        </w:rPr>
        <w:t> .</w:t>
      </w:r>
      <w:proofErr w:type="gramEnd"/>
      <w:r>
        <w:rPr>
          <w:rFonts w:ascii="Open Sans" w:hAnsi="Open Sans" w:cs="Open Sans"/>
          <w:color w:val="222222"/>
          <w:sz w:val="21"/>
          <w:szCs w:val="21"/>
        </w:rPr>
        <w:t xml:space="preserve"> [ </w:t>
      </w:r>
      <w:hyperlink r:id="rId51" w:anchor="ref41" w:history="1">
        <w:r>
          <w:rPr>
            <w:rStyle w:val="aff0"/>
            <w:rFonts w:ascii="Open Sans" w:hAnsi="Open Sans" w:cs="Open Sans"/>
            <w:color w:val="7800CC"/>
            <w:sz w:val="21"/>
            <w:szCs w:val="21"/>
          </w:rPr>
          <w:t>41</w:t>
        </w:r>
      </w:hyperlink>
      <w:r>
        <w:rPr>
          <w:rFonts w:ascii="Open Sans" w:hAnsi="Open Sans" w:cs="Open Sans"/>
          <w:color w:val="222222"/>
          <w:sz w:val="21"/>
          <w:szCs w:val="21"/>
        </w:rPr>
        <w:t xml:space="preserve"> ] продемонстрировали, что </w:t>
      </w:r>
      <w:proofErr w:type="spellStart"/>
      <w:r>
        <w:rPr>
          <w:rFonts w:ascii="Open Sans" w:hAnsi="Open Sans" w:cs="Open Sans"/>
          <w:color w:val="222222"/>
          <w:sz w:val="21"/>
          <w:szCs w:val="21"/>
        </w:rPr>
        <w:t>сверточная</w:t>
      </w:r>
      <w:proofErr w:type="spellEnd"/>
      <w:r>
        <w:rPr>
          <w:rFonts w:ascii="Open Sans" w:hAnsi="Open Sans" w:cs="Open Sans"/>
          <w:color w:val="222222"/>
          <w:sz w:val="21"/>
          <w:szCs w:val="21"/>
        </w:rPr>
        <w:t xml:space="preserve"> нейронная сеть (CNN) дает более точную глубину частиц, чем обычные методы реконструкции и другие подходы к машинному обучению. На сегодняшний день только </w:t>
      </w:r>
      <w:proofErr w:type="spellStart"/>
      <w:r>
        <w:rPr>
          <w:rFonts w:ascii="Open Sans" w:hAnsi="Open Sans" w:cs="Open Sans"/>
          <w:color w:val="222222"/>
          <w:sz w:val="21"/>
          <w:szCs w:val="21"/>
        </w:rPr>
        <w:t>Шимобаба</w:t>
      </w:r>
      <w:proofErr w:type="spellEnd"/>
      <w:r>
        <w:rPr>
          <w:rFonts w:ascii="Open Sans" w:hAnsi="Open Sans" w:cs="Open Sans"/>
          <w:color w:val="222222"/>
          <w:sz w:val="21"/>
          <w:szCs w:val="21"/>
        </w:rPr>
        <w:t> </w:t>
      </w:r>
      <w:r>
        <w:rPr>
          <w:rFonts w:ascii="Open Sans" w:hAnsi="Open Sans" w:cs="Open Sans"/>
          <w:i/>
          <w:iCs/>
          <w:color w:val="222222"/>
          <w:sz w:val="21"/>
          <w:szCs w:val="21"/>
        </w:rPr>
        <w:t>и др.</w:t>
      </w:r>
      <w:r>
        <w:rPr>
          <w:rFonts w:ascii="Open Sans" w:hAnsi="Open Sans" w:cs="Open Sans"/>
          <w:color w:val="222222"/>
          <w:sz w:val="21"/>
          <w:szCs w:val="21"/>
        </w:rPr>
        <w:t> [ </w:t>
      </w:r>
      <w:hyperlink r:id="rId52" w:anchor="ref44" w:history="1">
        <w:r>
          <w:rPr>
            <w:rStyle w:val="aff0"/>
            <w:rFonts w:ascii="Open Sans" w:hAnsi="Open Sans" w:cs="Open Sans"/>
            <w:color w:val="7800CC"/>
            <w:sz w:val="21"/>
            <w:szCs w:val="21"/>
          </w:rPr>
          <w:t>44</w:t>
        </w:r>
      </w:hyperlink>
      <w:r>
        <w:rPr>
          <w:rFonts w:ascii="Open Sans" w:hAnsi="Open Sans" w:cs="Open Sans"/>
          <w:color w:val="222222"/>
          <w:sz w:val="21"/>
          <w:szCs w:val="21"/>
        </w:rPr>
        <w:t xml:space="preserve"> ] применили машинное обучение для реконструкции </w:t>
      </w:r>
      <w:proofErr w:type="spellStart"/>
      <w:r>
        <w:rPr>
          <w:rFonts w:ascii="Open Sans" w:hAnsi="Open Sans" w:cs="Open Sans"/>
          <w:color w:val="222222"/>
          <w:sz w:val="21"/>
          <w:szCs w:val="21"/>
        </w:rPr>
        <w:t>многообъектного</w:t>
      </w:r>
      <w:proofErr w:type="spellEnd"/>
      <w:r>
        <w:rPr>
          <w:rFonts w:ascii="Open Sans" w:hAnsi="Open Sans" w:cs="Open Sans"/>
          <w:color w:val="222222"/>
          <w:sz w:val="21"/>
          <w:szCs w:val="21"/>
        </w:rPr>
        <w:t xml:space="preserve"> поля частиц из голограмм с помощью подхода сегментации машинного обучения. Они использовали архитектуру U-</w:t>
      </w:r>
      <w:proofErr w:type="spellStart"/>
      <w:r>
        <w:rPr>
          <w:rFonts w:ascii="Open Sans" w:hAnsi="Open Sans" w:cs="Open Sans"/>
          <w:color w:val="222222"/>
          <w:sz w:val="21"/>
          <w:szCs w:val="21"/>
        </w:rPr>
        <w:t>net</w:t>
      </w:r>
      <w:proofErr w:type="spellEnd"/>
      <w:r>
        <w:rPr>
          <w:rFonts w:ascii="Open Sans" w:hAnsi="Open Sans" w:cs="Open Sans"/>
          <w:color w:val="222222"/>
          <w:sz w:val="21"/>
          <w:szCs w:val="21"/>
        </w:rPr>
        <w:t xml:space="preserve"> CNN с функцией потерь, </w:t>
      </w:r>
      <w:proofErr w:type="spellStart"/>
      <w:r>
        <w:rPr>
          <w:rFonts w:ascii="Open Sans" w:hAnsi="Open Sans" w:cs="Open Sans"/>
          <w:color w:val="222222"/>
          <w:sz w:val="21"/>
          <w:szCs w:val="21"/>
        </w:rPr>
        <w:t>регуляризованной</w:t>
      </w:r>
      <w:proofErr w:type="spellEnd"/>
      <w:r>
        <w:rPr>
          <w:rFonts w:ascii="Open Sans" w:hAnsi="Open Sans" w:cs="Open Sans"/>
          <w:color w:val="222222"/>
          <w:sz w:val="21"/>
          <w:szCs w:val="21"/>
        </w:rPr>
        <w:t xml:space="preserve"> с помощью </w:t>
      </w:r>
      <w:r>
        <w:rPr>
          <w:rFonts w:ascii="Open Sans" w:hAnsi="Open Sans" w:cs="Open Sans"/>
          <w:i/>
          <w:iCs/>
          <w:color w:val="222222"/>
          <w:sz w:val="21"/>
          <w:szCs w:val="21"/>
        </w:rPr>
        <w:t>L</w:t>
      </w:r>
      <w:r>
        <w:rPr>
          <w:rFonts w:ascii="Open Sans" w:hAnsi="Open Sans" w:cs="Open Sans"/>
          <w:color w:val="222222"/>
          <w:sz w:val="21"/>
          <w:szCs w:val="21"/>
        </w:rPr>
        <w:t> 1, и обучались на синтетических голограммах с концентрацией частиц, варьирующейся от 4,7×10−5 </w:t>
      </w:r>
      <w:r>
        <w:rPr>
          <w:rFonts w:ascii="Open Sans" w:hAnsi="Open Sans" w:cs="Open Sans"/>
          <w:color w:val="222222"/>
          <w:sz w:val="16"/>
          <w:szCs w:val="16"/>
          <w:vertAlign w:val="superscript"/>
        </w:rPr>
        <w:t>частиц</w:t>
      </w:r>
      <w:r>
        <w:rPr>
          <w:rFonts w:ascii="Open Sans" w:hAnsi="Open Sans" w:cs="Open Sans"/>
          <w:color w:val="222222"/>
          <w:sz w:val="21"/>
          <w:szCs w:val="21"/>
        </w:rPr>
        <w:t> /пиксель (</w:t>
      </w:r>
      <w:proofErr w:type="spellStart"/>
      <w:r>
        <w:rPr>
          <w:rFonts w:ascii="Open Sans" w:hAnsi="Open Sans" w:cs="Open Sans"/>
          <w:color w:val="222222"/>
          <w:sz w:val="21"/>
          <w:szCs w:val="21"/>
        </w:rPr>
        <w:t>ppp</w:t>
      </w:r>
      <w:proofErr w:type="spellEnd"/>
      <w:r>
        <w:rPr>
          <w:rFonts w:ascii="Open Sans" w:hAnsi="Open Sans" w:cs="Open Sans"/>
          <w:color w:val="222222"/>
          <w:sz w:val="21"/>
          <w:szCs w:val="21"/>
        </w:rPr>
        <w:t>) до 1,9×10−4 </w:t>
      </w:r>
      <w:proofErr w:type="spellStart"/>
      <w:proofErr w:type="gramStart"/>
      <w:r>
        <w:rPr>
          <w:rFonts w:ascii="Open Sans" w:hAnsi="Open Sans" w:cs="Open Sans"/>
          <w:color w:val="222222"/>
          <w:sz w:val="16"/>
          <w:szCs w:val="16"/>
          <w:vertAlign w:val="superscript"/>
        </w:rPr>
        <w:t>ppp</w:t>
      </w:r>
      <w:proofErr w:type="spellEnd"/>
      <w:r>
        <w:rPr>
          <w:rFonts w:ascii="Open Sans" w:hAnsi="Open Sans" w:cs="Open Sans"/>
          <w:color w:val="222222"/>
          <w:sz w:val="21"/>
          <w:szCs w:val="21"/>
        </w:rPr>
        <w:t> .</w:t>
      </w:r>
      <w:proofErr w:type="gramEnd"/>
      <w:r>
        <w:rPr>
          <w:rFonts w:ascii="Open Sans" w:hAnsi="Open Sans" w:cs="Open Sans"/>
          <w:color w:val="222222"/>
          <w:sz w:val="21"/>
          <w:szCs w:val="21"/>
        </w:rPr>
        <w:t xml:space="preserve"> Их алгоритм продемонстрировал хорошие результаты реконструкции для синтетических голограмм с низкой концентрацией в присутствии гауссовского шума с быстрым снижением производительности с увеличением концентрации частиц. Такое увеличение концентрации обычно требуется для многих практических измерительных приложений. Кроме того, метод регуляризации, используемый в их подходе, имеет тенденцию быть нестабильным, что влияет на сходимость решения [ </w:t>
      </w:r>
      <w:hyperlink r:id="rId53" w:anchor="ref45" w:history="1">
        <w:r>
          <w:rPr>
            <w:rStyle w:val="aff0"/>
            <w:rFonts w:ascii="Open Sans" w:hAnsi="Open Sans" w:cs="Open Sans"/>
            <w:color w:val="7800CC"/>
            <w:sz w:val="21"/>
            <w:szCs w:val="21"/>
          </w:rPr>
          <w:t>45</w:t>
        </w:r>
      </w:hyperlink>
      <w:r>
        <w:rPr>
          <w:rFonts w:ascii="Open Sans" w:hAnsi="Open Sans" w:cs="Open Sans"/>
          <w:color w:val="222222"/>
          <w:sz w:val="21"/>
          <w:szCs w:val="21"/>
        </w:rPr>
        <w:t> ].</w:t>
      </w:r>
    </w:p>
    <w:p w14:paraId="511A1B15" w14:textId="0A526F52" w:rsidR="00937331" w:rsidRDefault="00937331" w:rsidP="00937331">
      <w:pPr>
        <w:pStyle w:val="af8"/>
        <w:shd w:val="clear" w:color="auto" w:fill="FFFFFF"/>
        <w:spacing w:after="180" w:line="347" w:lineRule="atLeast"/>
        <w:rPr>
          <w:rFonts w:ascii="Open Sans" w:hAnsi="Open Sans" w:cs="Open Sans"/>
          <w:color w:val="222222"/>
          <w:sz w:val="21"/>
          <w:szCs w:val="21"/>
        </w:rPr>
      </w:pPr>
      <w:r>
        <w:rPr>
          <w:rFonts w:ascii="Open Sans" w:hAnsi="Open Sans" w:cs="Open Sans"/>
          <w:color w:val="222222"/>
          <w:sz w:val="21"/>
          <w:szCs w:val="21"/>
        </w:rPr>
        <w:t>На основе обзора литературы и сравнения с другими задачами обработки изображений на основе обучения</w:t>
      </w:r>
      <w:r>
        <w:rPr>
          <w:rFonts w:ascii="Open Sans" w:hAnsi="Open Sans" w:cs="Open Sans"/>
          <w:color w:val="222222"/>
          <w:sz w:val="21"/>
          <w:szCs w:val="21"/>
        </w:rPr>
        <w:t xml:space="preserve"> с учителем</w:t>
      </w:r>
      <w:r>
        <w:rPr>
          <w:rFonts w:ascii="Open Sans" w:hAnsi="Open Sans" w:cs="Open Sans"/>
          <w:color w:val="222222"/>
          <w:sz w:val="21"/>
          <w:szCs w:val="21"/>
        </w:rPr>
        <w:t xml:space="preserve"> </w:t>
      </w:r>
      <w:r>
        <w:rPr>
          <w:rFonts w:ascii="Open Sans" w:hAnsi="Open Sans" w:cs="Open Sans"/>
          <w:color w:val="222222"/>
          <w:sz w:val="21"/>
          <w:szCs w:val="21"/>
        </w:rPr>
        <w:t>авторы</w:t>
      </w:r>
      <w:r>
        <w:rPr>
          <w:rFonts w:ascii="Open Sans" w:hAnsi="Open Sans" w:cs="Open Sans"/>
          <w:color w:val="222222"/>
          <w:sz w:val="21"/>
          <w:szCs w:val="21"/>
        </w:rPr>
        <w:t xml:space="preserve"> выявили три уникальные проблемы, </w:t>
      </w:r>
      <w:r>
        <w:rPr>
          <w:rFonts w:ascii="Open Sans" w:hAnsi="Open Sans" w:cs="Open Sans"/>
          <w:color w:val="222222"/>
          <w:sz w:val="21"/>
          <w:szCs w:val="21"/>
        </w:rPr>
        <w:lastRenderedPageBreak/>
        <w:t>связанные с 3D-визуализацией частиц с использованием DH. Во-первых, в то время как сигнал отдельного объекта может распространяться на большую область голограммы, реконструированное поле частиц обычно состоит из группы разреженных объектов. Когда для замены реконструкции используется подход на основе обучения, эта разреженность приводит к тому, что процесс обучения становится крайне нестабильным и дает неверные результаты. Во-вторых, реконструкция 3D-поля частиц требует очень точных измерений для каждой частицы, что отличается от многих обычных задач визуализации на основе обучения, таких как классификация или глобальная регрессия изображения</w:t>
      </w:r>
      <w:r>
        <w:rPr>
          <w:rFonts w:ascii="Open Sans" w:hAnsi="Open Sans" w:cs="Open Sans"/>
          <w:color w:val="222222"/>
          <w:sz w:val="21"/>
          <w:szCs w:val="21"/>
        </w:rPr>
        <w:t xml:space="preserve">. </w:t>
      </w:r>
      <w:r>
        <w:rPr>
          <w:rFonts w:ascii="Open Sans" w:hAnsi="Open Sans" w:cs="Open Sans"/>
          <w:color w:val="222222"/>
          <w:sz w:val="21"/>
          <w:szCs w:val="21"/>
        </w:rPr>
        <w:t xml:space="preserve">Наконец, желаемые метрики, параметры записи и внешний вид голограммы связаны, что ограничивает </w:t>
      </w:r>
      <w:proofErr w:type="spellStart"/>
      <w:r>
        <w:rPr>
          <w:rFonts w:ascii="Open Sans" w:hAnsi="Open Sans" w:cs="Open Sans"/>
          <w:color w:val="222222"/>
          <w:sz w:val="21"/>
          <w:szCs w:val="21"/>
        </w:rPr>
        <w:t>обобщаемость</w:t>
      </w:r>
      <w:proofErr w:type="spellEnd"/>
      <w:r>
        <w:rPr>
          <w:rFonts w:ascii="Open Sans" w:hAnsi="Open Sans" w:cs="Open Sans"/>
          <w:color w:val="222222"/>
          <w:sz w:val="21"/>
          <w:szCs w:val="21"/>
        </w:rPr>
        <w:t xml:space="preserve"> модели, обученной на определенном наборе данных. Стоит отметить, что эти проблемы могут также возникать при получении изображений в световом поле [ </w:t>
      </w:r>
      <w:hyperlink r:id="rId54" w:anchor="ref6" w:history="1">
        <w:r>
          <w:rPr>
            <w:rStyle w:val="aff0"/>
            <w:rFonts w:ascii="Open Sans" w:hAnsi="Open Sans" w:cs="Open Sans"/>
            <w:color w:val="7800CC"/>
            <w:sz w:val="21"/>
            <w:szCs w:val="21"/>
          </w:rPr>
          <w:t>6</w:t>
        </w:r>
      </w:hyperlink>
      <w:r>
        <w:rPr>
          <w:rFonts w:ascii="Open Sans" w:hAnsi="Open Sans" w:cs="Open Sans"/>
          <w:color w:val="222222"/>
          <w:sz w:val="21"/>
          <w:szCs w:val="21"/>
        </w:rPr>
        <w:t> , </w:t>
      </w:r>
      <w:hyperlink r:id="rId55" w:anchor="ref46" w:history="1">
        <w:r>
          <w:rPr>
            <w:rStyle w:val="aff0"/>
            <w:rFonts w:ascii="Open Sans" w:hAnsi="Open Sans" w:cs="Open Sans"/>
            <w:color w:val="7800CC"/>
            <w:sz w:val="21"/>
            <w:szCs w:val="21"/>
          </w:rPr>
          <w:t>46</w:t>
        </w:r>
      </w:hyperlink>
      <w:r>
        <w:rPr>
          <w:rFonts w:ascii="Open Sans" w:hAnsi="Open Sans" w:cs="Open Sans"/>
          <w:color w:val="222222"/>
          <w:sz w:val="21"/>
          <w:szCs w:val="21"/>
        </w:rPr>
        <w:t> , </w:t>
      </w:r>
      <w:hyperlink r:id="rId56" w:anchor="ref47" w:history="1">
        <w:r>
          <w:rPr>
            <w:rStyle w:val="aff0"/>
            <w:rFonts w:ascii="Open Sans" w:hAnsi="Open Sans" w:cs="Open Sans"/>
            <w:color w:val="7800CC"/>
            <w:sz w:val="21"/>
            <w:szCs w:val="21"/>
          </w:rPr>
          <w:t>47</w:t>
        </w:r>
      </w:hyperlink>
      <w:r>
        <w:rPr>
          <w:rFonts w:ascii="Open Sans" w:hAnsi="Open Sans" w:cs="Open Sans"/>
          <w:color w:val="222222"/>
          <w:sz w:val="21"/>
          <w:szCs w:val="21"/>
        </w:rPr>
        <w:t> ], при получении изображений через диффузные среды [ </w:t>
      </w:r>
      <w:hyperlink r:id="rId57" w:anchor="ref48" w:history="1">
        <w:r>
          <w:rPr>
            <w:rStyle w:val="aff0"/>
            <w:rFonts w:ascii="Open Sans" w:hAnsi="Open Sans" w:cs="Open Sans"/>
            <w:color w:val="7800CC"/>
            <w:sz w:val="21"/>
            <w:szCs w:val="21"/>
          </w:rPr>
          <w:t>48</w:t>
        </w:r>
      </w:hyperlink>
      <w:r>
        <w:rPr>
          <w:rFonts w:ascii="Open Sans" w:hAnsi="Open Sans" w:cs="Open Sans"/>
          <w:color w:val="222222"/>
          <w:sz w:val="21"/>
          <w:szCs w:val="21"/>
        </w:rPr>
        <w:t> ], при получении изображений с дефокусировкой [ </w:t>
      </w:r>
      <w:hyperlink r:id="rId58" w:anchor="ref49" w:history="1">
        <w:r>
          <w:rPr>
            <w:rStyle w:val="aff0"/>
            <w:rFonts w:ascii="Open Sans" w:hAnsi="Open Sans" w:cs="Open Sans"/>
            <w:color w:val="7800CC"/>
            <w:sz w:val="21"/>
            <w:szCs w:val="21"/>
          </w:rPr>
          <w:t>49</w:t>
        </w:r>
      </w:hyperlink>
      <w:r>
        <w:rPr>
          <w:rFonts w:ascii="Open Sans" w:hAnsi="Open Sans" w:cs="Open Sans"/>
          <w:color w:val="222222"/>
          <w:sz w:val="21"/>
          <w:szCs w:val="21"/>
        </w:rPr>
        <w:t> , </w:t>
      </w:r>
      <w:hyperlink r:id="rId59" w:anchor="ref50" w:history="1">
        <w:r>
          <w:rPr>
            <w:rStyle w:val="aff0"/>
            <w:rFonts w:ascii="Open Sans" w:hAnsi="Open Sans" w:cs="Open Sans"/>
            <w:color w:val="7800CC"/>
            <w:sz w:val="21"/>
            <w:szCs w:val="21"/>
          </w:rPr>
          <w:t>50</w:t>
        </w:r>
      </w:hyperlink>
      <w:r>
        <w:rPr>
          <w:rFonts w:ascii="Open Sans" w:hAnsi="Open Sans" w:cs="Open Sans"/>
          <w:color w:val="222222"/>
          <w:sz w:val="21"/>
          <w:szCs w:val="21"/>
        </w:rPr>
        <w:t> ] и других методах [ </w:t>
      </w:r>
      <w:hyperlink r:id="rId60" w:anchor="ref8" w:history="1">
        <w:r>
          <w:rPr>
            <w:rStyle w:val="aff0"/>
            <w:rFonts w:ascii="Open Sans" w:hAnsi="Open Sans" w:cs="Open Sans"/>
            <w:color w:val="7800CC"/>
            <w:sz w:val="21"/>
            <w:szCs w:val="21"/>
          </w:rPr>
          <w:t>8</w:t>
        </w:r>
      </w:hyperlink>
      <w:r>
        <w:rPr>
          <w:rFonts w:ascii="Open Sans" w:hAnsi="Open Sans" w:cs="Open Sans"/>
          <w:color w:val="222222"/>
          <w:sz w:val="21"/>
          <w:szCs w:val="21"/>
        </w:rPr>
        <w:t> ].</w:t>
      </w:r>
    </w:p>
    <w:p w14:paraId="142A10A6" w14:textId="77777777" w:rsidR="00937331" w:rsidRDefault="00937331" w:rsidP="00937331">
      <w:pPr>
        <w:pStyle w:val="af8"/>
        <w:shd w:val="clear" w:color="auto" w:fill="FFFFFF"/>
        <w:spacing w:after="180" w:line="347" w:lineRule="atLeast"/>
        <w:rPr>
          <w:rFonts w:ascii="Open Sans" w:hAnsi="Open Sans" w:cs="Open Sans"/>
          <w:color w:val="222222"/>
          <w:sz w:val="21"/>
          <w:szCs w:val="21"/>
        </w:rPr>
      </w:pPr>
      <w:r>
        <w:rPr>
          <w:rFonts w:ascii="Open Sans" w:hAnsi="Open Sans" w:cs="Open Sans"/>
          <w:color w:val="222222"/>
          <w:sz w:val="21"/>
          <w:szCs w:val="21"/>
        </w:rPr>
        <w:t xml:space="preserve">Для решения вышеупомянутых проблем </w:t>
      </w:r>
      <w:r>
        <w:rPr>
          <w:rFonts w:ascii="Open Sans" w:hAnsi="Open Sans" w:cs="Open Sans"/>
          <w:color w:val="222222"/>
          <w:sz w:val="21"/>
          <w:szCs w:val="21"/>
        </w:rPr>
        <w:t xml:space="preserve">авторы представляют </w:t>
      </w:r>
      <w:r>
        <w:rPr>
          <w:rFonts w:ascii="Open Sans" w:hAnsi="Open Sans" w:cs="Open Sans"/>
          <w:color w:val="222222"/>
          <w:sz w:val="21"/>
          <w:szCs w:val="21"/>
        </w:rPr>
        <w:t>специально разработанный подход машинного обучения для реконструкции трехмерного поля частиц в DH, который также может быть использован в других задачах вычислительной визуализации, имеющих схожие черты.</w:t>
      </w:r>
    </w:p>
    <w:p w14:paraId="718DDE20" w14:textId="3EC598F7" w:rsidR="00937331" w:rsidRDefault="00937331" w:rsidP="00937331">
      <w:pPr>
        <w:pStyle w:val="af8"/>
        <w:shd w:val="clear" w:color="auto" w:fill="FFFFFF"/>
        <w:spacing w:after="180" w:line="347" w:lineRule="atLeast"/>
        <w:rPr>
          <w:rFonts w:ascii="Open Sans" w:hAnsi="Open Sans" w:cs="Open Sans"/>
          <w:color w:val="222222"/>
          <w:sz w:val="21"/>
          <w:szCs w:val="21"/>
          <w:shd w:val="clear" w:color="auto" w:fill="FFFFFF"/>
        </w:rPr>
      </w:pPr>
      <w:r>
        <w:rPr>
          <w:rFonts w:ascii="Open Sans" w:hAnsi="Open Sans" w:cs="Open Sans"/>
          <w:color w:val="222222"/>
          <w:sz w:val="21"/>
          <w:szCs w:val="21"/>
          <w:shd w:val="clear" w:color="auto" w:fill="FFFFFF"/>
        </w:rPr>
        <w:t>П</w:t>
      </w:r>
      <w:r>
        <w:rPr>
          <w:rFonts w:ascii="Open Sans" w:hAnsi="Open Sans" w:cs="Open Sans"/>
          <w:color w:val="222222"/>
          <w:sz w:val="21"/>
          <w:szCs w:val="21"/>
          <w:shd w:val="clear" w:color="auto" w:fill="FFFFFF"/>
        </w:rPr>
        <w:t>одход машинного обучения для реконструкции поля частиц из голограммы использует специально разработанную архитектуру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которая принимает голограммы в качестве входных данных и вычисляет трехмерное местоположение частиц в качестве выходных данных.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xml:space="preserve"> — это тип CNN, разработанный для сегментации медицинских и биологических изображений [ </w:t>
      </w:r>
      <w:hyperlink r:id="rId61" w:anchor="ref51" w:history="1">
        <w:r>
          <w:rPr>
            <w:rStyle w:val="aff0"/>
            <w:rFonts w:ascii="Open Sans" w:hAnsi="Open Sans" w:cs="Open Sans"/>
            <w:color w:val="7800CC"/>
            <w:sz w:val="21"/>
            <w:szCs w:val="21"/>
            <w:shd w:val="clear" w:color="auto" w:fill="FFFFFF"/>
          </w:rPr>
          <w:t>51</w:t>
        </w:r>
      </w:hyperlink>
      <w:r>
        <w:rPr>
          <w:rFonts w:ascii="Open Sans" w:hAnsi="Open Sans" w:cs="Open Sans"/>
          <w:color w:val="222222"/>
          <w:sz w:val="21"/>
          <w:szCs w:val="21"/>
          <w:shd w:val="clear" w:color="auto" w:fill="FFFFFF"/>
        </w:rPr>
        <w:t> , </w:t>
      </w:r>
      <w:hyperlink r:id="rId62" w:anchor="ref52" w:history="1">
        <w:r>
          <w:rPr>
            <w:rStyle w:val="aff0"/>
            <w:rFonts w:ascii="Open Sans" w:hAnsi="Open Sans" w:cs="Open Sans"/>
            <w:color w:val="7800CC"/>
            <w:sz w:val="21"/>
            <w:szCs w:val="21"/>
            <w:shd w:val="clear" w:color="auto" w:fill="FFFFFF"/>
          </w:rPr>
          <w:t>52 ] </w:t>
        </w:r>
      </w:hyperlink>
      <w:hyperlink r:id="rId63" w:anchor="ref53" w:history="1">
        <w:r>
          <w:rPr>
            <w:rStyle w:val="aff0"/>
            <w:rFonts w:ascii="Open Sans" w:hAnsi="Open Sans" w:cs="Open Sans"/>
            <w:color w:val="7800CC"/>
            <w:sz w:val="21"/>
            <w:szCs w:val="21"/>
            <w:shd w:val="clear" w:color="auto" w:fill="FFFFFF"/>
          </w:rPr>
          <w:t>,</w:t>
        </w:r>
      </w:hyperlink>
      <w:r>
        <w:rPr>
          <w:rFonts w:ascii="Open Sans" w:hAnsi="Open Sans" w:cs="Open Sans"/>
          <w:color w:val="222222"/>
          <w:sz w:val="21"/>
          <w:szCs w:val="21"/>
          <w:shd w:val="clear" w:color="auto" w:fill="FFFFFF"/>
        </w:rPr>
        <w:t> который также использовался в преобразованиях изображений на основе обучения [ </w:t>
      </w:r>
      <w:hyperlink r:id="rId64" w:anchor="ref33" w:history="1">
        <w:r>
          <w:rPr>
            <w:rStyle w:val="aff0"/>
            <w:rFonts w:ascii="Open Sans" w:hAnsi="Open Sans" w:cs="Open Sans"/>
            <w:color w:val="7800CC"/>
            <w:sz w:val="21"/>
            <w:szCs w:val="21"/>
            <w:shd w:val="clear" w:color="auto" w:fill="FFFFFF"/>
          </w:rPr>
          <w:t>33–38</w:t>
        </w:r>
      </w:hyperlink>
      <w:r>
        <w:rPr>
          <w:rFonts w:ascii="Open Sans" w:hAnsi="Open Sans" w:cs="Open Sans"/>
          <w:color w:val="222222"/>
          <w:sz w:val="21"/>
          <w:szCs w:val="21"/>
          <w:shd w:val="clear" w:color="auto" w:fill="FFFFFF"/>
        </w:rPr>
        <w:t> , </w:t>
      </w:r>
      <w:hyperlink r:id="rId65" w:anchor="ref38" w:history="1">
        <w:r>
          <w:rPr>
            <w:rStyle w:val="aff0"/>
            <w:rFonts w:ascii="Open Sans" w:hAnsi="Open Sans" w:cs="Open Sans"/>
            <w:color w:val="7800CC"/>
            <w:sz w:val="21"/>
            <w:szCs w:val="21"/>
            <w:shd w:val="clear" w:color="auto" w:fill="FFFFFF"/>
          </w:rPr>
          <w:t>53</w:t>
        </w:r>
      </w:hyperlink>
      <w:r>
        <w:rPr>
          <w:rFonts w:ascii="Open Sans" w:hAnsi="Open Sans" w:cs="Open Sans"/>
          <w:color w:val="222222"/>
          <w:sz w:val="21"/>
          <w:szCs w:val="21"/>
          <w:shd w:val="clear" w:color="auto" w:fill="FFFFFF"/>
        </w:rPr>
        <w:t xml:space="preserve"> ] и </w:t>
      </w:r>
      <w:proofErr w:type="spellStart"/>
      <w:r>
        <w:rPr>
          <w:rFonts w:ascii="Open Sans" w:hAnsi="Open Sans" w:cs="Open Sans"/>
          <w:color w:val="222222"/>
          <w:sz w:val="21"/>
          <w:szCs w:val="21"/>
          <w:shd w:val="clear" w:color="auto" w:fill="FFFFFF"/>
        </w:rPr>
        <w:t>многообъектной</w:t>
      </w:r>
      <w:proofErr w:type="spellEnd"/>
      <w:r>
        <w:rPr>
          <w:rFonts w:ascii="Open Sans" w:hAnsi="Open Sans" w:cs="Open Sans"/>
          <w:color w:val="222222"/>
          <w:sz w:val="21"/>
          <w:szCs w:val="21"/>
          <w:shd w:val="clear" w:color="auto" w:fill="FFFFFF"/>
        </w:rPr>
        <w:t xml:space="preserve"> классификации из отдельных изображений [ </w:t>
      </w:r>
      <w:hyperlink r:id="rId66" w:anchor="ref54" w:history="1">
        <w:r>
          <w:rPr>
            <w:rStyle w:val="aff0"/>
            <w:rFonts w:ascii="Open Sans" w:hAnsi="Open Sans" w:cs="Open Sans"/>
            <w:color w:val="7800CC"/>
            <w:sz w:val="21"/>
            <w:szCs w:val="21"/>
            <w:shd w:val="clear" w:color="auto" w:fill="FFFFFF"/>
          </w:rPr>
          <w:t>54</w:t>
        </w:r>
      </w:hyperlink>
      <w:r>
        <w:rPr>
          <w:rFonts w:ascii="Open Sans" w:hAnsi="Open Sans" w:cs="Open Sans"/>
          <w:color w:val="222222"/>
          <w:sz w:val="21"/>
          <w:szCs w:val="21"/>
          <w:shd w:val="clear" w:color="auto" w:fill="FFFFFF"/>
        </w:rPr>
        <w:t> ].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xml:space="preserve"> состоит из ряда блоков кодера и декодера, соответствующих сплошным и пунктирным черным квадратам на рис.  </w:t>
      </w:r>
      <w:hyperlink r:id="rId67" w:anchor="g001" w:history="1">
        <w:r>
          <w:rPr>
            <w:rStyle w:val="aff0"/>
            <w:rFonts w:ascii="Open Sans" w:hAnsi="Open Sans" w:cs="Open Sans"/>
            <w:color w:val="7800CC"/>
            <w:sz w:val="21"/>
            <w:szCs w:val="21"/>
            <w:shd w:val="clear" w:color="auto" w:fill="FFFFFF"/>
          </w:rPr>
          <w:t>1</w:t>
        </w:r>
      </w:hyperlink>
      <w:r>
        <w:rPr>
          <w:rFonts w:ascii="Open Sans" w:hAnsi="Open Sans" w:cs="Open Sans"/>
          <w:color w:val="222222"/>
          <w:sz w:val="21"/>
          <w:szCs w:val="21"/>
          <w:shd w:val="clear" w:color="auto" w:fill="FFFFFF"/>
        </w:rPr>
        <w:t xml:space="preserve"> соответственно. В блоке кодера два последовательных набора слоев свертки и функций активации используются для кодирования локальных признаков входных изображений в каналы. Два блока кодера соединены максимальным слоем объединения, который понижает дискретизацию карт признаков для извлечения глобальных признаков. Блок декодера аналогичен, но </w:t>
      </w:r>
      <w:proofErr w:type="gramStart"/>
      <w:r>
        <w:rPr>
          <w:rFonts w:ascii="Open Sans" w:hAnsi="Open Sans" w:cs="Open Sans"/>
          <w:color w:val="222222"/>
          <w:sz w:val="21"/>
          <w:szCs w:val="21"/>
          <w:shd w:val="clear" w:color="auto" w:fill="FFFFFF"/>
        </w:rPr>
        <w:t>работает</w:t>
      </w:r>
      <w:proofErr w:type="gramEnd"/>
      <w:r>
        <w:rPr>
          <w:rFonts w:ascii="Open Sans" w:hAnsi="Open Sans" w:cs="Open Sans"/>
          <w:color w:val="222222"/>
          <w:sz w:val="21"/>
          <w:szCs w:val="21"/>
          <w:shd w:val="clear" w:color="auto" w:fill="FFFFFF"/>
        </w:rPr>
        <w:t xml:space="preserve"> наоборот. Два последовательных </w:t>
      </w:r>
      <w:proofErr w:type="spellStart"/>
      <w:r>
        <w:rPr>
          <w:rFonts w:ascii="Open Sans" w:hAnsi="Open Sans" w:cs="Open Sans"/>
          <w:color w:val="222222"/>
          <w:sz w:val="21"/>
          <w:szCs w:val="21"/>
          <w:shd w:val="clear" w:color="auto" w:fill="FFFFFF"/>
        </w:rPr>
        <w:t>сверточных</w:t>
      </w:r>
      <w:proofErr w:type="spellEnd"/>
      <w:r>
        <w:rPr>
          <w:rFonts w:ascii="Open Sans" w:hAnsi="Open Sans" w:cs="Open Sans"/>
          <w:color w:val="222222"/>
          <w:sz w:val="21"/>
          <w:szCs w:val="21"/>
          <w:shd w:val="clear" w:color="auto" w:fill="FFFFFF"/>
        </w:rPr>
        <w:t xml:space="preserve"> слоя используются для декодирования каналов для формирования изображения, а два блока декодера соединены с помощью слоев восходящей свертки для изменения размера карт признаков. Обратите внимание, что выходная карта признаков конечного блока кодера соединена с первым блоком декодера через слой восходящей свертки.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xml:space="preserve"> также включает пропускные соединения (черные стрелки на рис.  </w:t>
      </w:r>
      <w:hyperlink r:id="rId68" w:anchor="g001" w:history="1">
        <w:r>
          <w:rPr>
            <w:rStyle w:val="aff0"/>
            <w:rFonts w:ascii="Open Sans" w:hAnsi="Open Sans" w:cs="Open Sans"/>
            <w:color w:val="7800CC"/>
            <w:sz w:val="21"/>
            <w:szCs w:val="21"/>
            <w:shd w:val="clear" w:color="auto" w:fill="FFFFFF"/>
          </w:rPr>
          <w:t>1</w:t>
        </w:r>
      </w:hyperlink>
      <w:r>
        <w:rPr>
          <w:rFonts w:ascii="Open Sans" w:hAnsi="Open Sans" w:cs="Open Sans"/>
          <w:color w:val="222222"/>
          <w:sz w:val="21"/>
          <w:szCs w:val="21"/>
          <w:shd w:val="clear" w:color="auto" w:fill="FFFFFF"/>
        </w:rPr>
        <w:t> ), посредством чего выход кодера объединяется с блоком декодера того же размера, который объединяет локальные и глобальные признаки изображений для обучения на более глубокой стадии сети. По сравнению с простой архитектурой CNN без пропускных соединений мы предполагаем, что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xml:space="preserve"> больше подходит для реконструкции поля частиц из голограммы, поскольку пропускные соединения используют распространение информации об отдельных </w:t>
      </w:r>
      <w:r>
        <w:rPr>
          <w:rFonts w:ascii="Open Sans" w:hAnsi="Open Sans" w:cs="Open Sans"/>
          <w:color w:val="222222"/>
          <w:sz w:val="21"/>
          <w:szCs w:val="21"/>
          <w:shd w:val="clear" w:color="auto" w:fill="FFFFFF"/>
        </w:rPr>
        <w:lastRenderedPageBreak/>
        <w:t xml:space="preserve">частицах по большой части изображения (как в локальном, так и в глобальном масштабах). В </w:t>
      </w:r>
      <w:r w:rsidR="00DF5E78">
        <w:rPr>
          <w:rFonts w:ascii="Open Sans" w:hAnsi="Open Sans" w:cs="Open Sans"/>
          <w:color w:val="222222"/>
          <w:sz w:val="21"/>
          <w:szCs w:val="21"/>
          <w:shd w:val="clear" w:color="auto" w:fill="FFFFFF"/>
        </w:rPr>
        <w:t>данной</w:t>
      </w:r>
      <w:r>
        <w:rPr>
          <w:rFonts w:ascii="Open Sans" w:hAnsi="Open Sans" w:cs="Open Sans"/>
          <w:color w:val="222222"/>
          <w:sz w:val="21"/>
          <w:szCs w:val="21"/>
          <w:shd w:val="clear" w:color="auto" w:fill="FFFFFF"/>
        </w:rPr>
        <w:t xml:space="preserve"> архитектуре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xml:space="preserve"> </w:t>
      </w:r>
      <w:r w:rsidR="00DF5E78">
        <w:rPr>
          <w:rFonts w:ascii="Open Sans" w:hAnsi="Open Sans" w:cs="Open Sans"/>
          <w:color w:val="222222"/>
          <w:sz w:val="21"/>
          <w:szCs w:val="21"/>
          <w:shd w:val="clear" w:color="auto" w:fill="FFFFFF"/>
        </w:rPr>
        <w:t>используется</w:t>
      </w:r>
      <w:r>
        <w:rPr>
          <w:rFonts w:ascii="Open Sans" w:hAnsi="Open Sans" w:cs="Open Sans"/>
          <w:color w:val="222222"/>
          <w:sz w:val="21"/>
          <w:szCs w:val="21"/>
          <w:shd w:val="clear" w:color="auto" w:fill="FFFFFF"/>
        </w:rPr>
        <w:t xml:space="preserve">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xml:space="preserve"> с 4 кодерами и 3 декодерами, а количество выходных каналов кодера составляет 64 и 512 для первого и последнего кодера соответственно. </w:t>
      </w:r>
      <w:r w:rsidR="00DF5E78">
        <w:rPr>
          <w:rFonts w:ascii="Open Sans" w:hAnsi="Open Sans" w:cs="Open Sans"/>
          <w:color w:val="222222"/>
          <w:sz w:val="21"/>
          <w:szCs w:val="21"/>
          <w:shd w:val="clear" w:color="auto" w:fill="FFFFFF"/>
        </w:rPr>
        <w:t>Ключевой</w:t>
      </w:r>
      <w:r>
        <w:rPr>
          <w:rFonts w:ascii="Open Sans" w:hAnsi="Open Sans" w:cs="Open Sans"/>
          <w:color w:val="222222"/>
          <w:sz w:val="21"/>
          <w:szCs w:val="21"/>
          <w:shd w:val="clear" w:color="auto" w:fill="FFFFFF"/>
        </w:rPr>
        <w:t xml:space="preserve"> особенностью архитектуры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xml:space="preserve"> является то, что ее можно напрямую применять к изображениям произвольного размера (независимо от размера обучающего набора изображений), поскольку в ней нет плотно связанных слоев.</w:t>
      </w:r>
    </w:p>
    <w:p w14:paraId="3D8A21A2" w14:textId="49FC7DD6" w:rsidR="00DF5E78" w:rsidRDefault="00DF5E78" w:rsidP="00937331">
      <w:pPr>
        <w:pStyle w:val="af8"/>
        <w:shd w:val="clear" w:color="auto" w:fill="FFFFFF"/>
        <w:spacing w:after="180" w:line="347" w:lineRule="atLeast"/>
        <w:rPr>
          <w:rFonts w:ascii="Open Sans" w:hAnsi="Open Sans" w:cs="Open Sans"/>
          <w:color w:val="222222"/>
          <w:sz w:val="22"/>
          <w:szCs w:val="22"/>
          <w:shd w:val="clear" w:color="auto" w:fill="FFFFFF"/>
        </w:rPr>
      </w:pPr>
      <w:r>
        <w:rPr>
          <w:noProof/>
        </w:rPr>
        <w:drawing>
          <wp:inline distT="0" distB="0" distL="0" distR="0" wp14:anchorId="35109082" wp14:editId="7A00B1B0">
            <wp:extent cx="5939790" cy="24860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9790" cy="2486025"/>
                    </a:xfrm>
                    <a:prstGeom prst="rect">
                      <a:avLst/>
                    </a:prstGeom>
                    <a:noFill/>
                    <a:ln>
                      <a:noFill/>
                    </a:ln>
                  </pic:spPr>
                </pic:pic>
              </a:graphicData>
            </a:graphic>
          </wp:inline>
        </w:drawing>
      </w:r>
      <w:r>
        <w:rPr>
          <w:rFonts w:ascii="Open Sans" w:hAnsi="Open Sans" w:cs="Open Sans"/>
          <w:color w:val="222222"/>
          <w:sz w:val="21"/>
          <w:szCs w:val="21"/>
          <w:shd w:val="clear" w:color="auto" w:fill="FFFFFF"/>
        </w:rPr>
        <w:br/>
      </w:r>
      <w:r w:rsidR="00A25827">
        <w:rPr>
          <w:rFonts w:ascii="Open Sans" w:hAnsi="Open Sans" w:cs="Open Sans"/>
          <w:color w:val="222222"/>
          <w:sz w:val="21"/>
          <w:szCs w:val="21"/>
          <w:shd w:val="clear" w:color="auto" w:fill="FFFFFF"/>
        </w:rPr>
        <w:t>По сравнению с обычной архитектурой U-</w:t>
      </w:r>
      <w:proofErr w:type="spellStart"/>
      <w:r w:rsidR="00A25827">
        <w:rPr>
          <w:rFonts w:ascii="Open Sans" w:hAnsi="Open Sans" w:cs="Open Sans"/>
          <w:color w:val="222222"/>
          <w:sz w:val="21"/>
          <w:szCs w:val="21"/>
          <w:shd w:val="clear" w:color="auto" w:fill="FFFFFF"/>
        </w:rPr>
        <w:t>net</w:t>
      </w:r>
      <w:proofErr w:type="spellEnd"/>
      <w:r w:rsidR="00A25827">
        <w:rPr>
          <w:rFonts w:ascii="Open Sans" w:hAnsi="Open Sans" w:cs="Open Sans"/>
          <w:color w:val="222222"/>
          <w:sz w:val="21"/>
          <w:szCs w:val="21"/>
          <w:shd w:val="clear" w:color="auto" w:fill="FFFFFF"/>
        </w:rPr>
        <w:t xml:space="preserve">, </w:t>
      </w:r>
      <w:r w:rsidR="00A25827">
        <w:rPr>
          <w:rFonts w:ascii="Open Sans" w:hAnsi="Open Sans" w:cs="Open Sans"/>
          <w:color w:val="222222"/>
          <w:sz w:val="21"/>
          <w:szCs w:val="21"/>
          <w:shd w:val="clear" w:color="auto" w:fill="FFFFFF"/>
        </w:rPr>
        <w:t>представленная архитектура</w:t>
      </w:r>
      <w:r w:rsidR="00A25827">
        <w:rPr>
          <w:rFonts w:ascii="Open Sans" w:hAnsi="Open Sans" w:cs="Open Sans"/>
          <w:color w:val="222222"/>
          <w:sz w:val="21"/>
          <w:szCs w:val="21"/>
          <w:shd w:val="clear" w:color="auto" w:fill="FFFFFF"/>
        </w:rPr>
        <w:t xml:space="preserve"> U-</w:t>
      </w:r>
      <w:proofErr w:type="spellStart"/>
      <w:r w:rsidR="00A25827">
        <w:rPr>
          <w:rFonts w:ascii="Open Sans" w:hAnsi="Open Sans" w:cs="Open Sans"/>
          <w:color w:val="222222"/>
          <w:sz w:val="21"/>
          <w:szCs w:val="21"/>
          <w:shd w:val="clear" w:color="auto" w:fill="FFFFFF"/>
        </w:rPr>
        <w:t>net</w:t>
      </w:r>
      <w:proofErr w:type="spellEnd"/>
      <w:r w:rsidR="00A25827">
        <w:rPr>
          <w:rFonts w:ascii="Open Sans" w:hAnsi="Open Sans" w:cs="Open Sans"/>
          <w:color w:val="222222"/>
          <w:sz w:val="21"/>
          <w:szCs w:val="21"/>
          <w:shd w:val="clear" w:color="auto" w:fill="FFFFFF"/>
        </w:rPr>
        <w:t xml:space="preserve"> имеет остаточное соединение в каждом блоке кодера и декодера (зеленые стрелки на рис.  </w:t>
      </w:r>
      <w:hyperlink r:id="rId70" w:anchor="g001" w:history="1">
        <w:r w:rsidR="00A25827">
          <w:rPr>
            <w:rStyle w:val="aff0"/>
            <w:rFonts w:ascii="Open Sans" w:hAnsi="Open Sans" w:cs="Open Sans"/>
            <w:color w:val="7800CC"/>
            <w:sz w:val="21"/>
            <w:szCs w:val="21"/>
            <w:shd w:val="clear" w:color="auto" w:fill="FFFFFF"/>
          </w:rPr>
          <w:t>1</w:t>
        </w:r>
      </w:hyperlink>
      <w:r w:rsidR="00A25827">
        <w:rPr>
          <w:rFonts w:ascii="Open Sans" w:hAnsi="Open Sans" w:cs="Open Sans"/>
          <w:color w:val="222222"/>
          <w:sz w:val="21"/>
          <w:szCs w:val="21"/>
          <w:shd w:val="clear" w:color="auto" w:fill="FFFFFF"/>
        </w:rPr>
        <w:t xml:space="preserve"> ) и использует функцию активации </w:t>
      </w:r>
      <w:proofErr w:type="spellStart"/>
      <w:r w:rsidR="00A25827">
        <w:rPr>
          <w:rFonts w:ascii="Open Sans" w:hAnsi="Open Sans" w:cs="Open Sans"/>
          <w:color w:val="222222"/>
          <w:sz w:val="21"/>
          <w:szCs w:val="21"/>
          <w:shd w:val="clear" w:color="auto" w:fill="FFFFFF"/>
        </w:rPr>
        <w:t>Swish</w:t>
      </w:r>
      <w:proofErr w:type="spellEnd"/>
      <w:r w:rsidR="00A25827">
        <w:rPr>
          <w:rFonts w:ascii="Open Sans" w:hAnsi="Open Sans" w:cs="Open Sans"/>
          <w:color w:val="222222"/>
          <w:sz w:val="21"/>
          <w:szCs w:val="21"/>
          <w:shd w:val="clear" w:color="auto" w:fill="FFFFFF"/>
        </w:rPr>
        <w:t xml:space="preserve"> (</w:t>
      </w:r>
      <w:proofErr w:type="spellStart"/>
      <w:r w:rsidR="00A25827">
        <w:rPr>
          <w:rFonts w:ascii="Open Sans" w:hAnsi="Open Sans" w:cs="Open Sans"/>
          <w:color w:val="222222"/>
          <w:sz w:val="21"/>
          <w:szCs w:val="21"/>
          <w:shd w:val="clear" w:color="auto" w:fill="FFFFFF"/>
        </w:rPr>
        <w:t>Sigmoid-weighed</w:t>
      </w:r>
      <w:proofErr w:type="spellEnd"/>
      <w:r w:rsidR="00A25827">
        <w:rPr>
          <w:rFonts w:ascii="Open Sans" w:hAnsi="Open Sans" w:cs="Open Sans"/>
          <w:color w:val="222222"/>
          <w:sz w:val="21"/>
          <w:szCs w:val="21"/>
          <w:shd w:val="clear" w:color="auto" w:fill="FFFFFF"/>
        </w:rPr>
        <w:t xml:space="preserve"> </w:t>
      </w:r>
      <w:proofErr w:type="spellStart"/>
      <w:r w:rsidR="00A25827">
        <w:rPr>
          <w:rFonts w:ascii="Open Sans" w:hAnsi="Open Sans" w:cs="Open Sans"/>
          <w:color w:val="222222"/>
          <w:sz w:val="21"/>
          <w:szCs w:val="21"/>
          <w:shd w:val="clear" w:color="auto" w:fill="FFFFFF"/>
        </w:rPr>
        <w:t>Linear</w:t>
      </w:r>
      <w:proofErr w:type="spellEnd"/>
      <w:r w:rsidR="00A25827">
        <w:rPr>
          <w:rFonts w:ascii="Open Sans" w:hAnsi="Open Sans" w:cs="Open Sans"/>
          <w:color w:val="222222"/>
          <w:sz w:val="21"/>
          <w:szCs w:val="21"/>
          <w:shd w:val="clear" w:color="auto" w:fill="FFFFFF"/>
        </w:rPr>
        <w:t xml:space="preserve"> Unit) (уравнение ( </w:t>
      </w:r>
      <w:hyperlink r:id="rId71" w:anchor="e1" w:history="1">
        <w:r w:rsidR="00A25827">
          <w:rPr>
            <w:rStyle w:val="aff0"/>
            <w:rFonts w:ascii="Open Sans" w:hAnsi="Open Sans" w:cs="Open Sans"/>
            <w:color w:val="7800CC"/>
            <w:sz w:val="21"/>
            <w:szCs w:val="21"/>
            <w:shd w:val="clear" w:color="auto" w:fill="FFFFFF"/>
          </w:rPr>
          <w:t>1</w:t>
        </w:r>
      </w:hyperlink>
      <w:r w:rsidR="00A25827">
        <w:rPr>
          <w:rFonts w:ascii="Open Sans" w:hAnsi="Open Sans" w:cs="Open Sans"/>
          <w:color w:val="222222"/>
          <w:sz w:val="21"/>
          <w:szCs w:val="21"/>
          <w:shd w:val="clear" w:color="auto" w:fill="FFFFFF"/>
        </w:rPr>
        <w:t> )) для всех слоев, кроме последнего. Остаточное соединение увеличивает скорость обучения и снижает вероятность того, что обучение застрянет в локальном минимуме</w:t>
      </w:r>
      <w:r w:rsidR="00A25827">
        <w:rPr>
          <w:rFonts w:ascii="Open Sans" w:hAnsi="Open Sans" w:cs="Open Sans"/>
          <w:color w:val="222222"/>
          <w:sz w:val="21"/>
          <w:szCs w:val="21"/>
          <w:shd w:val="clear" w:color="auto" w:fill="FFFFFF"/>
        </w:rPr>
        <w:t xml:space="preserve">. </w:t>
      </w:r>
      <w:r w:rsidR="00A25827">
        <w:rPr>
          <w:rFonts w:ascii="Open Sans" w:hAnsi="Open Sans" w:cs="Open Sans"/>
          <w:color w:val="222222"/>
          <w:sz w:val="21"/>
          <w:szCs w:val="21"/>
          <w:shd w:val="clear" w:color="auto" w:fill="FFFFFF"/>
        </w:rPr>
        <w:t>В декодере остаточное соединение использует каналы из предыдущего блока декодера, соединенные слоем свертки вверх. Такая конфигурация обеспечивает необходимое сокращенное соединение (т. е. пропуск одного или двух слоев свертки) для остаточной сети</w:t>
      </w:r>
      <w:r w:rsidR="00A25827">
        <w:rPr>
          <w:rFonts w:ascii="Open Sans" w:hAnsi="Open Sans" w:cs="Open Sans"/>
          <w:color w:val="222222"/>
          <w:sz w:val="21"/>
          <w:szCs w:val="21"/>
          <w:shd w:val="clear" w:color="auto" w:fill="FFFFFF"/>
        </w:rPr>
        <w:t>. Х</w:t>
      </w:r>
      <w:r w:rsidR="00A25827">
        <w:rPr>
          <w:rFonts w:ascii="Open Sans" w:hAnsi="Open Sans" w:cs="Open Sans"/>
          <w:color w:val="222222"/>
          <w:sz w:val="21"/>
          <w:szCs w:val="21"/>
          <w:shd w:val="clear" w:color="auto" w:fill="FFFFFF"/>
        </w:rPr>
        <w:t> в уравнении ( </w:t>
      </w:r>
      <w:hyperlink r:id="rId72" w:anchor="e1" w:history="1">
        <w:r w:rsidR="00A25827">
          <w:rPr>
            <w:rStyle w:val="aff0"/>
            <w:rFonts w:ascii="Open Sans" w:hAnsi="Open Sans" w:cs="Open Sans"/>
            <w:color w:val="7800CC"/>
            <w:sz w:val="21"/>
            <w:szCs w:val="21"/>
            <w:shd w:val="clear" w:color="auto" w:fill="FFFFFF"/>
          </w:rPr>
          <w:t>1</w:t>
        </w:r>
      </w:hyperlink>
      <w:r w:rsidR="00A25827">
        <w:rPr>
          <w:rFonts w:ascii="Open Sans" w:hAnsi="Open Sans" w:cs="Open Sans"/>
          <w:color w:val="222222"/>
          <w:sz w:val="21"/>
          <w:szCs w:val="21"/>
          <w:shd w:val="clear" w:color="auto" w:fill="FFFFFF"/>
        </w:rPr>
        <w:t> ) соответствует выходным данным из предыдущего слоя, а </w:t>
      </w:r>
      <w:r w:rsidR="00A25827">
        <w:rPr>
          <w:rFonts w:ascii="Open Sans" w:hAnsi="Open Sans" w:cs="Open Sans"/>
          <w:i/>
          <w:iCs/>
          <w:color w:val="222222"/>
          <w:sz w:val="21"/>
          <w:szCs w:val="21"/>
          <w:shd w:val="clear" w:color="auto" w:fill="FFFFFF"/>
        </w:rPr>
        <w:t>f</w:t>
      </w:r>
      <w:r w:rsidR="00A25827">
        <w:rPr>
          <w:rFonts w:ascii="Open Sans" w:hAnsi="Open Sans" w:cs="Open Sans"/>
          <w:color w:val="222222"/>
          <w:sz w:val="21"/>
          <w:szCs w:val="21"/>
          <w:shd w:val="clear" w:color="auto" w:fill="FFFFFF"/>
        </w:rPr>
        <w:t> ( </w:t>
      </w:r>
      <w:r w:rsidR="00A25827">
        <w:rPr>
          <w:rFonts w:ascii="Open Sans" w:hAnsi="Open Sans" w:cs="Open Sans"/>
          <w:i/>
          <w:iCs/>
          <w:color w:val="222222"/>
          <w:sz w:val="21"/>
          <w:szCs w:val="21"/>
          <w:shd w:val="clear" w:color="auto" w:fill="FFFFFF"/>
        </w:rPr>
        <w:t>x</w:t>
      </w:r>
      <w:r w:rsidR="00A25827">
        <w:rPr>
          <w:rFonts w:ascii="Open Sans" w:hAnsi="Open Sans" w:cs="Open Sans"/>
          <w:color w:val="222222"/>
          <w:sz w:val="21"/>
          <w:szCs w:val="21"/>
          <w:shd w:val="clear" w:color="auto" w:fill="FFFFFF"/>
        </w:rPr>
        <w:t> ) является входными данными для следующего слоя.</w:t>
      </w:r>
      <w:r w:rsidR="00A25827">
        <w:rPr>
          <w:rFonts w:ascii="Open Sans" w:hAnsi="Open Sans" w:cs="Open Sans"/>
          <w:color w:val="222222"/>
          <w:sz w:val="21"/>
          <w:szCs w:val="21"/>
          <w:shd w:val="clear" w:color="auto" w:fill="FFFFFF"/>
        </w:rPr>
        <w:br/>
      </w:r>
      <w:r w:rsidR="00A25827">
        <w:rPr>
          <w:rFonts w:ascii="Open Sans" w:hAnsi="Open Sans" w:cs="Open Sans"/>
          <w:color w:val="222222"/>
          <w:sz w:val="22"/>
          <w:szCs w:val="22"/>
          <w:shd w:val="clear" w:color="auto" w:fill="FFFFFF"/>
        </w:rPr>
        <w:t>Для голограмм частиц целевые изображения (рис.  </w:t>
      </w:r>
      <w:hyperlink r:id="rId73" w:anchor="g002" w:history="1">
        <w:r w:rsidR="00A25827">
          <w:rPr>
            <w:rStyle w:val="aff0"/>
            <w:rFonts w:ascii="Open Sans" w:hAnsi="Open Sans" w:cs="Open Sans"/>
            <w:color w:val="7800CC"/>
            <w:sz w:val="22"/>
            <w:szCs w:val="22"/>
            <w:shd w:val="clear" w:color="auto" w:fill="FFFFFF"/>
          </w:rPr>
          <w:t>2</w:t>
        </w:r>
      </w:hyperlink>
      <w:r w:rsidR="00A25827">
        <w:rPr>
          <w:rFonts w:ascii="Open Sans" w:hAnsi="Open Sans" w:cs="Open Sans"/>
          <w:color w:val="222222"/>
          <w:sz w:val="22"/>
          <w:szCs w:val="22"/>
          <w:shd w:val="clear" w:color="auto" w:fill="FFFFFF"/>
        </w:rPr>
        <w:t xml:space="preserve"> ) обычно разрежены из-за малого размера </w:t>
      </w:r>
      <w:proofErr w:type="spellStart"/>
      <w:r w:rsidR="00A25827">
        <w:rPr>
          <w:rFonts w:ascii="Open Sans" w:hAnsi="Open Sans" w:cs="Open Sans"/>
          <w:color w:val="222222"/>
          <w:sz w:val="22"/>
          <w:szCs w:val="22"/>
          <w:shd w:val="clear" w:color="auto" w:fill="FFFFFF"/>
        </w:rPr>
        <w:t>центроидов</w:t>
      </w:r>
      <w:proofErr w:type="spellEnd"/>
      <w:r w:rsidR="00A25827">
        <w:rPr>
          <w:rFonts w:ascii="Open Sans" w:hAnsi="Open Sans" w:cs="Open Sans"/>
          <w:color w:val="222222"/>
          <w:sz w:val="22"/>
          <w:szCs w:val="22"/>
          <w:shd w:val="clear" w:color="auto" w:fill="FFFFFF"/>
        </w:rPr>
        <w:t xml:space="preserve"> частиц, что приводит к тому, что большинство значений в слоях признаков равны 0. Поэтому во время обучения параметры внутри модели имеют более высокую тенденцию быть равными 0, и впоследствии не поддаются обучению, поскольку производная </w:t>
      </w:r>
      <w:proofErr w:type="spellStart"/>
      <w:r w:rsidR="00A25827">
        <w:rPr>
          <w:rFonts w:ascii="Open Sans" w:hAnsi="Open Sans" w:cs="Open Sans"/>
          <w:color w:val="222222"/>
          <w:sz w:val="22"/>
          <w:szCs w:val="22"/>
          <w:shd w:val="clear" w:color="auto" w:fill="FFFFFF"/>
        </w:rPr>
        <w:t>ReLU</w:t>
      </w:r>
      <w:proofErr w:type="spellEnd"/>
      <w:r w:rsidR="00A25827">
        <w:rPr>
          <w:rFonts w:ascii="Open Sans" w:hAnsi="Open Sans" w:cs="Open Sans"/>
          <w:color w:val="222222"/>
          <w:sz w:val="22"/>
          <w:szCs w:val="22"/>
          <w:shd w:val="clear" w:color="auto" w:fill="FFFFFF"/>
        </w:rPr>
        <w:t xml:space="preserve"> равна 0, когда веса равны или меньше 0</w:t>
      </w:r>
      <w:r w:rsidR="00A25827">
        <w:rPr>
          <w:rFonts w:ascii="Open Sans" w:hAnsi="Open Sans" w:cs="Open Sans"/>
          <w:color w:val="222222"/>
          <w:sz w:val="22"/>
          <w:szCs w:val="22"/>
          <w:shd w:val="clear" w:color="auto" w:fill="FFFFFF"/>
        </w:rPr>
        <w:t xml:space="preserve">. </w:t>
      </w:r>
      <w:r w:rsidR="00A25827">
        <w:rPr>
          <w:rFonts w:ascii="Open Sans" w:hAnsi="Open Sans" w:cs="Open Sans"/>
          <w:color w:val="222222"/>
          <w:sz w:val="22"/>
          <w:szCs w:val="22"/>
          <w:shd w:val="clear" w:color="auto" w:fill="FFFFFF"/>
        </w:rPr>
        <w:t xml:space="preserve">Эта проблема вызывает существенное ухудшение для глубоких моделей CNN, использующих функцию активации </w:t>
      </w:r>
      <w:proofErr w:type="spellStart"/>
      <w:r w:rsidR="00A25827">
        <w:rPr>
          <w:rFonts w:ascii="Open Sans" w:hAnsi="Open Sans" w:cs="Open Sans"/>
          <w:color w:val="222222"/>
          <w:sz w:val="22"/>
          <w:szCs w:val="22"/>
          <w:shd w:val="clear" w:color="auto" w:fill="FFFFFF"/>
        </w:rPr>
        <w:t>ReLU</w:t>
      </w:r>
      <w:proofErr w:type="spellEnd"/>
      <w:r w:rsidR="00A25827">
        <w:rPr>
          <w:rFonts w:ascii="Open Sans" w:hAnsi="Open Sans" w:cs="Open Sans"/>
          <w:color w:val="222222"/>
          <w:sz w:val="22"/>
          <w:szCs w:val="22"/>
          <w:shd w:val="clear" w:color="auto" w:fill="FFFFFF"/>
        </w:rPr>
        <w:t xml:space="preserve">. Для сравнения, функция </w:t>
      </w:r>
      <w:proofErr w:type="spellStart"/>
      <w:r w:rsidR="00A25827">
        <w:rPr>
          <w:rFonts w:ascii="Open Sans" w:hAnsi="Open Sans" w:cs="Open Sans"/>
          <w:color w:val="222222"/>
          <w:sz w:val="22"/>
          <w:szCs w:val="22"/>
          <w:shd w:val="clear" w:color="auto" w:fill="FFFFFF"/>
        </w:rPr>
        <w:t>Swish</w:t>
      </w:r>
      <w:proofErr w:type="spellEnd"/>
      <w:r w:rsidR="00A25827">
        <w:rPr>
          <w:rFonts w:ascii="Open Sans" w:hAnsi="Open Sans" w:cs="Open Sans"/>
          <w:color w:val="222222"/>
          <w:sz w:val="22"/>
          <w:szCs w:val="22"/>
          <w:shd w:val="clear" w:color="auto" w:fill="FFFFFF"/>
        </w:rPr>
        <w:t xml:space="preserve"> является гладкой и немонотонной вблизи 0, что увеличивает количество эффективных параметров в обучении, особенно для разреженных целей. Однако </w:t>
      </w:r>
      <w:proofErr w:type="spellStart"/>
      <w:r w:rsidR="00A25827">
        <w:rPr>
          <w:rFonts w:ascii="Open Sans" w:hAnsi="Open Sans" w:cs="Open Sans"/>
          <w:color w:val="222222"/>
          <w:sz w:val="22"/>
          <w:szCs w:val="22"/>
          <w:shd w:val="clear" w:color="auto" w:fill="FFFFFF"/>
        </w:rPr>
        <w:t>Swish</w:t>
      </w:r>
      <w:proofErr w:type="spellEnd"/>
      <w:r w:rsidR="00A25827">
        <w:rPr>
          <w:rFonts w:ascii="Open Sans" w:hAnsi="Open Sans" w:cs="Open Sans"/>
          <w:color w:val="222222"/>
          <w:sz w:val="22"/>
          <w:szCs w:val="22"/>
          <w:shd w:val="clear" w:color="auto" w:fill="FFFFFF"/>
        </w:rPr>
        <w:t xml:space="preserve"> может повлиять на точность прогноза из модели из-за включения отрицательных выходных значений. Чтобы решить эту проблему, </w:t>
      </w:r>
      <w:r w:rsidR="00A25827">
        <w:rPr>
          <w:rFonts w:ascii="Open Sans" w:hAnsi="Open Sans" w:cs="Open Sans"/>
          <w:color w:val="222222"/>
          <w:sz w:val="22"/>
          <w:szCs w:val="22"/>
          <w:shd w:val="clear" w:color="auto" w:fill="FFFFFF"/>
        </w:rPr>
        <w:t>используется функция</w:t>
      </w:r>
      <w:r w:rsidR="00A25827">
        <w:rPr>
          <w:rFonts w:ascii="Open Sans" w:hAnsi="Open Sans" w:cs="Open Sans"/>
          <w:color w:val="222222"/>
          <w:sz w:val="22"/>
          <w:szCs w:val="22"/>
          <w:shd w:val="clear" w:color="auto" w:fill="FFFFFF"/>
        </w:rPr>
        <w:t xml:space="preserve"> активаци</w:t>
      </w:r>
      <w:r w:rsidR="00A25827">
        <w:rPr>
          <w:rFonts w:ascii="Open Sans" w:hAnsi="Open Sans" w:cs="Open Sans"/>
          <w:color w:val="222222"/>
          <w:sz w:val="22"/>
          <w:szCs w:val="22"/>
          <w:shd w:val="clear" w:color="auto" w:fill="FFFFFF"/>
        </w:rPr>
        <w:t>и</w:t>
      </w:r>
      <w:r w:rsidR="00A25827">
        <w:rPr>
          <w:rFonts w:ascii="Open Sans" w:hAnsi="Open Sans" w:cs="Open Sans"/>
          <w:color w:val="222222"/>
          <w:sz w:val="22"/>
          <w:szCs w:val="22"/>
          <w:shd w:val="clear" w:color="auto" w:fill="FFFFFF"/>
        </w:rPr>
        <w:t xml:space="preserve"> </w:t>
      </w:r>
      <w:proofErr w:type="spellStart"/>
      <w:r w:rsidR="00A25827">
        <w:rPr>
          <w:rFonts w:ascii="Open Sans" w:hAnsi="Open Sans" w:cs="Open Sans"/>
          <w:color w:val="222222"/>
          <w:sz w:val="22"/>
          <w:szCs w:val="22"/>
          <w:shd w:val="clear" w:color="auto" w:fill="FFFFFF"/>
        </w:rPr>
        <w:t>Sigmoid</w:t>
      </w:r>
      <w:proofErr w:type="spellEnd"/>
      <w:r w:rsidR="00A25827">
        <w:rPr>
          <w:rFonts w:ascii="Open Sans" w:hAnsi="Open Sans" w:cs="Open Sans"/>
          <w:color w:val="222222"/>
          <w:sz w:val="22"/>
          <w:szCs w:val="22"/>
          <w:shd w:val="clear" w:color="auto" w:fill="FFFFFF"/>
        </w:rPr>
        <w:t xml:space="preserve"> в конечном блоке декодера (пурпурная стрелка на рис.  </w:t>
      </w:r>
      <w:hyperlink r:id="rId74" w:anchor="g001" w:history="1">
        <w:r w:rsidR="00A25827">
          <w:rPr>
            <w:rStyle w:val="aff0"/>
            <w:rFonts w:ascii="Open Sans" w:hAnsi="Open Sans" w:cs="Open Sans"/>
            <w:color w:val="7800CC"/>
            <w:sz w:val="22"/>
            <w:szCs w:val="22"/>
            <w:shd w:val="clear" w:color="auto" w:fill="FFFFFF"/>
          </w:rPr>
          <w:t>1</w:t>
        </w:r>
      </w:hyperlink>
      <w:r w:rsidR="00A25827">
        <w:rPr>
          <w:rFonts w:ascii="Open Sans" w:hAnsi="Open Sans" w:cs="Open Sans"/>
          <w:color w:val="222222"/>
          <w:sz w:val="22"/>
          <w:szCs w:val="22"/>
          <w:shd w:val="clear" w:color="auto" w:fill="FFFFFF"/>
        </w:rPr>
        <w:t> ) для получения результатов в диапазоне от 0 до 1.</w:t>
      </w:r>
    </w:p>
    <w:p w14:paraId="76746630" w14:textId="67ECA57F" w:rsidR="00A25827" w:rsidRDefault="00A25827" w:rsidP="00937331">
      <w:pPr>
        <w:pStyle w:val="af8"/>
        <w:shd w:val="clear" w:color="auto" w:fill="FFFFFF"/>
        <w:spacing w:after="180" w:line="347" w:lineRule="atLeast"/>
        <w:rPr>
          <w:rStyle w:val="figure-caption"/>
          <w:rFonts w:ascii="Open Sans" w:hAnsi="Open Sans" w:cs="Open Sans"/>
          <w:color w:val="6C757D"/>
          <w:sz w:val="21"/>
          <w:szCs w:val="21"/>
          <w:shd w:val="clear" w:color="auto" w:fill="FFFFFF"/>
        </w:rPr>
      </w:pPr>
      <w:r>
        <w:rPr>
          <w:noProof/>
        </w:rPr>
        <w:lastRenderedPageBreak/>
        <w:drawing>
          <wp:inline distT="0" distB="0" distL="0" distR="0" wp14:anchorId="3C4734B5" wp14:editId="13EEFC1E">
            <wp:extent cx="5939790" cy="536829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39790" cy="5368290"/>
                    </a:xfrm>
                    <a:prstGeom prst="rect">
                      <a:avLst/>
                    </a:prstGeom>
                    <a:noFill/>
                    <a:ln>
                      <a:noFill/>
                    </a:ln>
                  </pic:spPr>
                </pic:pic>
              </a:graphicData>
            </a:graphic>
          </wp:inline>
        </w:drawing>
      </w:r>
      <w:r>
        <w:rPr>
          <w:rFonts w:ascii="Open Sans" w:hAnsi="Open Sans" w:cs="Open Sans"/>
          <w:color w:val="222222"/>
          <w:sz w:val="21"/>
          <w:szCs w:val="21"/>
          <w:shd w:val="clear" w:color="auto" w:fill="FFFFFF"/>
        </w:rPr>
        <w:br/>
      </w:r>
      <w:r>
        <w:rPr>
          <w:rStyle w:val="afe"/>
          <w:rFonts w:ascii="Open Sans" w:hAnsi="Open Sans" w:cs="Open Sans"/>
          <w:color w:val="222222"/>
          <w:sz w:val="21"/>
          <w:szCs w:val="21"/>
          <w:shd w:val="clear" w:color="auto" w:fill="FFFFFF"/>
        </w:rPr>
        <w:t>Рис. 2.</w:t>
      </w:r>
      <w:r>
        <w:rPr>
          <w:rFonts w:ascii="Open Sans" w:hAnsi="Open Sans" w:cs="Open Sans"/>
          <w:color w:val="222222"/>
          <w:sz w:val="21"/>
          <w:szCs w:val="21"/>
          <w:shd w:val="clear" w:color="auto" w:fill="FFFFFF"/>
        </w:rPr>
        <w:t> </w:t>
      </w:r>
      <w:r>
        <w:rPr>
          <w:rStyle w:val="figure-caption"/>
          <w:rFonts w:ascii="Open Sans" w:hAnsi="Open Sans" w:cs="Open Sans"/>
          <w:color w:val="6C757D"/>
          <w:sz w:val="21"/>
          <w:szCs w:val="21"/>
          <w:shd w:val="clear" w:color="auto" w:fill="FFFFFF"/>
        </w:rPr>
        <w:t xml:space="preserve">Образец обучающего входа и обучающей цели, состоящей из 300 частиц (т.е. концентрация 0,018 </w:t>
      </w:r>
      <w:proofErr w:type="spellStart"/>
      <w:r>
        <w:rPr>
          <w:rStyle w:val="figure-caption"/>
          <w:rFonts w:ascii="Open Sans" w:hAnsi="Open Sans" w:cs="Open Sans"/>
          <w:color w:val="6C757D"/>
          <w:sz w:val="21"/>
          <w:szCs w:val="21"/>
          <w:shd w:val="clear" w:color="auto" w:fill="FFFFFF"/>
        </w:rPr>
        <w:t>ppp</w:t>
      </w:r>
      <w:proofErr w:type="spellEnd"/>
      <w:r>
        <w:rPr>
          <w:rStyle w:val="figure-caption"/>
          <w:rFonts w:ascii="Open Sans" w:hAnsi="Open Sans" w:cs="Open Sans"/>
          <w:color w:val="6C757D"/>
          <w:sz w:val="21"/>
          <w:szCs w:val="21"/>
          <w:shd w:val="clear" w:color="auto" w:fill="FFFFFF"/>
        </w:rPr>
        <w:t xml:space="preserve">) с размером голограммы 128 × 128 пикселей. Голограмма сформирована с разрешением пикселей 10 мкм с длиной волны лазерного освещения 632 </w:t>
      </w:r>
      <w:proofErr w:type="spellStart"/>
      <w:r>
        <w:rPr>
          <w:rStyle w:val="figure-caption"/>
          <w:rFonts w:ascii="Open Sans" w:hAnsi="Open Sans" w:cs="Open Sans"/>
          <w:color w:val="6C757D"/>
          <w:sz w:val="21"/>
          <w:szCs w:val="21"/>
          <w:shd w:val="clear" w:color="auto" w:fill="FFFFFF"/>
        </w:rPr>
        <w:t>нм</w:t>
      </w:r>
      <w:proofErr w:type="spellEnd"/>
      <w:r>
        <w:rPr>
          <w:rStyle w:val="figure-caption"/>
          <w:rFonts w:ascii="Open Sans" w:hAnsi="Open Sans" w:cs="Open Sans"/>
          <w:color w:val="6C757D"/>
          <w:sz w:val="21"/>
          <w:szCs w:val="21"/>
          <w:shd w:val="clear" w:color="auto" w:fill="FFFFFF"/>
        </w:rPr>
        <w:t>.</w:t>
      </w:r>
    </w:p>
    <w:p w14:paraId="7C95EAF3" w14:textId="3B7A2344" w:rsidR="00A25827" w:rsidRDefault="00A25827" w:rsidP="00937331">
      <w:pPr>
        <w:pStyle w:val="af8"/>
        <w:shd w:val="clear" w:color="auto" w:fill="FFFFFF"/>
        <w:spacing w:after="180" w:line="347" w:lineRule="atLeast"/>
        <w:rPr>
          <w:rFonts w:ascii="Open Sans" w:hAnsi="Open Sans" w:cs="Open Sans"/>
          <w:color w:val="222222"/>
          <w:sz w:val="21"/>
          <w:szCs w:val="21"/>
          <w:shd w:val="clear" w:color="auto" w:fill="FFFFFF"/>
        </w:rPr>
      </w:pPr>
      <w:r>
        <w:rPr>
          <w:rFonts w:ascii="Open Sans" w:hAnsi="Open Sans" w:cs="Open Sans"/>
          <w:color w:val="222222"/>
          <w:sz w:val="21"/>
          <w:szCs w:val="21"/>
          <w:shd w:val="clear" w:color="auto" w:fill="FFFFFF"/>
        </w:rPr>
        <w:t>Обучающий вход состоит из трех каналов: исходная голограмма, соответствующие изображения проекции глубины пикселей (т. е. карта глубины) и проекция максимальной фазы (рис.  </w:t>
      </w:r>
      <w:hyperlink r:id="rId76" w:anchor="g002" w:history="1">
        <w:r>
          <w:rPr>
            <w:rStyle w:val="aff0"/>
            <w:rFonts w:ascii="Open Sans" w:hAnsi="Open Sans" w:cs="Open Sans"/>
            <w:color w:val="7800CC"/>
            <w:sz w:val="21"/>
            <w:szCs w:val="21"/>
            <w:shd w:val="clear" w:color="auto" w:fill="FFFFFF"/>
          </w:rPr>
          <w:t>2</w:t>
        </w:r>
      </w:hyperlink>
      <w:r>
        <w:rPr>
          <w:rFonts w:ascii="Open Sans" w:hAnsi="Open Sans" w:cs="Open Sans"/>
          <w:color w:val="222222"/>
          <w:sz w:val="21"/>
          <w:szCs w:val="21"/>
          <w:shd w:val="clear" w:color="auto" w:fill="FFFFFF"/>
        </w:rPr>
        <w:t> ). Исходная синтетическая голограмма генерируется в соответствии с подходом в [ </w:t>
      </w:r>
      <w:hyperlink r:id="rId77" w:anchor="ref44" w:history="1">
        <w:r>
          <w:rPr>
            <w:rStyle w:val="aff0"/>
            <w:rFonts w:ascii="Open Sans" w:hAnsi="Open Sans" w:cs="Open Sans"/>
            <w:color w:val="7800CC"/>
            <w:sz w:val="21"/>
            <w:szCs w:val="21"/>
            <w:shd w:val="clear" w:color="auto" w:fill="FFFFFF"/>
          </w:rPr>
          <w:t>44</w:t>
        </w:r>
      </w:hyperlink>
      <w:r>
        <w:rPr>
          <w:rFonts w:ascii="Open Sans" w:hAnsi="Open Sans" w:cs="Open Sans"/>
          <w:color w:val="222222"/>
          <w:sz w:val="21"/>
          <w:szCs w:val="21"/>
          <w:shd w:val="clear" w:color="auto" w:fill="FFFFFF"/>
        </w:rPr>
        <w:t> ] и [ </w:t>
      </w:r>
      <w:hyperlink r:id="rId78" w:anchor="ref57" w:history="1">
        <w:r>
          <w:rPr>
            <w:rStyle w:val="aff0"/>
            <w:rFonts w:ascii="Open Sans" w:hAnsi="Open Sans" w:cs="Open Sans"/>
            <w:color w:val="7800CC"/>
            <w:sz w:val="21"/>
            <w:szCs w:val="21"/>
            <w:shd w:val="clear" w:color="auto" w:fill="FFFFFF"/>
          </w:rPr>
          <w:t>57</w:t>
        </w:r>
      </w:hyperlink>
      <w:r>
        <w:rPr>
          <w:rFonts w:ascii="Open Sans" w:hAnsi="Open Sans" w:cs="Open Sans"/>
          <w:color w:val="222222"/>
          <w:sz w:val="21"/>
          <w:szCs w:val="21"/>
          <w:shd w:val="clear" w:color="auto" w:fill="FFFFFF"/>
        </w:rPr>
        <w:t xml:space="preserve"> ]. Разрешение пикселей составляет 10 мкм с длиной волны лазерного освещения 632 </w:t>
      </w:r>
      <w:proofErr w:type="spellStart"/>
      <w:r>
        <w:rPr>
          <w:rFonts w:ascii="Open Sans" w:hAnsi="Open Sans" w:cs="Open Sans"/>
          <w:color w:val="222222"/>
          <w:sz w:val="21"/>
          <w:szCs w:val="21"/>
          <w:shd w:val="clear" w:color="auto" w:fill="FFFFFF"/>
        </w:rPr>
        <w:t>нм</w:t>
      </w:r>
      <w:proofErr w:type="spellEnd"/>
      <w:r>
        <w:rPr>
          <w:rFonts w:ascii="Open Sans" w:hAnsi="Open Sans" w:cs="Open Sans"/>
          <w:color w:val="222222"/>
          <w:sz w:val="21"/>
          <w:szCs w:val="21"/>
          <w:shd w:val="clear" w:color="auto" w:fill="FFFFFF"/>
        </w:rPr>
        <w:t xml:space="preserve"> и размером изображения 128 × 128 пикселей. Частицы внутри голограмм случайным образом распределены на расстоянии от 1 мм до 2,28 мм от датчика. Разрешение в направлении </w:t>
      </w:r>
      <w:r>
        <w:rPr>
          <w:rFonts w:ascii="Open Sans" w:hAnsi="Open Sans" w:cs="Open Sans"/>
          <w:i/>
          <w:iCs/>
          <w:color w:val="222222"/>
          <w:sz w:val="21"/>
          <w:szCs w:val="21"/>
          <w:shd w:val="clear" w:color="auto" w:fill="FFFFFF"/>
        </w:rPr>
        <w:t>z</w:t>
      </w:r>
      <w:r>
        <w:rPr>
          <w:rFonts w:ascii="Open Sans" w:hAnsi="Open Sans" w:cs="Open Sans"/>
          <w:color w:val="222222"/>
          <w:sz w:val="21"/>
          <w:szCs w:val="21"/>
          <w:shd w:val="clear" w:color="auto" w:fill="FFFFFF"/>
        </w:rPr>
        <w:t> также составляет 10 мкм со 128 дискретными уровнями глубины. По сравнению с [ </w:t>
      </w:r>
      <w:hyperlink r:id="rId79" w:anchor="ref44" w:history="1">
        <w:r>
          <w:rPr>
            <w:rStyle w:val="aff0"/>
            <w:rFonts w:ascii="Open Sans" w:hAnsi="Open Sans" w:cs="Open Sans"/>
            <w:color w:val="7800CC"/>
            <w:sz w:val="21"/>
            <w:szCs w:val="21"/>
            <w:shd w:val="clear" w:color="auto" w:fill="FFFFFF"/>
          </w:rPr>
          <w:t>44</w:t>
        </w:r>
      </w:hyperlink>
      <w:r>
        <w:rPr>
          <w:rFonts w:ascii="Open Sans" w:hAnsi="Open Sans" w:cs="Open Sans"/>
          <w:color w:val="222222"/>
          <w:sz w:val="21"/>
          <w:szCs w:val="21"/>
          <w:shd w:val="clear" w:color="auto" w:fill="FFFFFF"/>
        </w:rPr>
        <w:t> ], карта глубины и проекции фазы являются дополнительной информацией, полученной в результате предварительной обработки голограмм. Как предложено в [ </w:t>
      </w:r>
      <w:hyperlink r:id="rId80" w:anchor="ref32" w:history="1">
        <w:r>
          <w:rPr>
            <w:rStyle w:val="aff0"/>
            <w:rFonts w:ascii="Open Sans" w:hAnsi="Open Sans" w:cs="Open Sans"/>
            <w:color w:val="7800CC"/>
            <w:sz w:val="21"/>
            <w:szCs w:val="21"/>
            <w:shd w:val="clear" w:color="auto" w:fill="FFFFFF"/>
          </w:rPr>
          <w:t>32</w:t>
        </w:r>
      </w:hyperlink>
      <w:r>
        <w:rPr>
          <w:rFonts w:ascii="Open Sans" w:hAnsi="Open Sans" w:cs="Open Sans"/>
          <w:color w:val="222222"/>
          <w:sz w:val="21"/>
          <w:szCs w:val="21"/>
          <w:shd w:val="clear" w:color="auto" w:fill="FFFFFF"/>
        </w:rPr>
        <w:t xml:space="preserve"> ], предварительная обработка используется для включения существующих знаний о формировании голограмм в модель и снижения необходимости модели полностью изучать требуемую физику во время обучения. Кроме того, обучение с известной физикой формирования голограммы вместо того, чтобы </w:t>
      </w:r>
      <w:r>
        <w:rPr>
          <w:rFonts w:ascii="Open Sans" w:hAnsi="Open Sans" w:cs="Open Sans"/>
          <w:color w:val="222222"/>
          <w:sz w:val="21"/>
          <w:szCs w:val="21"/>
          <w:shd w:val="clear" w:color="auto" w:fill="FFFFFF"/>
        </w:rPr>
        <w:lastRenderedPageBreak/>
        <w:t>полагаться исключительно на обучение модели, позволяет избежать ложных и нефизических выходов обученной модели. Наши первоначальные тесты показали заметное улучшение скорости извлечения частиц, особенно для случаев высокой концентрации с этими этапами предварительной обработки по сравнению с обучением непосредственно на необработанных голограммах. Используя метод углового спектра [ </w:t>
      </w:r>
      <w:hyperlink r:id="rId81" w:anchor="ref58" w:history="1">
        <w:r>
          <w:rPr>
            <w:rStyle w:val="aff0"/>
            <w:rFonts w:ascii="Open Sans" w:hAnsi="Open Sans" w:cs="Open Sans"/>
            <w:color w:val="7800CC"/>
            <w:sz w:val="21"/>
            <w:szCs w:val="21"/>
            <w:shd w:val="clear" w:color="auto" w:fill="FFFFFF"/>
          </w:rPr>
          <w:t>58</w:t>
        </w:r>
      </w:hyperlink>
      <w:r>
        <w:rPr>
          <w:rFonts w:ascii="Open Sans" w:hAnsi="Open Sans" w:cs="Open Sans"/>
          <w:color w:val="222222"/>
          <w:sz w:val="21"/>
          <w:szCs w:val="21"/>
          <w:shd w:val="clear" w:color="auto" w:fill="FFFFFF"/>
        </w:rPr>
        <w:t> ], трехмерное комплексное оптическое поле </w:t>
      </w:r>
      <w:r>
        <w:rPr>
          <w:rFonts w:ascii="Open Sans" w:hAnsi="Open Sans" w:cs="Open Sans"/>
          <w:i/>
          <w:iCs/>
          <w:color w:val="222222"/>
          <w:sz w:val="21"/>
          <w:szCs w:val="21"/>
          <w:shd w:val="clear" w:color="auto" w:fill="FFFFFF"/>
        </w:rPr>
        <w:t>u </w:t>
      </w:r>
      <w:r>
        <w:rPr>
          <w:rFonts w:ascii="Open Sans" w:hAnsi="Open Sans" w:cs="Open Sans"/>
          <w:color w:val="222222"/>
          <w:sz w:val="16"/>
          <w:szCs w:val="16"/>
          <w:shd w:val="clear" w:color="auto" w:fill="FFFFFF"/>
          <w:vertAlign w:val="subscript"/>
        </w:rPr>
        <w:t>p</w:t>
      </w:r>
      <w:r>
        <w:rPr>
          <w:rFonts w:ascii="Open Sans" w:hAnsi="Open Sans" w:cs="Open Sans"/>
          <w:color w:val="222222"/>
          <w:sz w:val="21"/>
          <w:szCs w:val="21"/>
          <w:shd w:val="clear" w:color="auto" w:fill="FFFFFF"/>
        </w:rPr>
        <w:t> ( </w:t>
      </w:r>
      <w:r>
        <w:rPr>
          <w:rFonts w:ascii="Open Sans" w:hAnsi="Open Sans" w:cs="Open Sans"/>
          <w:i/>
          <w:iCs/>
          <w:color w:val="222222"/>
          <w:sz w:val="21"/>
          <w:szCs w:val="21"/>
          <w:shd w:val="clear" w:color="auto" w:fill="FFFFFF"/>
        </w:rPr>
        <w:t>x</w:t>
      </w:r>
      <w:r>
        <w:rPr>
          <w:rFonts w:ascii="Open Sans" w:hAnsi="Open Sans" w:cs="Open Sans"/>
          <w:color w:val="222222"/>
          <w:sz w:val="21"/>
          <w:szCs w:val="21"/>
          <w:shd w:val="clear" w:color="auto" w:fill="FFFFFF"/>
        </w:rPr>
        <w:t> , </w:t>
      </w:r>
      <w:r>
        <w:rPr>
          <w:rFonts w:ascii="Open Sans" w:hAnsi="Open Sans" w:cs="Open Sans"/>
          <w:i/>
          <w:iCs/>
          <w:color w:val="222222"/>
          <w:sz w:val="21"/>
          <w:szCs w:val="21"/>
          <w:shd w:val="clear" w:color="auto" w:fill="FFFFFF"/>
        </w:rPr>
        <w:t>y</w:t>
      </w:r>
      <w:r>
        <w:rPr>
          <w:rFonts w:ascii="Open Sans" w:hAnsi="Open Sans" w:cs="Open Sans"/>
          <w:color w:val="222222"/>
          <w:sz w:val="21"/>
          <w:szCs w:val="21"/>
          <w:shd w:val="clear" w:color="auto" w:fill="FFFFFF"/>
        </w:rPr>
        <w:t> , </w:t>
      </w:r>
      <w:r>
        <w:rPr>
          <w:rFonts w:ascii="Open Sans" w:hAnsi="Open Sans" w:cs="Open Sans"/>
          <w:i/>
          <w:iCs/>
          <w:color w:val="222222"/>
          <w:sz w:val="21"/>
          <w:szCs w:val="21"/>
          <w:shd w:val="clear" w:color="auto" w:fill="FFFFFF"/>
        </w:rPr>
        <w:t>z</w:t>
      </w:r>
      <w:r>
        <w:rPr>
          <w:rFonts w:ascii="Open Sans" w:hAnsi="Open Sans" w:cs="Open Sans"/>
          <w:color w:val="222222"/>
          <w:sz w:val="21"/>
          <w:szCs w:val="21"/>
          <w:shd w:val="clear" w:color="auto" w:fill="FFFFFF"/>
        </w:rPr>
        <w:t> ) генерируется из исходной голограммы </w:t>
      </w:r>
      <w:r>
        <w:rPr>
          <w:rFonts w:ascii="Open Sans" w:hAnsi="Open Sans" w:cs="Open Sans"/>
          <w:i/>
          <w:iCs/>
          <w:color w:val="222222"/>
          <w:sz w:val="21"/>
          <w:szCs w:val="21"/>
          <w:shd w:val="clear" w:color="auto" w:fill="FFFFFF"/>
        </w:rPr>
        <w:t>I(</w:t>
      </w:r>
      <w:proofErr w:type="spellStart"/>
      <w:r>
        <w:rPr>
          <w:rFonts w:ascii="Open Sans" w:hAnsi="Open Sans" w:cs="Open Sans"/>
          <w:i/>
          <w:iCs/>
          <w:color w:val="222222"/>
          <w:sz w:val="21"/>
          <w:szCs w:val="21"/>
          <w:shd w:val="clear" w:color="auto" w:fill="FFFFFF"/>
        </w:rPr>
        <w:t>x,y</w:t>
      </w:r>
      <w:proofErr w:type="spellEnd"/>
      <w:r>
        <w:rPr>
          <w:rFonts w:ascii="Open Sans" w:hAnsi="Open Sans" w:cs="Open Sans"/>
          <w:i/>
          <w:iCs/>
          <w:color w:val="222222"/>
          <w:sz w:val="21"/>
          <w:szCs w:val="21"/>
          <w:shd w:val="clear" w:color="auto" w:fill="FFFFFF"/>
        </w:rPr>
        <w:t>)</w:t>
      </w:r>
      <w:r>
        <w:rPr>
          <w:rFonts w:ascii="Open Sans" w:hAnsi="Open Sans" w:cs="Open Sans"/>
          <w:color w:val="222222"/>
          <w:sz w:val="21"/>
          <w:szCs w:val="21"/>
          <w:shd w:val="clear" w:color="auto" w:fill="FFFFFF"/>
        </w:rPr>
        <w:t> (уравнение ( </w:t>
      </w:r>
      <w:hyperlink r:id="rId82" w:anchor="e2" w:history="1">
        <w:r>
          <w:rPr>
            <w:rStyle w:val="aff0"/>
            <w:rFonts w:ascii="Open Sans" w:hAnsi="Open Sans" w:cs="Open Sans"/>
            <w:color w:val="7800CC"/>
            <w:sz w:val="21"/>
            <w:szCs w:val="21"/>
            <w:shd w:val="clear" w:color="auto" w:fill="FFFFFF"/>
          </w:rPr>
          <w:t>2</w:t>
        </w:r>
      </w:hyperlink>
      <w:r>
        <w:rPr>
          <w:rFonts w:ascii="Open Sans" w:hAnsi="Open Sans" w:cs="Open Sans"/>
          <w:color w:val="222222"/>
          <w:sz w:val="21"/>
          <w:szCs w:val="21"/>
          <w:shd w:val="clear" w:color="auto" w:fill="FFFFFF"/>
        </w:rPr>
        <w:t> )), где </w:t>
      </w:r>
      <w:r>
        <w:rPr>
          <w:rFonts w:ascii="Open Sans" w:hAnsi="Open Sans" w:cs="Open Sans"/>
          <w:i/>
          <w:iCs/>
          <w:color w:val="222222"/>
          <w:sz w:val="21"/>
          <w:szCs w:val="21"/>
          <w:shd w:val="clear" w:color="auto" w:fill="FFFFFF"/>
        </w:rPr>
        <w:t>λ</w:t>
      </w:r>
      <w:r>
        <w:rPr>
          <w:rFonts w:ascii="Open Sans" w:hAnsi="Open Sans" w:cs="Open Sans"/>
          <w:color w:val="222222"/>
          <w:sz w:val="21"/>
          <w:szCs w:val="21"/>
          <w:shd w:val="clear" w:color="auto" w:fill="FFFFFF"/>
        </w:rPr>
        <w:t> — длина волны, </w:t>
      </w:r>
      <w:r>
        <w:rPr>
          <w:rFonts w:ascii="Open Sans" w:hAnsi="Open Sans" w:cs="Open Sans"/>
          <w:i/>
          <w:iCs/>
          <w:color w:val="222222"/>
          <w:sz w:val="21"/>
          <w:szCs w:val="21"/>
          <w:shd w:val="clear" w:color="auto" w:fill="FFFFFF"/>
        </w:rPr>
        <w:t>k</w:t>
      </w:r>
      <w:r>
        <w:rPr>
          <w:rFonts w:ascii="Open Sans" w:hAnsi="Open Sans" w:cs="Open Sans"/>
          <w:color w:val="222222"/>
          <w:sz w:val="21"/>
          <w:szCs w:val="21"/>
          <w:shd w:val="clear" w:color="auto" w:fill="FFFFFF"/>
        </w:rPr>
        <w:t xml:space="preserve"> — волновое число </w:t>
      </w:r>
      <w:proofErr w:type="spellStart"/>
      <w:r>
        <w:rPr>
          <w:rFonts w:ascii="Open Sans" w:hAnsi="Open Sans" w:cs="Open Sans"/>
          <w:color w:val="222222"/>
          <w:sz w:val="21"/>
          <w:szCs w:val="21"/>
          <w:shd w:val="clear" w:color="auto" w:fill="FFFFFF"/>
        </w:rPr>
        <w:t>и</w:t>
      </w:r>
      <w:r>
        <w:rPr>
          <w:rStyle w:val="mi"/>
          <w:rFonts w:ascii="GyrePagellaMathJax_Main" w:hAnsi="GyrePagellaMathJax_Main" w:cs="Open Sans"/>
          <w:color w:val="222222"/>
          <w:sz w:val="22"/>
          <w:szCs w:val="22"/>
          <w:bdr w:val="none" w:sz="0" w:space="0" w:color="auto" w:frame="1"/>
          <w:shd w:val="clear" w:color="auto" w:fill="FFFFFF"/>
        </w:rPr>
        <w:t>Ф</w:t>
      </w:r>
      <w:r>
        <w:rPr>
          <w:rStyle w:val="mjxassistivemathml"/>
          <w:rFonts w:ascii="Open Sans" w:hAnsi="Open Sans" w:cs="Open Sans"/>
          <w:color w:val="222222"/>
          <w:sz w:val="19"/>
          <w:szCs w:val="19"/>
          <w:bdr w:val="none" w:sz="0" w:space="0" w:color="auto" w:frame="1"/>
          <w:shd w:val="clear" w:color="auto" w:fill="FFFFFF"/>
        </w:rPr>
        <w:t>Ф</w:t>
      </w:r>
      <w:proofErr w:type="spellEnd"/>
      <w:r>
        <w:rPr>
          <w:rFonts w:ascii="Open Sans" w:hAnsi="Open Sans" w:cs="Open Sans"/>
          <w:color w:val="222222"/>
          <w:sz w:val="21"/>
          <w:szCs w:val="21"/>
          <w:shd w:val="clear" w:color="auto" w:fill="FFFFFF"/>
        </w:rPr>
        <w:t>— оператор преобразования Фурье. Карта глубины генерируется путем проецирования точек </w:t>
      </w:r>
      <w:r>
        <w:rPr>
          <w:rFonts w:ascii="Open Sans" w:hAnsi="Open Sans" w:cs="Open Sans"/>
          <w:i/>
          <w:iCs/>
          <w:color w:val="222222"/>
          <w:sz w:val="21"/>
          <w:szCs w:val="21"/>
          <w:shd w:val="clear" w:color="auto" w:fill="FFFFFF"/>
        </w:rPr>
        <w:t>z</w:t>
      </w:r>
      <w:r>
        <w:rPr>
          <w:rFonts w:ascii="Open Sans" w:hAnsi="Open Sans" w:cs="Open Sans"/>
          <w:color w:val="222222"/>
          <w:sz w:val="21"/>
          <w:szCs w:val="21"/>
          <w:shd w:val="clear" w:color="auto" w:fill="FFFFFF"/>
        </w:rPr>
        <w:t> , где пиксели имеют максимальную интенсивность, из </w:t>
      </w:r>
      <w:r>
        <w:rPr>
          <w:rFonts w:ascii="Open Sans" w:hAnsi="Open Sans" w:cs="Open Sans"/>
          <w:i/>
          <w:iCs/>
          <w:color w:val="222222"/>
          <w:sz w:val="21"/>
          <w:szCs w:val="21"/>
          <w:shd w:val="clear" w:color="auto" w:fill="FFFFFF"/>
        </w:rPr>
        <w:t>u </w:t>
      </w:r>
      <w:r>
        <w:rPr>
          <w:rFonts w:ascii="Open Sans" w:hAnsi="Open Sans" w:cs="Open Sans"/>
          <w:color w:val="222222"/>
          <w:sz w:val="16"/>
          <w:szCs w:val="16"/>
          <w:shd w:val="clear" w:color="auto" w:fill="FFFFFF"/>
          <w:vertAlign w:val="subscript"/>
        </w:rPr>
        <w:t>p</w:t>
      </w:r>
      <w:r>
        <w:rPr>
          <w:rFonts w:ascii="Open Sans" w:hAnsi="Open Sans" w:cs="Open Sans"/>
          <w:color w:val="222222"/>
          <w:sz w:val="21"/>
          <w:szCs w:val="21"/>
          <w:shd w:val="clear" w:color="auto" w:fill="FFFFFF"/>
        </w:rPr>
        <w:t> ( </w:t>
      </w:r>
      <w:r>
        <w:rPr>
          <w:rFonts w:ascii="Open Sans" w:hAnsi="Open Sans" w:cs="Open Sans"/>
          <w:i/>
          <w:iCs/>
          <w:color w:val="222222"/>
          <w:sz w:val="21"/>
          <w:szCs w:val="21"/>
          <w:shd w:val="clear" w:color="auto" w:fill="FFFFFF"/>
        </w:rPr>
        <w:t>x</w:t>
      </w:r>
      <w:r>
        <w:rPr>
          <w:rFonts w:ascii="Open Sans" w:hAnsi="Open Sans" w:cs="Open Sans"/>
          <w:color w:val="222222"/>
          <w:sz w:val="21"/>
          <w:szCs w:val="21"/>
          <w:shd w:val="clear" w:color="auto" w:fill="FFFFFF"/>
        </w:rPr>
        <w:t> , </w:t>
      </w:r>
      <w:r>
        <w:rPr>
          <w:rFonts w:ascii="Open Sans" w:hAnsi="Open Sans" w:cs="Open Sans"/>
          <w:i/>
          <w:iCs/>
          <w:color w:val="222222"/>
          <w:sz w:val="21"/>
          <w:szCs w:val="21"/>
          <w:shd w:val="clear" w:color="auto" w:fill="FFFFFF"/>
        </w:rPr>
        <w:t>y</w:t>
      </w:r>
      <w:r>
        <w:rPr>
          <w:rFonts w:ascii="Open Sans" w:hAnsi="Open Sans" w:cs="Open Sans"/>
          <w:color w:val="222222"/>
          <w:sz w:val="21"/>
          <w:szCs w:val="21"/>
          <w:shd w:val="clear" w:color="auto" w:fill="FFFFFF"/>
        </w:rPr>
        <w:t> , </w:t>
      </w:r>
      <w:r>
        <w:rPr>
          <w:rFonts w:ascii="Open Sans" w:hAnsi="Open Sans" w:cs="Open Sans"/>
          <w:i/>
          <w:iCs/>
          <w:color w:val="222222"/>
          <w:sz w:val="21"/>
          <w:szCs w:val="21"/>
          <w:shd w:val="clear" w:color="auto" w:fill="FFFFFF"/>
        </w:rPr>
        <w:t>z</w:t>
      </w:r>
      <w:r>
        <w:rPr>
          <w:rFonts w:ascii="Open Sans" w:hAnsi="Open Sans" w:cs="Open Sans"/>
          <w:color w:val="222222"/>
          <w:sz w:val="21"/>
          <w:szCs w:val="21"/>
          <w:shd w:val="clear" w:color="auto" w:fill="FFFFFF"/>
        </w:rPr>
        <w:t> ) на плоскость </w:t>
      </w:r>
      <w:proofErr w:type="spellStart"/>
      <w:r>
        <w:rPr>
          <w:rFonts w:ascii="Open Sans" w:hAnsi="Open Sans" w:cs="Open Sans"/>
          <w:i/>
          <w:iCs/>
          <w:color w:val="222222"/>
          <w:sz w:val="21"/>
          <w:szCs w:val="21"/>
          <w:shd w:val="clear" w:color="auto" w:fill="FFFFFF"/>
        </w:rPr>
        <w:t>xy</w:t>
      </w:r>
      <w:proofErr w:type="spellEnd"/>
      <w:r>
        <w:rPr>
          <w:rFonts w:ascii="Open Sans" w:hAnsi="Open Sans" w:cs="Open Sans"/>
          <w:color w:val="222222"/>
          <w:sz w:val="21"/>
          <w:szCs w:val="21"/>
          <w:shd w:val="clear" w:color="auto" w:fill="FFFFFF"/>
        </w:rPr>
        <w:t> (уравнение ( </w:t>
      </w:r>
      <w:hyperlink r:id="rId83" w:anchor="e3" w:history="1">
        <w:r>
          <w:rPr>
            <w:rStyle w:val="aff0"/>
            <w:rFonts w:ascii="Open Sans" w:hAnsi="Open Sans" w:cs="Open Sans"/>
            <w:color w:val="7800CC"/>
            <w:sz w:val="21"/>
            <w:szCs w:val="21"/>
            <w:shd w:val="clear" w:color="auto" w:fill="FFFFFF"/>
          </w:rPr>
          <w:t>3</w:t>
        </w:r>
      </w:hyperlink>
      <w:r>
        <w:rPr>
          <w:rFonts w:ascii="Open Sans" w:hAnsi="Open Sans" w:cs="Open Sans"/>
          <w:color w:val="222222"/>
          <w:sz w:val="21"/>
          <w:szCs w:val="21"/>
          <w:shd w:val="clear" w:color="auto" w:fill="FFFFFF"/>
        </w:rPr>
        <w:t> )), а максимальная фазовая проекция рассчитывается из уравнения ( </w:t>
      </w:r>
      <w:hyperlink r:id="rId84" w:anchor="e4" w:history="1">
        <w:r>
          <w:rPr>
            <w:rStyle w:val="aff0"/>
            <w:rFonts w:ascii="Open Sans" w:hAnsi="Open Sans" w:cs="Open Sans"/>
            <w:color w:val="7800CC"/>
            <w:sz w:val="21"/>
            <w:szCs w:val="21"/>
            <w:shd w:val="clear" w:color="auto" w:fill="FFFFFF"/>
          </w:rPr>
          <w:t>4</w:t>
        </w:r>
      </w:hyperlink>
      <w:r>
        <w:rPr>
          <w:rFonts w:ascii="Open Sans" w:hAnsi="Open Sans" w:cs="Open Sans"/>
          <w:color w:val="222222"/>
          <w:sz w:val="21"/>
          <w:szCs w:val="21"/>
          <w:shd w:val="clear" w:color="auto" w:fill="FFFFFF"/>
        </w:rPr>
        <w:t> ).</w:t>
      </w:r>
    </w:p>
    <w:p w14:paraId="19133CD0" w14:textId="77777777" w:rsidR="00A25827" w:rsidRDefault="00A25827" w:rsidP="00A25827">
      <w:pPr>
        <w:spacing w:line="240" w:lineRule="auto"/>
        <w:ind w:firstLine="0"/>
        <w:jc w:val="left"/>
        <w:rPr>
          <w:sz w:val="24"/>
        </w:rPr>
      </w:pPr>
      <w:r>
        <w:rPr>
          <w:rFonts w:ascii="Open Sans" w:hAnsi="Open Sans" w:cs="Open Sans"/>
          <w:color w:val="222222"/>
          <w:sz w:val="22"/>
          <w:shd w:val="clear" w:color="auto" w:fill="FFFFFF"/>
        </w:rPr>
        <w:t xml:space="preserve">Тренировочная цель состоит из двух выходных каналов. Первый — это канал в оттенках серого, в котором интенсивность пикселей соответствует относительной глубине каждой частицы, а второй — это бинарное изображение </w:t>
      </w:r>
      <w:proofErr w:type="spellStart"/>
      <w:r>
        <w:rPr>
          <w:rFonts w:ascii="Open Sans" w:hAnsi="Open Sans" w:cs="Open Sans"/>
          <w:color w:val="222222"/>
          <w:sz w:val="22"/>
          <w:shd w:val="clear" w:color="auto" w:fill="FFFFFF"/>
        </w:rPr>
        <w:t>центроидов</w:t>
      </w:r>
      <w:proofErr w:type="spellEnd"/>
      <w:r>
        <w:rPr>
          <w:rFonts w:ascii="Open Sans" w:hAnsi="Open Sans" w:cs="Open Sans"/>
          <w:color w:val="222222"/>
          <w:sz w:val="22"/>
          <w:shd w:val="clear" w:color="auto" w:fill="FFFFFF"/>
        </w:rPr>
        <w:t> </w:t>
      </w:r>
      <w:proofErr w:type="spellStart"/>
      <w:r>
        <w:rPr>
          <w:rFonts w:ascii="Open Sans" w:hAnsi="Open Sans" w:cs="Open Sans"/>
          <w:i/>
          <w:iCs/>
          <w:color w:val="222222"/>
          <w:sz w:val="22"/>
          <w:shd w:val="clear" w:color="auto" w:fill="FFFFFF"/>
        </w:rPr>
        <w:t>xy</w:t>
      </w:r>
      <w:proofErr w:type="spellEnd"/>
      <w:r>
        <w:rPr>
          <w:rFonts w:ascii="Open Sans" w:hAnsi="Open Sans" w:cs="Open Sans"/>
          <w:color w:val="222222"/>
          <w:sz w:val="22"/>
          <w:shd w:val="clear" w:color="auto" w:fill="FFFFFF"/>
        </w:rPr>
        <w:t> частиц (рис.  </w:t>
      </w:r>
      <w:hyperlink r:id="rId85" w:anchor="g002" w:history="1">
        <w:r>
          <w:rPr>
            <w:rStyle w:val="aff0"/>
            <w:rFonts w:ascii="Open Sans" w:hAnsi="Open Sans" w:cs="Open Sans"/>
            <w:color w:val="7800CC"/>
            <w:sz w:val="22"/>
            <w:shd w:val="clear" w:color="auto" w:fill="FFFFFF"/>
          </w:rPr>
          <w:t>2</w:t>
        </w:r>
      </w:hyperlink>
      <w:r>
        <w:rPr>
          <w:rFonts w:ascii="Open Sans" w:hAnsi="Open Sans" w:cs="Open Sans"/>
          <w:color w:val="222222"/>
          <w:sz w:val="22"/>
          <w:shd w:val="clear" w:color="auto" w:fill="FFFFFF"/>
        </w:rPr>
        <w:t> ). В то время как частицы кодируются как только один пиксель в бинарном канале </w:t>
      </w:r>
      <w:proofErr w:type="spellStart"/>
      <w:proofErr w:type="gramStart"/>
      <w:r>
        <w:rPr>
          <w:rFonts w:ascii="Open Sans" w:hAnsi="Open Sans" w:cs="Open Sans"/>
          <w:i/>
          <w:iCs/>
          <w:color w:val="222222"/>
          <w:sz w:val="22"/>
          <w:shd w:val="clear" w:color="auto" w:fill="FFFFFF"/>
        </w:rPr>
        <w:t>xy</w:t>
      </w:r>
      <w:proofErr w:type="spellEnd"/>
      <w:r>
        <w:rPr>
          <w:rFonts w:ascii="Open Sans" w:hAnsi="Open Sans" w:cs="Open Sans"/>
          <w:color w:val="222222"/>
          <w:sz w:val="22"/>
          <w:shd w:val="clear" w:color="auto" w:fill="FFFFFF"/>
        </w:rPr>
        <w:t> ,</w:t>
      </w:r>
      <w:proofErr w:type="gramEnd"/>
      <w:r>
        <w:rPr>
          <w:rFonts w:ascii="Open Sans" w:hAnsi="Open Sans" w:cs="Open Sans"/>
          <w:color w:val="222222"/>
          <w:sz w:val="22"/>
          <w:shd w:val="clear" w:color="auto" w:fill="FFFFFF"/>
        </w:rPr>
        <w:t xml:space="preserve"> выполнение того же самого для канала в оттенках серого с кодированием глубины дает обученную модель, которая генерирует выходные данные с неточными интенсивностями пикселей и значительным фоновым шумом. Чтобы предотвратить это, маркированные частицы в цели в оттенках серого с кодированием глубины устанавливаются в размере 3×3 пикселя.</w:t>
      </w:r>
    </w:p>
    <w:p w14:paraId="1210C890" w14:textId="77777777" w:rsidR="00A25827" w:rsidRDefault="00A25827" w:rsidP="00A25827">
      <w:pPr>
        <w:pStyle w:val="af8"/>
        <w:shd w:val="clear" w:color="auto" w:fill="FFFFFF"/>
        <w:spacing w:after="180" w:line="347" w:lineRule="atLeast"/>
        <w:rPr>
          <w:rFonts w:ascii="Open Sans" w:hAnsi="Open Sans" w:cs="Open Sans"/>
          <w:color w:val="222222"/>
          <w:sz w:val="21"/>
          <w:szCs w:val="21"/>
        </w:rPr>
      </w:pPr>
      <w:r>
        <w:rPr>
          <w:rFonts w:ascii="Open Sans" w:hAnsi="Open Sans" w:cs="Open Sans"/>
          <w:color w:val="222222"/>
          <w:sz w:val="21"/>
          <w:szCs w:val="21"/>
        </w:rPr>
        <w:t xml:space="preserve">Из-за различий между двумя целевыми каналами каждый канал использует другой тип функции потерь. В частности, потери </w:t>
      </w:r>
      <w:proofErr w:type="spellStart"/>
      <w:r>
        <w:rPr>
          <w:rFonts w:ascii="Open Sans" w:hAnsi="Open Sans" w:cs="Open Sans"/>
          <w:color w:val="222222"/>
          <w:sz w:val="21"/>
          <w:szCs w:val="21"/>
        </w:rPr>
        <w:t>Хьюбера</w:t>
      </w:r>
      <w:proofErr w:type="spellEnd"/>
      <w:r>
        <w:rPr>
          <w:rFonts w:ascii="Open Sans" w:hAnsi="Open Sans" w:cs="Open Sans"/>
          <w:color w:val="222222"/>
          <w:sz w:val="21"/>
          <w:szCs w:val="21"/>
        </w:rPr>
        <w:t xml:space="preserve"> [ </w:t>
      </w:r>
      <w:hyperlink r:id="rId86" w:anchor="ref59" w:history="1">
        <w:r>
          <w:rPr>
            <w:rStyle w:val="aff0"/>
            <w:rFonts w:ascii="Open Sans" w:hAnsi="Open Sans" w:cs="Open Sans"/>
            <w:color w:val="7800CC"/>
            <w:sz w:val="21"/>
            <w:szCs w:val="21"/>
          </w:rPr>
          <w:t>59</w:t>
        </w:r>
      </w:hyperlink>
      <w:r>
        <w:rPr>
          <w:rFonts w:ascii="Open Sans" w:hAnsi="Open Sans" w:cs="Open Sans"/>
          <w:color w:val="222222"/>
          <w:sz w:val="21"/>
          <w:szCs w:val="21"/>
        </w:rPr>
        <w:t> ] оцениваются по выходному каналу, кодирующему глубину частицы. Как показано в уравнении ( </w:t>
      </w:r>
      <w:hyperlink r:id="rId87" w:anchor="e4" w:history="1">
        <w:r>
          <w:rPr>
            <w:rStyle w:val="aff0"/>
            <w:rFonts w:ascii="Open Sans" w:hAnsi="Open Sans" w:cs="Open Sans"/>
            <w:color w:val="7800CC"/>
            <w:sz w:val="21"/>
            <w:szCs w:val="21"/>
          </w:rPr>
          <w:t>4</w:t>
        </w:r>
      </w:hyperlink>
      <w:r>
        <w:rPr>
          <w:rFonts w:ascii="Open Sans" w:hAnsi="Open Sans" w:cs="Open Sans"/>
          <w:color w:val="222222"/>
          <w:sz w:val="21"/>
          <w:szCs w:val="21"/>
        </w:rPr>
        <w:t> ), он использует модифицированную среднюю абсолютную ошибку (MAE) прогноза ( </w:t>
      </w:r>
      <w:r>
        <w:rPr>
          <w:rFonts w:ascii="Open Sans" w:hAnsi="Open Sans" w:cs="Open Sans"/>
          <w:i/>
          <w:iCs/>
          <w:color w:val="222222"/>
          <w:sz w:val="21"/>
          <w:szCs w:val="21"/>
        </w:rPr>
        <w:t>Y</w:t>
      </w:r>
      <w:r>
        <w:rPr>
          <w:rFonts w:ascii="Open Sans" w:hAnsi="Open Sans" w:cs="Open Sans"/>
          <w:color w:val="222222"/>
          <w:sz w:val="21"/>
          <w:szCs w:val="21"/>
        </w:rPr>
        <w:t> ) относительно истинного значения ( </w:t>
      </w:r>
      <w:r>
        <w:rPr>
          <w:rFonts w:ascii="Open Sans" w:hAnsi="Open Sans" w:cs="Open Sans"/>
          <w:i/>
          <w:iCs/>
          <w:color w:val="222222"/>
          <w:sz w:val="21"/>
          <w:szCs w:val="21"/>
        </w:rPr>
        <w:t>X</w:t>
      </w:r>
      <w:r>
        <w:rPr>
          <w:rFonts w:ascii="Open Sans" w:hAnsi="Open Sans" w:cs="Open Sans"/>
          <w:color w:val="222222"/>
          <w:sz w:val="21"/>
          <w:szCs w:val="21"/>
        </w:rPr>
        <w:t> ) в качестве потери обучения, когда MAE больше предустановленного </w:t>
      </w:r>
      <w:r>
        <w:rPr>
          <w:rFonts w:ascii="Open Sans" w:hAnsi="Open Sans" w:cs="Open Sans"/>
          <w:i/>
          <w:iCs/>
          <w:color w:val="222222"/>
          <w:sz w:val="21"/>
          <w:szCs w:val="21"/>
        </w:rPr>
        <w:t>δ</w:t>
      </w:r>
      <w:r>
        <w:rPr>
          <w:rFonts w:ascii="Open Sans" w:hAnsi="Open Sans" w:cs="Open Sans"/>
          <w:color w:val="222222"/>
          <w:sz w:val="21"/>
          <w:szCs w:val="21"/>
        </w:rPr>
        <w:t> (0,002 для синтетического набора данных), и использует среднюю квадратичную ошибку (MSE), когда MAE меньше </w:t>
      </w:r>
      <w:r>
        <w:rPr>
          <w:rFonts w:ascii="Open Sans" w:hAnsi="Open Sans" w:cs="Open Sans"/>
          <w:i/>
          <w:iCs/>
          <w:color w:val="222222"/>
          <w:sz w:val="21"/>
          <w:szCs w:val="21"/>
        </w:rPr>
        <w:t>δ</w:t>
      </w:r>
      <w:r>
        <w:rPr>
          <w:rFonts w:ascii="Open Sans" w:hAnsi="Open Sans" w:cs="Open Sans"/>
          <w:color w:val="222222"/>
          <w:sz w:val="21"/>
          <w:szCs w:val="21"/>
        </w:rPr>
        <w:t xml:space="preserve"> . Потеря </w:t>
      </w:r>
      <w:proofErr w:type="spellStart"/>
      <w:r>
        <w:rPr>
          <w:rFonts w:ascii="Open Sans" w:hAnsi="Open Sans" w:cs="Open Sans"/>
          <w:color w:val="222222"/>
          <w:sz w:val="21"/>
          <w:szCs w:val="21"/>
        </w:rPr>
        <w:t>Хьюбера</w:t>
      </w:r>
      <w:proofErr w:type="spellEnd"/>
      <w:r>
        <w:rPr>
          <w:rFonts w:ascii="Open Sans" w:hAnsi="Open Sans" w:cs="Open Sans"/>
          <w:color w:val="222222"/>
          <w:sz w:val="21"/>
          <w:szCs w:val="21"/>
        </w:rPr>
        <w:t xml:space="preserve"> повышает надежность обучения и точность прогнозирования за счет использования MAE, когда усредненные интенсивности пикселей смещены выбросами [ </w:t>
      </w:r>
      <w:hyperlink r:id="rId88" w:anchor="ref59" w:history="1">
        <w:r>
          <w:rPr>
            <w:rStyle w:val="aff0"/>
            <w:rFonts w:ascii="Open Sans" w:hAnsi="Open Sans" w:cs="Open Sans"/>
            <w:color w:val="7800CC"/>
            <w:sz w:val="21"/>
            <w:szCs w:val="21"/>
          </w:rPr>
          <w:t>59</w:t>
        </w:r>
      </w:hyperlink>
      <w:r>
        <w:rPr>
          <w:rFonts w:ascii="Open Sans" w:hAnsi="Open Sans" w:cs="Open Sans"/>
          <w:color w:val="222222"/>
          <w:sz w:val="21"/>
          <w:szCs w:val="21"/>
        </w:rPr>
        <w:t> ]. Мы предполагаем, что параметр </w:t>
      </w:r>
      <w:r>
        <w:rPr>
          <w:rFonts w:ascii="Open Sans" w:hAnsi="Open Sans" w:cs="Open Sans"/>
          <w:i/>
          <w:iCs/>
          <w:color w:val="222222"/>
          <w:sz w:val="21"/>
          <w:szCs w:val="21"/>
        </w:rPr>
        <w:t>δ</w:t>
      </w:r>
      <w:r>
        <w:rPr>
          <w:rFonts w:ascii="Open Sans" w:hAnsi="Open Sans" w:cs="Open Sans"/>
          <w:color w:val="222222"/>
          <w:sz w:val="21"/>
          <w:szCs w:val="21"/>
        </w:rPr>
        <w:t> в уравнении ( </w:t>
      </w:r>
      <w:hyperlink r:id="rId89" w:anchor="e5" w:history="1">
        <w:r>
          <w:rPr>
            <w:rStyle w:val="aff0"/>
            <w:rFonts w:ascii="Open Sans" w:hAnsi="Open Sans" w:cs="Open Sans"/>
            <w:color w:val="7800CC"/>
            <w:sz w:val="21"/>
            <w:szCs w:val="21"/>
          </w:rPr>
          <w:t>5</w:t>
        </w:r>
      </w:hyperlink>
      <w:r>
        <w:rPr>
          <w:rFonts w:ascii="Open Sans" w:hAnsi="Open Sans" w:cs="Open Sans"/>
          <w:color w:val="222222"/>
          <w:sz w:val="21"/>
          <w:szCs w:val="21"/>
        </w:rPr>
        <w:t> ) может быть определен на основе требований к точности измерения, при этом меньшее </w:t>
      </w:r>
      <w:r>
        <w:rPr>
          <w:rFonts w:ascii="Open Sans" w:hAnsi="Open Sans" w:cs="Open Sans"/>
          <w:i/>
          <w:iCs/>
          <w:color w:val="222222"/>
          <w:sz w:val="21"/>
          <w:szCs w:val="21"/>
        </w:rPr>
        <w:t>δ</w:t>
      </w:r>
      <w:r>
        <w:rPr>
          <w:rFonts w:ascii="Open Sans" w:hAnsi="Open Sans" w:cs="Open Sans"/>
          <w:color w:val="222222"/>
          <w:sz w:val="21"/>
          <w:szCs w:val="21"/>
        </w:rPr>
        <w:t> приводит к улучшенному разрешению глубины частицы. Однако слишком малое значение </w:t>
      </w:r>
      <w:r>
        <w:rPr>
          <w:rFonts w:ascii="Open Sans" w:hAnsi="Open Sans" w:cs="Open Sans"/>
          <w:i/>
          <w:iCs/>
          <w:color w:val="222222"/>
          <w:sz w:val="21"/>
          <w:szCs w:val="21"/>
        </w:rPr>
        <w:t>δ</w:t>
      </w:r>
      <w:r>
        <w:rPr>
          <w:rFonts w:ascii="Open Sans" w:hAnsi="Open Sans" w:cs="Open Sans"/>
          <w:color w:val="222222"/>
          <w:sz w:val="21"/>
          <w:szCs w:val="21"/>
        </w:rPr>
        <w:t> может привести к нестабильному процессу обучения и иметь множественные решения, аналогичные использованию чистой потери MAE [ </w:t>
      </w:r>
      <w:hyperlink r:id="rId90" w:anchor="ref45" w:history="1">
        <w:r>
          <w:rPr>
            <w:rStyle w:val="aff0"/>
            <w:rFonts w:ascii="Open Sans" w:hAnsi="Open Sans" w:cs="Open Sans"/>
            <w:color w:val="7800CC"/>
            <w:sz w:val="21"/>
            <w:szCs w:val="21"/>
          </w:rPr>
          <w:t>45</w:t>
        </w:r>
      </w:hyperlink>
      <w:r>
        <w:rPr>
          <w:rFonts w:ascii="Open Sans" w:hAnsi="Open Sans" w:cs="Open Sans"/>
          <w:color w:val="222222"/>
          <w:sz w:val="21"/>
          <w:szCs w:val="21"/>
        </w:rPr>
        <w:t> ].</w:t>
      </w:r>
    </w:p>
    <w:p w14:paraId="57A7BAB9" w14:textId="1F366EEE" w:rsidR="00A25827" w:rsidRDefault="00A25827" w:rsidP="00937331">
      <w:pPr>
        <w:pStyle w:val="af8"/>
        <w:shd w:val="clear" w:color="auto" w:fill="FFFFFF"/>
        <w:spacing w:after="180" w:line="347" w:lineRule="atLeast"/>
        <w:rPr>
          <w:rFonts w:ascii="Open Sans" w:hAnsi="Open Sans" w:cs="Open Sans"/>
          <w:color w:val="222222"/>
          <w:sz w:val="22"/>
          <w:szCs w:val="22"/>
          <w:shd w:val="clear" w:color="auto" w:fill="FFFFFF"/>
        </w:rPr>
      </w:pPr>
      <w:r>
        <w:rPr>
          <w:rFonts w:ascii="Open Sans" w:hAnsi="Open Sans" w:cs="Open Sans"/>
          <w:i/>
          <w:iCs/>
          <w:color w:val="222222"/>
          <w:sz w:val="22"/>
          <w:szCs w:val="22"/>
          <w:shd w:val="clear" w:color="auto" w:fill="FFFFFF"/>
        </w:rPr>
        <w:t xml:space="preserve">Для канала </w:t>
      </w:r>
      <w:proofErr w:type="spellStart"/>
      <w:r>
        <w:rPr>
          <w:rFonts w:ascii="Open Sans" w:hAnsi="Open Sans" w:cs="Open Sans"/>
          <w:i/>
          <w:iCs/>
          <w:color w:val="222222"/>
          <w:sz w:val="22"/>
          <w:szCs w:val="22"/>
          <w:shd w:val="clear" w:color="auto" w:fill="FFFFFF"/>
        </w:rPr>
        <w:t>центроида</w:t>
      </w:r>
      <w:proofErr w:type="spellEnd"/>
      <w:r>
        <w:rPr>
          <w:rFonts w:ascii="Open Sans" w:hAnsi="Open Sans" w:cs="Open Sans"/>
          <w:i/>
          <w:iCs/>
          <w:color w:val="222222"/>
          <w:sz w:val="22"/>
          <w:szCs w:val="22"/>
          <w:shd w:val="clear" w:color="auto" w:fill="FFFFFF"/>
        </w:rPr>
        <w:t xml:space="preserve"> </w:t>
      </w:r>
      <w:proofErr w:type="spellStart"/>
      <w:r>
        <w:rPr>
          <w:rFonts w:ascii="Open Sans" w:hAnsi="Open Sans" w:cs="Open Sans"/>
          <w:i/>
          <w:iCs/>
          <w:color w:val="222222"/>
          <w:sz w:val="22"/>
          <w:szCs w:val="22"/>
          <w:shd w:val="clear" w:color="auto" w:fill="FFFFFF"/>
        </w:rPr>
        <w:t>xy</w:t>
      </w:r>
      <w:proofErr w:type="spellEnd"/>
      <w:r>
        <w:rPr>
          <w:rFonts w:ascii="Open Sans" w:hAnsi="Open Sans" w:cs="Open Sans"/>
          <w:color w:val="222222"/>
          <w:sz w:val="22"/>
          <w:szCs w:val="22"/>
          <w:shd w:val="clear" w:color="auto" w:fill="FFFFFF"/>
        </w:rPr>
        <w:t> (уравнение ( </w:t>
      </w:r>
      <w:hyperlink r:id="rId91" w:anchor="e6" w:history="1">
        <w:r>
          <w:rPr>
            <w:rStyle w:val="aff0"/>
            <w:rFonts w:ascii="Open Sans" w:hAnsi="Open Sans" w:cs="Open Sans"/>
            <w:color w:val="7800CC"/>
            <w:sz w:val="22"/>
            <w:szCs w:val="22"/>
            <w:shd w:val="clear" w:color="auto" w:fill="FFFFFF"/>
          </w:rPr>
          <w:t>6</w:t>
        </w:r>
      </w:hyperlink>
      <w:r>
        <w:rPr>
          <w:rFonts w:ascii="Open Sans" w:hAnsi="Open Sans" w:cs="Open Sans"/>
          <w:color w:val="222222"/>
          <w:sz w:val="22"/>
          <w:szCs w:val="22"/>
          <w:shd w:val="clear" w:color="auto" w:fill="FFFFFF"/>
        </w:rPr>
        <w:t xml:space="preserve"> )) используется потеря MSE, </w:t>
      </w:r>
      <w:proofErr w:type="spellStart"/>
      <w:r>
        <w:rPr>
          <w:rFonts w:ascii="Open Sans" w:hAnsi="Open Sans" w:cs="Open Sans"/>
          <w:color w:val="222222"/>
          <w:sz w:val="22"/>
          <w:szCs w:val="22"/>
          <w:shd w:val="clear" w:color="auto" w:fill="FFFFFF"/>
        </w:rPr>
        <w:t>регуляризованная</w:t>
      </w:r>
      <w:proofErr w:type="spellEnd"/>
      <w:r>
        <w:rPr>
          <w:rFonts w:ascii="Open Sans" w:hAnsi="Open Sans" w:cs="Open Sans"/>
          <w:color w:val="222222"/>
          <w:sz w:val="22"/>
          <w:szCs w:val="22"/>
          <w:shd w:val="clear" w:color="auto" w:fill="FFFFFF"/>
        </w:rPr>
        <w:t xml:space="preserve"> полной вариацией (TV) прогноза . Как показано в уравнении ( </w:t>
      </w:r>
      <w:hyperlink r:id="rId92" w:anchor="e7" w:history="1">
        <w:r>
          <w:rPr>
            <w:rStyle w:val="aff0"/>
            <w:rFonts w:ascii="Open Sans" w:hAnsi="Open Sans" w:cs="Open Sans"/>
            <w:color w:val="7800CC"/>
            <w:sz w:val="22"/>
            <w:szCs w:val="22"/>
            <w:shd w:val="clear" w:color="auto" w:fill="FFFFFF"/>
          </w:rPr>
          <w:t>7</w:t>
        </w:r>
      </w:hyperlink>
      <w:r>
        <w:rPr>
          <w:rFonts w:ascii="Open Sans" w:hAnsi="Open Sans" w:cs="Open Sans"/>
          <w:color w:val="222222"/>
          <w:sz w:val="22"/>
          <w:szCs w:val="22"/>
          <w:shd w:val="clear" w:color="auto" w:fill="FFFFFF"/>
        </w:rPr>
        <w:t> ), TV представляет собой сумму градиентов первого порядка по изображению размером </w:t>
      </w:r>
      <w:r>
        <w:rPr>
          <w:rFonts w:ascii="Open Sans" w:hAnsi="Open Sans" w:cs="Open Sans"/>
          <w:i/>
          <w:iCs/>
          <w:color w:val="222222"/>
          <w:sz w:val="22"/>
          <w:szCs w:val="22"/>
          <w:shd w:val="clear" w:color="auto" w:fill="FFFFFF"/>
        </w:rPr>
        <w:t>N </w:t>
      </w:r>
      <w:r>
        <w:rPr>
          <w:rFonts w:ascii="Open Sans" w:hAnsi="Open Sans" w:cs="Open Sans"/>
          <w:i/>
          <w:iCs/>
          <w:color w:val="222222"/>
          <w:sz w:val="17"/>
          <w:szCs w:val="17"/>
          <w:shd w:val="clear" w:color="auto" w:fill="FFFFFF"/>
          <w:vertAlign w:val="subscript"/>
        </w:rPr>
        <w:t>x</w:t>
      </w:r>
      <w:r>
        <w:rPr>
          <w:rFonts w:ascii="Open Sans" w:hAnsi="Open Sans" w:cs="Open Sans"/>
          <w:color w:val="222222"/>
          <w:sz w:val="22"/>
          <w:szCs w:val="22"/>
          <w:shd w:val="clear" w:color="auto" w:fill="FFFFFF"/>
        </w:rPr>
        <w:t> × </w:t>
      </w:r>
      <w:r>
        <w:rPr>
          <w:rFonts w:ascii="Open Sans" w:hAnsi="Open Sans" w:cs="Open Sans"/>
          <w:i/>
          <w:iCs/>
          <w:color w:val="222222"/>
          <w:sz w:val="22"/>
          <w:szCs w:val="22"/>
          <w:shd w:val="clear" w:color="auto" w:fill="FFFFFF"/>
        </w:rPr>
        <w:t>N </w:t>
      </w:r>
      <w:r>
        <w:rPr>
          <w:rFonts w:ascii="Open Sans" w:hAnsi="Open Sans" w:cs="Open Sans"/>
          <w:i/>
          <w:iCs/>
          <w:color w:val="222222"/>
          <w:sz w:val="17"/>
          <w:szCs w:val="17"/>
          <w:shd w:val="clear" w:color="auto" w:fill="FFFFFF"/>
          <w:vertAlign w:val="subscript"/>
        </w:rPr>
        <w:t>y</w:t>
      </w:r>
      <w:r>
        <w:rPr>
          <w:rFonts w:ascii="Open Sans" w:hAnsi="Open Sans" w:cs="Open Sans"/>
          <w:color w:val="222222"/>
          <w:sz w:val="22"/>
          <w:szCs w:val="22"/>
          <w:shd w:val="clear" w:color="auto" w:fill="FFFFFF"/>
        </w:rPr>
        <w:t> .</w:t>
      </w:r>
    </w:p>
    <w:p w14:paraId="62532BFE" w14:textId="77777777" w:rsidR="00A25827" w:rsidRDefault="00A25827" w:rsidP="00A25827">
      <w:pPr>
        <w:spacing w:line="240" w:lineRule="auto"/>
        <w:ind w:firstLine="0"/>
        <w:jc w:val="left"/>
        <w:rPr>
          <w:sz w:val="24"/>
        </w:rPr>
      </w:pPr>
      <w:r>
        <w:rPr>
          <w:rFonts w:ascii="Open Sans" w:hAnsi="Open Sans" w:cs="Open Sans"/>
          <w:color w:val="222222"/>
          <w:sz w:val="22"/>
          <w:shd w:val="clear" w:color="auto" w:fill="FFFFFF"/>
        </w:rPr>
        <w:t>Регуляризация TV ранее применялась в методах итеративной оптимизации для реконструкции голограмм [ </w:t>
      </w:r>
      <w:hyperlink r:id="rId93" w:anchor="ref30" w:history="1">
        <w:r>
          <w:rPr>
            <w:rStyle w:val="aff0"/>
            <w:rFonts w:ascii="Open Sans" w:hAnsi="Open Sans" w:cs="Open Sans"/>
            <w:color w:val="7800CC"/>
            <w:sz w:val="22"/>
            <w:shd w:val="clear" w:color="auto" w:fill="FFFFFF"/>
          </w:rPr>
          <w:t>30</w:t>
        </w:r>
      </w:hyperlink>
      <w:r>
        <w:rPr>
          <w:rFonts w:ascii="Open Sans" w:hAnsi="Open Sans" w:cs="Open Sans"/>
          <w:color w:val="222222"/>
          <w:sz w:val="22"/>
          <w:shd w:val="clear" w:color="auto" w:fill="FFFFFF"/>
        </w:rPr>
        <w:t> , </w:t>
      </w:r>
      <w:hyperlink r:id="rId94" w:anchor="ref31" w:history="1">
        <w:r>
          <w:rPr>
            <w:rStyle w:val="aff0"/>
            <w:rFonts w:ascii="Open Sans" w:hAnsi="Open Sans" w:cs="Open Sans"/>
            <w:color w:val="7800CC"/>
            <w:sz w:val="22"/>
            <w:shd w:val="clear" w:color="auto" w:fill="FFFFFF"/>
          </w:rPr>
          <w:t>31</w:t>
        </w:r>
      </w:hyperlink>
      <w:r>
        <w:rPr>
          <w:rFonts w:ascii="Open Sans" w:hAnsi="Open Sans" w:cs="Open Sans"/>
          <w:color w:val="222222"/>
          <w:sz w:val="22"/>
          <w:shd w:val="clear" w:color="auto" w:fill="FFFFFF"/>
        </w:rPr>
        <w:t> ]. TV устойчив к выбросам в изображениях и заставляет модель создавать гладкий фон в выходном канале </w:t>
      </w:r>
      <w:proofErr w:type="spellStart"/>
      <w:r>
        <w:rPr>
          <w:rFonts w:ascii="Open Sans" w:hAnsi="Open Sans" w:cs="Open Sans"/>
          <w:i/>
          <w:iCs/>
          <w:color w:val="222222"/>
          <w:sz w:val="22"/>
          <w:shd w:val="clear" w:color="auto" w:fill="FFFFFF"/>
        </w:rPr>
        <w:t>xy</w:t>
      </w:r>
      <w:proofErr w:type="spellEnd"/>
      <w:r>
        <w:rPr>
          <w:rFonts w:ascii="Open Sans" w:hAnsi="Open Sans" w:cs="Open Sans"/>
          <w:color w:val="222222"/>
          <w:sz w:val="22"/>
          <w:shd w:val="clear" w:color="auto" w:fill="FFFFFF"/>
        </w:rPr>
        <w:t> -</w:t>
      </w:r>
      <w:proofErr w:type="spellStart"/>
      <w:r>
        <w:rPr>
          <w:rFonts w:ascii="Open Sans" w:hAnsi="Open Sans" w:cs="Open Sans"/>
          <w:color w:val="222222"/>
          <w:sz w:val="22"/>
          <w:shd w:val="clear" w:color="auto" w:fill="FFFFFF"/>
        </w:rPr>
        <w:t>центроида</w:t>
      </w:r>
      <w:proofErr w:type="spellEnd"/>
      <w:r>
        <w:rPr>
          <w:rFonts w:ascii="Open Sans" w:hAnsi="Open Sans" w:cs="Open Sans"/>
          <w:color w:val="222222"/>
          <w:sz w:val="22"/>
          <w:shd w:val="clear" w:color="auto" w:fill="FFFFFF"/>
        </w:rPr>
        <w:t>. Такая регуляризация снижает вероятность того, что фоновые пиксели будут иметь ненулевые значения, что приведет к обнаружению частиц-призраков. α </w:t>
      </w:r>
      <w:r>
        <w:rPr>
          <w:rFonts w:ascii="Open Sans" w:hAnsi="Open Sans" w:cs="Open Sans"/>
          <w:i/>
          <w:iCs/>
          <w:color w:val="222222"/>
          <w:sz w:val="22"/>
          <w:shd w:val="clear" w:color="auto" w:fill="FFFFFF"/>
        </w:rPr>
        <w:t>в</w:t>
      </w:r>
      <w:r>
        <w:rPr>
          <w:rFonts w:ascii="Open Sans" w:hAnsi="Open Sans" w:cs="Open Sans"/>
          <w:color w:val="222222"/>
          <w:sz w:val="22"/>
          <w:shd w:val="clear" w:color="auto" w:fill="FFFFFF"/>
        </w:rPr>
        <w:t xml:space="preserve"> уравнении </w:t>
      </w:r>
      <w:r>
        <w:rPr>
          <w:rFonts w:ascii="Open Sans" w:hAnsi="Open Sans" w:cs="Open Sans"/>
          <w:color w:val="222222"/>
          <w:sz w:val="22"/>
          <w:shd w:val="clear" w:color="auto" w:fill="FFFFFF"/>
        </w:rPr>
        <w:lastRenderedPageBreak/>
        <w:t>( </w:t>
      </w:r>
      <w:hyperlink r:id="rId95" w:anchor="e5" w:history="1">
        <w:r>
          <w:rPr>
            <w:rStyle w:val="aff0"/>
            <w:rFonts w:ascii="Open Sans" w:hAnsi="Open Sans" w:cs="Open Sans"/>
            <w:color w:val="7800CC"/>
            <w:sz w:val="22"/>
            <w:shd w:val="clear" w:color="auto" w:fill="FFFFFF"/>
          </w:rPr>
          <w:t>5</w:t>
        </w:r>
      </w:hyperlink>
      <w:r>
        <w:rPr>
          <w:rFonts w:ascii="Open Sans" w:hAnsi="Open Sans" w:cs="Open Sans"/>
          <w:color w:val="222222"/>
          <w:sz w:val="22"/>
          <w:shd w:val="clear" w:color="auto" w:fill="FFFFFF"/>
        </w:rPr>
        <w:t> ) — это параметр, определяющий гладкость результатов. Мы предлагаем небольшое значение </w:t>
      </w:r>
      <w:r>
        <w:rPr>
          <w:rFonts w:ascii="Open Sans" w:hAnsi="Open Sans" w:cs="Open Sans"/>
          <w:i/>
          <w:iCs/>
          <w:color w:val="222222"/>
          <w:sz w:val="22"/>
          <w:shd w:val="clear" w:color="auto" w:fill="FFFFFF"/>
        </w:rPr>
        <w:t>α</w:t>
      </w:r>
      <w:r>
        <w:rPr>
          <w:rFonts w:ascii="Open Sans" w:hAnsi="Open Sans" w:cs="Open Sans"/>
          <w:color w:val="222222"/>
          <w:sz w:val="22"/>
          <w:shd w:val="clear" w:color="auto" w:fill="FFFFFF"/>
        </w:rPr>
        <w:t> (</w:t>
      </w:r>
      <w:r>
        <w:rPr>
          <w:rFonts w:ascii="Cambria Math" w:hAnsi="Cambria Math" w:cs="Cambria Math"/>
          <w:color w:val="222222"/>
          <w:sz w:val="22"/>
          <w:shd w:val="clear" w:color="auto" w:fill="FFFFFF"/>
        </w:rPr>
        <w:t>∼</w:t>
      </w:r>
      <w:r>
        <w:rPr>
          <w:rFonts w:ascii="Open Sans" w:hAnsi="Open Sans" w:cs="Open Sans"/>
          <w:color w:val="222222"/>
          <w:sz w:val="22"/>
          <w:shd w:val="clear" w:color="auto" w:fill="FFFFFF"/>
        </w:rPr>
        <w:t>0,0001) для обучения, поскольку регуляризация TV действует как фильтр нижних частот, а слишком сильное сглаживание может ухудшить точность результатов.</w:t>
      </w:r>
    </w:p>
    <w:p w14:paraId="2BCBA822" w14:textId="77777777" w:rsidR="00A25827" w:rsidRDefault="00A25827" w:rsidP="00A25827">
      <w:pPr>
        <w:pStyle w:val="af8"/>
        <w:shd w:val="clear" w:color="auto" w:fill="FFFFFF"/>
        <w:spacing w:after="180" w:line="347" w:lineRule="atLeast"/>
        <w:rPr>
          <w:rFonts w:ascii="Open Sans" w:hAnsi="Open Sans" w:cs="Open Sans"/>
          <w:color w:val="222222"/>
          <w:sz w:val="21"/>
          <w:szCs w:val="21"/>
        </w:rPr>
      </w:pPr>
      <w:r>
        <w:rPr>
          <w:rFonts w:ascii="Open Sans" w:hAnsi="Open Sans" w:cs="Open Sans"/>
          <w:color w:val="222222"/>
          <w:sz w:val="21"/>
          <w:szCs w:val="21"/>
        </w:rPr>
        <w:t>Архитектура U-</w:t>
      </w:r>
      <w:proofErr w:type="spellStart"/>
      <w:r>
        <w:rPr>
          <w:rFonts w:ascii="Open Sans" w:hAnsi="Open Sans" w:cs="Open Sans"/>
          <w:color w:val="222222"/>
          <w:sz w:val="21"/>
          <w:szCs w:val="21"/>
        </w:rPr>
        <w:t>net</w:t>
      </w:r>
      <w:proofErr w:type="spellEnd"/>
      <w:r>
        <w:rPr>
          <w:rFonts w:ascii="Open Sans" w:hAnsi="Open Sans" w:cs="Open Sans"/>
          <w:color w:val="222222"/>
          <w:sz w:val="21"/>
          <w:szCs w:val="21"/>
        </w:rPr>
        <w:t xml:space="preserve"> реализована с использованием </w:t>
      </w:r>
      <w:proofErr w:type="spellStart"/>
      <w:r>
        <w:rPr>
          <w:rFonts w:ascii="Open Sans" w:hAnsi="Open Sans" w:cs="Open Sans"/>
          <w:color w:val="222222"/>
          <w:sz w:val="21"/>
          <w:szCs w:val="21"/>
        </w:rPr>
        <w:t>Keras</w:t>
      </w:r>
      <w:proofErr w:type="spellEnd"/>
      <w:r>
        <w:rPr>
          <w:rFonts w:ascii="Open Sans" w:hAnsi="Open Sans" w:cs="Open Sans"/>
          <w:color w:val="222222"/>
          <w:sz w:val="21"/>
          <w:szCs w:val="21"/>
        </w:rPr>
        <w:t xml:space="preserve"> [ </w:t>
      </w:r>
      <w:hyperlink r:id="rId96" w:anchor="ref60" w:history="1">
        <w:r>
          <w:rPr>
            <w:rStyle w:val="aff0"/>
            <w:rFonts w:ascii="Open Sans" w:hAnsi="Open Sans" w:cs="Open Sans"/>
            <w:color w:val="7800CC"/>
            <w:sz w:val="21"/>
            <w:szCs w:val="21"/>
          </w:rPr>
          <w:t>60</w:t>
        </w:r>
      </w:hyperlink>
      <w:r>
        <w:rPr>
          <w:rFonts w:ascii="Open Sans" w:hAnsi="Open Sans" w:cs="Open Sans"/>
          <w:color w:val="222222"/>
          <w:sz w:val="21"/>
          <w:szCs w:val="21"/>
        </w:rPr>
        <w:t xml:space="preserve"> ] с </w:t>
      </w:r>
      <w:proofErr w:type="spellStart"/>
      <w:r>
        <w:rPr>
          <w:rFonts w:ascii="Open Sans" w:hAnsi="Open Sans" w:cs="Open Sans"/>
          <w:color w:val="222222"/>
          <w:sz w:val="21"/>
          <w:szCs w:val="21"/>
        </w:rPr>
        <w:t>бэкэндом</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TensorFlow</w:t>
      </w:r>
      <w:proofErr w:type="spellEnd"/>
      <w:r>
        <w:rPr>
          <w:rFonts w:ascii="Open Sans" w:hAnsi="Open Sans" w:cs="Open Sans"/>
          <w:color w:val="222222"/>
          <w:sz w:val="21"/>
          <w:szCs w:val="21"/>
        </w:rPr>
        <w:t>. Обучение проводится на графическом процессоре Nvidia RTX 2080Ti. Оптимизатор Adam [ </w:t>
      </w:r>
      <w:hyperlink r:id="rId97" w:anchor="ref61" w:history="1">
        <w:r>
          <w:rPr>
            <w:rStyle w:val="aff0"/>
            <w:rFonts w:ascii="Open Sans" w:hAnsi="Open Sans" w:cs="Open Sans"/>
            <w:color w:val="7800CC"/>
            <w:sz w:val="21"/>
            <w:szCs w:val="21"/>
          </w:rPr>
          <w:t>61</w:t>
        </w:r>
      </w:hyperlink>
      <w:r>
        <w:rPr>
          <w:rFonts w:ascii="Open Sans" w:hAnsi="Open Sans" w:cs="Open Sans"/>
          <w:color w:val="222222"/>
          <w:sz w:val="21"/>
          <w:szCs w:val="21"/>
        </w:rPr>
        <w:t> ] используется со скоростью обучения по умолчанию 0,001. Для обучения и тестирования моделей генерируются тринадцать наборов данных с концентрацией частиц от 1,9×10 </w:t>
      </w:r>
      <w:r>
        <w:rPr>
          <w:rFonts w:ascii="Open Sans" w:hAnsi="Open Sans" w:cs="Open Sans"/>
          <w:color w:val="222222"/>
          <w:sz w:val="16"/>
          <w:szCs w:val="16"/>
          <w:vertAlign w:val="superscript"/>
        </w:rPr>
        <w:t>−4</w:t>
      </w:r>
      <w:r>
        <w:rPr>
          <w:rFonts w:ascii="Open Sans" w:hAnsi="Open Sans" w:cs="Open Sans"/>
          <w:color w:val="222222"/>
          <w:sz w:val="21"/>
          <w:szCs w:val="21"/>
        </w:rPr>
        <w:t> до 6,1×10 </w:t>
      </w:r>
      <w:r>
        <w:rPr>
          <w:rFonts w:ascii="Open Sans" w:hAnsi="Open Sans" w:cs="Open Sans"/>
          <w:color w:val="222222"/>
          <w:sz w:val="16"/>
          <w:szCs w:val="16"/>
          <w:vertAlign w:val="superscript"/>
        </w:rPr>
        <w:t>−2</w:t>
      </w:r>
      <w:r>
        <w:rPr>
          <w:rFonts w:ascii="Open Sans" w:hAnsi="Open Sans" w:cs="Open Sans"/>
          <w:color w:val="222222"/>
          <w:sz w:val="21"/>
          <w:szCs w:val="21"/>
        </w:rPr>
        <w:t> </w:t>
      </w:r>
      <w:proofErr w:type="spellStart"/>
      <w:r>
        <w:rPr>
          <w:rFonts w:ascii="Open Sans" w:hAnsi="Open Sans" w:cs="Open Sans"/>
          <w:color w:val="222222"/>
          <w:sz w:val="21"/>
          <w:szCs w:val="21"/>
        </w:rPr>
        <w:t>ppp</w:t>
      </w:r>
      <w:proofErr w:type="spellEnd"/>
      <w:r>
        <w:rPr>
          <w:rFonts w:ascii="Open Sans" w:hAnsi="Open Sans" w:cs="Open Sans"/>
          <w:color w:val="222222"/>
          <w:sz w:val="21"/>
          <w:szCs w:val="21"/>
        </w:rPr>
        <w:t>. Самая высокая концентрация частиц синтетических данных в 305 раз выше, чем самый высокий случай (1,9×10 </w:t>
      </w:r>
      <w:r>
        <w:rPr>
          <w:rFonts w:ascii="Open Sans" w:hAnsi="Open Sans" w:cs="Open Sans"/>
          <w:color w:val="222222"/>
          <w:sz w:val="16"/>
          <w:szCs w:val="16"/>
          <w:vertAlign w:val="superscript"/>
        </w:rPr>
        <w:t>−4</w:t>
      </w:r>
      <w:r>
        <w:rPr>
          <w:rFonts w:ascii="Open Sans" w:hAnsi="Open Sans" w:cs="Open Sans"/>
          <w:color w:val="222222"/>
          <w:sz w:val="21"/>
          <w:szCs w:val="21"/>
        </w:rPr>
        <w:t> </w:t>
      </w:r>
      <w:proofErr w:type="spellStart"/>
      <w:r>
        <w:rPr>
          <w:rFonts w:ascii="Open Sans" w:hAnsi="Open Sans" w:cs="Open Sans"/>
          <w:color w:val="222222"/>
          <w:sz w:val="21"/>
          <w:szCs w:val="21"/>
        </w:rPr>
        <w:t>ppp</w:t>
      </w:r>
      <w:proofErr w:type="spellEnd"/>
      <w:r>
        <w:rPr>
          <w:rFonts w:ascii="Open Sans" w:hAnsi="Open Sans" w:cs="Open Sans"/>
          <w:color w:val="222222"/>
          <w:sz w:val="21"/>
          <w:szCs w:val="21"/>
        </w:rPr>
        <w:t>) в литературе [ </w:t>
      </w:r>
      <w:hyperlink r:id="rId98" w:anchor="ref44" w:history="1">
        <w:r>
          <w:rPr>
            <w:rStyle w:val="aff0"/>
            <w:rFonts w:ascii="Open Sans" w:hAnsi="Open Sans" w:cs="Open Sans"/>
            <w:color w:val="7800CC"/>
            <w:sz w:val="21"/>
            <w:szCs w:val="21"/>
          </w:rPr>
          <w:t>44</w:t>
        </w:r>
      </w:hyperlink>
      <w:r>
        <w:rPr>
          <w:rFonts w:ascii="Open Sans" w:hAnsi="Open Sans" w:cs="Open Sans"/>
          <w:color w:val="222222"/>
          <w:sz w:val="21"/>
          <w:szCs w:val="21"/>
        </w:rPr>
        <w:t> ]. Сначала базовая модель обучается на 2500 голограммах с концентрацией частиц 1,8×10 </w:t>
      </w:r>
      <w:r>
        <w:rPr>
          <w:rFonts w:ascii="Open Sans" w:hAnsi="Open Sans" w:cs="Open Sans"/>
          <w:color w:val="222222"/>
          <w:sz w:val="16"/>
          <w:szCs w:val="16"/>
          <w:vertAlign w:val="superscript"/>
        </w:rPr>
        <w:t>−2</w:t>
      </w:r>
      <w:r>
        <w:rPr>
          <w:rFonts w:ascii="Open Sans" w:hAnsi="Open Sans" w:cs="Open Sans"/>
          <w:color w:val="222222"/>
          <w:sz w:val="21"/>
          <w:szCs w:val="21"/>
        </w:rPr>
        <w:t> </w:t>
      </w:r>
      <w:proofErr w:type="spellStart"/>
      <w:r>
        <w:rPr>
          <w:rFonts w:ascii="Open Sans" w:hAnsi="Open Sans" w:cs="Open Sans"/>
          <w:color w:val="222222"/>
          <w:sz w:val="21"/>
          <w:szCs w:val="21"/>
        </w:rPr>
        <w:t>ppp</w:t>
      </w:r>
      <w:proofErr w:type="spellEnd"/>
      <w:r>
        <w:rPr>
          <w:rFonts w:ascii="Open Sans" w:hAnsi="Open Sans" w:cs="Open Sans"/>
          <w:color w:val="222222"/>
          <w:sz w:val="21"/>
          <w:szCs w:val="21"/>
        </w:rPr>
        <w:t xml:space="preserve"> в течение 480 эпох (всего 13,5 часов). Для каждой последующей концентрации частиц набор данных из 2000 голограмм обучается в течение 120 эпох с обучением, инициализированным базовой моделью (2,7 часа для каждого случая). Этот подход к переносу обучения существенно снижает требования к обучению (т. е. размер набора данных и время обучения) для новых наборов данных голограмм [ </w:t>
      </w:r>
      <w:hyperlink r:id="rId99" w:anchor="ref62" w:history="1">
        <w:r>
          <w:rPr>
            <w:rStyle w:val="aff0"/>
            <w:rFonts w:ascii="Open Sans" w:hAnsi="Open Sans" w:cs="Open Sans"/>
            <w:color w:val="7800CC"/>
            <w:sz w:val="21"/>
            <w:szCs w:val="21"/>
          </w:rPr>
          <w:t>62</w:t>
        </w:r>
      </w:hyperlink>
      <w:r>
        <w:rPr>
          <w:rFonts w:ascii="Open Sans" w:hAnsi="Open Sans" w:cs="Open Sans"/>
          <w:color w:val="222222"/>
          <w:sz w:val="21"/>
          <w:szCs w:val="21"/>
        </w:rPr>
        <w:t xml:space="preserve"> ]. Чтобы извлечь частицы из выходных данных модели, предсказанная карта </w:t>
      </w:r>
      <w:proofErr w:type="spellStart"/>
      <w:r>
        <w:rPr>
          <w:rFonts w:ascii="Open Sans" w:hAnsi="Open Sans" w:cs="Open Sans"/>
          <w:color w:val="222222"/>
          <w:sz w:val="21"/>
          <w:szCs w:val="21"/>
        </w:rPr>
        <w:t>центроидов</w:t>
      </w:r>
      <w:proofErr w:type="spellEnd"/>
      <w:r>
        <w:rPr>
          <w:rFonts w:ascii="Open Sans" w:hAnsi="Open Sans" w:cs="Open Sans"/>
          <w:color w:val="222222"/>
          <w:sz w:val="21"/>
          <w:szCs w:val="21"/>
        </w:rPr>
        <w:t> </w:t>
      </w:r>
      <w:proofErr w:type="spellStart"/>
      <w:r>
        <w:rPr>
          <w:rFonts w:ascii="Open Sans" w:hAnsi="Open Sans" w:cs="Open Sans"/>
          <w:i/>
          <w:iCs/>
          <w:color w:val="222222"/>
          <w:sz w:val="21"/>
          <w:szCs w:val="21"/>
        </w:rPr>
        <w:t>xy</w:t>
      </w:r>
      <w:proofErr w:type="spellEnd"/>
      <w:r>
        <w:rPr>
          <w:rFonts w:ascii="Open Sans" w:hAnsi="Open Sans" w:cs="Open Sans"/>
          <w:color w:val="222222"/>
          <w:sz w:val="21"/>
          <w:szCs w:val="21"/>
        </w:rPr>
        <w:t xml:space="preserve"> частиц сначала </w:t>
      </w:r>
      <w:proofErr w:type="spellStart"/>
      <w:r>
        <w:rPr>
          <w:rFonts w:ascii="Open Sans" w:hAnsi="Open Sans" w:cs="Open Sans"/>
          <w:color w:val="222222"/>
          <w:sz w:val="21"/>
          <w:szCs w:val="21"/>
        </w:rPr>
        <w:t>бинаризуется</w:t>
      </w:r>
      <w:proofErr w:type="spellEnd"/>
      <w:r>
        <w:rPr>
          <w:rFonts w:ascii="Open Sans" w:hAnsi="Open Sans" w:cs="Open Sans"/>
          <w:color w:val="222222"/>
          <w:sz w:val="21"/>
          <w:szCs w:val="21"/>
        </w:rPr>
        <w:t xml:space="preserve"> с порогом 0,5 (эквивалентно максимальному правдоподобию) для извлечения </w:t>
      </w:r>
      <w:proofErr w:type="spellStart"/>
      <w:r>
        <w:rPr>
          <w:rFonts w:ascii="Open Sans" w:hAnsi="Open Sans" w:cs="Open Sans"/>
          <w:color w:val="222222"/>
          <w:sz w:val="21"/>
          <w:szCs w:val="21"/>
        </w:rPr>
        <w:t>центроидов</w:t>
      </w:r>
      <w:proofErr w:type="spellEnd"/>
      <w:r>
        <w:rPr>
          <w:rFonts w:ascii="Open Sans" w:hAnsi="Open Sans" w:cs="Open Sans"/>
          <w:color w:val="222222"/>
          <w:sz w:val="21"/>
          <w:szCs w:val="21"/>
        </w:rPr>
        <w:t> </w:t>
      </w:r>
      <w:proofErr w:type="spellStart"/>
      <w:r>
        <w:rPr>
          <w:rFonts w:ascii="Open Sans" w:hAnsi="Open Sans" w:cs="Open Sans"/>
          <w:i/>
          <w:iCs/>
          <w:color w:val="222222"/>
          <w:sz w:val="21"/>
          <w:szCs w:val="21"/>
        </w:rPr>
        <w:t>xy</w:t>
      </w:r>
      <w:proofErr w:type="spellEnd"/>
      <w:r>
        <w:rPr>
          <w:rFonts w:ascii="Open Sans" w:hAnsi="Open Sans" w:cs="Open Sans"/>
          <w:color w:val="222222"/>
          <w:sz w:val="21"/>
          <w:szCs w:val="21"/>
        </w:rPr>
        <w:t> частиц. Затем из выходных данных в оттенках серого с кодировкой глубины мы используем значение интенсивности соответствующих пикселей на карте глубины в качестве глубины частицы.</w:t>
      </w:r>
    </w:p>
    <w:p w14:paraId="57CC05F3" w14:textId="77777777" w:rsidR="00A25827" w:rsidRDefault="00A25827" w:rsidP="00A25827">
      <w:pPr>
        <w:pStyle w:val="41"/>
        <w:shd w:val="clear" w:color="auto" w:fill="FFFFFF"/>
        <w:spacing w:line="376" w:lineRule="atLeast"/>
        <w:rPr>
          <w:rFonts w:ascii="Open Sans" w:hAnsi="Open Sans" w:cs="Open Sans"/>
          <w:color w:val="222222"/>
          <w:sz w:val="23"/>
          <w:szCs w:val="23"/>
        </w:rPr>
      </w:pPr>
      <w:r>
        <w:rPr>
          <w:rFonts w:ascii="Open Sans" w:hAnsi="Open Sans" w:cs="Open Sans"/>
          <w:color w:val="222222"/>
          <w:sz w:val="23"/>
          <w:szCs w:val="23"/>
        </w:rPr>
        <w:t>3.1 Оценка с использованием синтетических голограмм с постоянной концентрацией частиц</w:t>
      </w:r>
    </w:p>
    <w:p w14:paraId="490D17F7" w14:textId="77777777" w:rsidR="00A25827" w:rsidRDefault="00A25827" w:rsidP="00A25827">
      <w:pPr>
        <w:pStyle w:val="af8"/>
        <w:shd w:val="clear" w:color="auto" w:fill="FFFFFF"/>
        <w:spacing w:after="180" w:line="347" w:lineRule="atLeast"/>
        <w:rPr>
          <w:rFonts w:ascii="Open Sans" w:hAnsi="Open Sans" w:cs="Open Sans"/>
          <w:color w:val="222222"/>
          <w:sz w:val="21"/>
          <w:szCs w:val="21"/>
        </w:rPr>
      </w:pPr>
      <w:r>
        <w:rPr>
          <w:rFonts w:ascii="Open Sans" w:hAnsi="Open Sans" w:cs="Open Sans"/>
          <w:color w:val="222222"/>
          <w:sz w:val="21"/>
          <w:szCs w:val="21"/>
        </w:rPr>
        <w:t xml:space="preserve">Сначала мы сравниваем производительность нашего метода с реализацией подхода, предложенного </w:t>
      </w:r>
      <w:proofErr w:type="spellStart"/>
      <w:r>
        <w:rPr>
          <w:rFonts w:ascii="Open Sans" w:hAnsi="Open Sans" w:cs="Open Sans"/>
          <w:color w:val="222222"/>
          <w:sz w:val="21"/>
          <w:szCs w:val="21"/>
        </w:rPr>
        <w:t>Шимобаба</w:t>
      </w:r>
      <w:proofErr w:type="spellEnd"/>
      <w:r>
        <w:rPr>
          <w:rFonts w:ascii="Open Sans" w:hAnsi="Open Sans" w:cs="Open Sans"/>
          <w:color w:val="222222"/>
          <w:sz w:val="21"/>
          <w:szCs w:val="21"/>
        </w:rPr>
        <w:t> </w:t>
      </w:r>
      <w:r>
        <w:rPr>
          <w:rFonts w:ascii="Open Sans" w:hAnsi="Open Sans" w:cs="Open Sans"/>
          <w:i/>
          <w:iCs/>
          <w:color w:val="222222"/>
          <w:sz w:val="21"/>
          <w:szCs w:val="21"/>
        </w:rPr>
        <w:t xml:space="preserve">и </w:t>
      </w:r>
      <w:proofErr w:type="spellStart"/>
      <w:proofErr w:type="gramStart"/>
      <w:r>
        <w:rPr>
          <w:rFonts w:ascii="Open Sans" w:hAnsi="Open Sans" w:cs="Open Sans"/>
          <w:i/>
          <w:iCs/>
          <w:color w:val="222222"/>
          <w:sz w:val="21"/>
          <w:szCs w:val="21"/>
        </w:rPr>
        <w:t>др</w:t>
      </w:r>
      <w:proofErr w:type="spellEnd"/>
      <w:r>
        <w:rPr>
          <w:rFonts w:ascii="Open Sans" w:hAnsi="Open Sans" w:cs="Open Sans"/>
          <w:color w:val="222222"/>
          <w:sz w:val="21"/>
          <w:szCs w:val="21"/>
        </w:rPr>
        <w:t> .</w:t>
      </w:r>
      <w:proofErr w:type="gramEnd"/>
      <w:r>
        <w:rPr>
          <w:rFonts w:ascii="Open Sans" w:hAnsi="Open Sans" w:cs="Open Sans"/>
          <w:color w:val="222222"/>
          <w:sz w:val="21"/>
          <w:szCs w:val="21"/>
        </w:rPr>
        <w:t xml:space="preserve"> [ </w:t>
      </w:r>
      <w:hyperlink r:id="rId100" w:anchor="ref44" w:history="1">
        <w:r>
          <w:rPr>
            <w:rStyle w:val="aff0"/>
            <w:rFonts w:ascii="Open Sans" w:hAnsi="Open Sans" w:cs="Open Sans"/>
            <w:color w:val="7800CC"/>
            <w:sz w:val="21"/>
            <w:szCs w:val="21"/>
          </w:rPr>
          <w:t>44</w:t>
        </w:r>
      </w:hyperlink>
      <w:r>
        <w:rPr>
          <w:rFonts w:ascii="Open Sans" w:hAnsi="Open Sans" w:cs="Open Sans"/>
          <w:color w:val="222222"/>
          <w:sz w:val="21"/>
          <w:szCs w:val="21"/>
        </w:rPr>
        <w:t xml:space="preserve"> ] на тестовом наборе из 100 голограмм с той же концентрацией частиц. Поскольку синтетические голограммы не зависят от конкретных экспериментальных настроек, а разрешение дискретизации голограммы на основе </w:t>
      </w:r>
      <w:proofErr w:type="spellStart"/>
      <w:r>
        <w:rPr>
          <w:rFonts w:ascii="Open Sans" w:hAnsi="Open Sans" w:cs="Open Sans"/>
          <w:color w:val="222222"/>
          <w:sz w:val="21"/>
          <w:szCs w:val="21"/>
        </w:rPr>
        <w:t>вокселей</w:t>
      </w:r>
      <w:proofErr w:type="spellEnd"/>
      <w:r>
        <w:rPr>
          <w:rFonts w:ascii="Open Sans" w:hAnsi="Open Sans" w:cs="Open Sans"/>
          <w:color w:val="222222"/>
          <w:sz w:val="21"/>
          <w:szCs w:val="21"/>
        </w:rPr>
        <w:t xml:space="preserve"> в значительной степени определяет точность нашей измерительной системы с точки зрения цифровой обработки изображений, мы представляем все результаты синтетических голограмм в единицах </w:t>
      </w:r>
      <w:proofErr w:type="spellStart"/>
      <w:r>
        <w:rPr>
          <w:rFonts w:ascii="Open Sans" w:hAnsi="Open Sans" w:cs="Open Sans"/>
          <w:color w:val="222222"/>
          <w:sz w:val="21"/>
          <w:szCs w:val="21"/>
        </w:rPr>
        <w:t>вокселей</w:t>
      </w:r>
      <w:proofErr w:type="spellEnd"/>
      <w:r>
        <w:rPr>
          <w:rFonts w:ascii="Open Sans" w:hAnsi="Open Sans" w:cs="Open Sans"/>
          <w:color w:val="222222"/>
          <w:sz w:val="21"/>
          <w:szCs w:val="21"/>
        </w:rPr>
        <w:t xml:space="preserve">. Обучение подхода </w:t>
      </w:r>
      <w:proofErr w:type="spellStart"/>
      <w:r>
        <w:rPr>
          <w:rFonts w:ascii="Open Sans" w:hAnsi="Open Sans" w:cs="Open Sans"/>
          <w:color w:val="222222"/>
          <w:sz w:val="21"/>
          <w:szCs w:val="21"/>
        </w:rPr>
        <w:t>Шимобаба</w:t>
      </w:r>
      <w:proofErr w:type="spellEnd"/>
      <w:r>
        <w:rPr>
          <w:rFonts w:ascii="Open Sans" w:hAnsi="Open Sans" w:cs="Open Sans"/>
          <w:color w:val="222222"/>
          <w:sz w:val="21"/>
          <w:szCs w:val="21"/>
        </w:rPr>
        <w:t xml:space="preserve"> проводится на наборе данных из 9000 голограмм с концентрацией частиц от 1,9×10−4 </w:t>
      </w:r>
      <w:r>
        <w:rPr>
          <w:rFonts w:ascii="Open Sans" w:hAnsi="Open Sans" w:cs="Open Sans"/>
          <w:color w:val="222222"/>
          <w:sz w:val="16"/>
          <w:szCs w:val="16"/>
          <w:vertAlign w:val="superscript"/>
        </w:rPr>
        <w:t>до</w:t>
      </w:r>
      <w:r>
        <w:rPr>
          <w:rFonts w:ascii="Open Sans" w:hAnsi="Open Sans" w:cs="Open Sans"/>
          <w:color w:val="222222"/>
          <w:sz w:val="21"/>
          <w:szCs w:val="21"/>
        </w:rPr>
        <w:t> 6,1×10−2 </w:t>
      </w:r>
      <w:proofErr w:type="spellStart"/>
      <w:r>
        <w:rPr>
          <w:rFonts w:ascii="Open Sans" w:hAnsi="Open Sans" w:cs="Open Sans"/>
          <w:color w:val="222222"/>
          <w:sz w:val="16"/>
          <w:szCs w:val="16"/>
          <w:vertAlign w:val="superscript"/>
        </w:rPr>
        <w:t>ppp</w:t>
      </w:r>
      <w:proofErr w:type="spellEnd"/>
      <w:r>
        <w:rPr>
          <w:rFonts w:ascii="Open Sans" w:hAnsi="Open Sans" w:cs="Open Sans"/>
          <w:color w:val="222222"/>
          <w:sz w:val="21"/>
          <w:szCs w:val="21"/>
        </w:rPr>
        <w:t> (что совпадает с нашими синтетическими наборами данных). Сначала сравнение проводится на голограмме из 300 частиц (рис.  </w:t>
      </w:r>
      <w:hyperlink r:id="rId101" w:anchor="g003" w:history="1">
        <w:r>
          <w:rPr>
            <w:rStyle w:val="aff0"/>
            <w:rFonts w:ascii="Open Sans" w:hAnsi="Open Sans" w:cs="Open Sans"/>
            <w:color w:val="7800CC"/>
            <w:sz w:val="21"/>
            <w:szCs w:val="21"/>
          </w:rPr>
          <w:t>3</w:t>
        </w:r>
      </w:hyperlink>
      <w:r>
        <w:rPr>
          <w:rFonts w:ascii="Open Sans" w:hAnsi="Open Sans" w:cs="Open Sans"/>
          <w:color w:val="222222"/>
          <w:sz w:val="21"/>
          <w:szCs w:val="21"/>
        </w:rPr>
        <w:t> ). Сопряжение предсказанных частиц с истинной следует методу, представленному в [ </w:t>
      </w:r>
      <w:hyperlink r:id="rId102" w:anchor="ref31" w:history="1">
        <w:r>
          <w:rPr>
            <w:rStyle w:val="aff0"/>
            <w:rFonts w:ascii="Open Sans" w:hAnsi="Open Sans" w:cs="Open Sans"/>
            <w:color w:val="7800CC"/>
            <w:sz w:val="21"/>
            <w:szCs w:val="21"/>
          </w:rPr>
          <w:t>31</w:t>
        </w:r>
      </w:hyperlink>
      <w:r>
        <w:rPr>
          <w:rFonts w:ascii="Open Sans" w:hAnsi="Open Sans" w:cs="Open Sans"/>
          <w:color w:val="222222"/>
          <w:sz w:val="21"/>
          <w:szCs w:val="21"/>
        </w:rPr>
        <w:t> ]. Как показано на рис.  </w:t>
      </w:r>
      <w:hyperlink r:id="rId103" w:anchor="g003" w:history="1">
        <w:r>
          <w:rPr>
            <w:rStyle w:val="aff0"/>
            <w:rFonts w:ascii="Open Sans" w:hAnsi="Open Sans" w:cs="Open Sans"/>
            <w:color w:val="7800CC"/>
            <w:sz w:val="21"/>
            <w:szCs w:val="21"/>
          </w:rPr>
          <w:t>3</w:t>
        </w:r>
      </w:hyperlink>
      <w:r>
        <w:rPr>
          <w:rFonts w:ascii="Open Sans" w:hAnsi="Open Sans" w:cs="Open Sans"/>
          <w:color w:val="222222"/>
          <w:sz w:val="21"/>
          <w:szCs w:val="21"/>
        </w:rPr>
        <w:t xml:space="preserve"> , наш предлагаемый подход дает значительно большее количество извлеченных частиц по сравнению с подходом </w:t>
      </w:r>
      <w:proofErr w:type="spellStart"/>
      <w:r>
        <w:rPr>
          <w:rFonts w:ascii="Open Sans" w:hAnsi="Open Sans" w:cs="Open Sans"/>
          <w:color w:val="222222"/>
          <w:sz w:val="21"/>
          <w:szCs w:val="21"/>
        </w:rPr>
        <w:t>Simobaba</w:t>
      </w:r>
      <w:proofErr w:type="spellEnd"/>
      <w:r>
        <w:rPr>
          <w:rFonts w:ascii="Open Sans" w:hAnsi="Open Sans" w:cs="Open Sans"/>
          <w:color w:val="222222"/>
          <w:sz w:val="21"/>
          <w:szCs w:val="21"/>
        </w:rPr>
        <w:t xml:space="preserve">. Наш метод дает процент извлечения 98,7% (1,3% ложноотрицательных) с процентом ложноположительных (непарные частицы из прогноза) 2,3%. Для сравнения, подход </w:t>
      </w:r>
      <w:proofErr w:type="spellStart"/>
      <w:r>
        <w:rPr>
          <w:rFonts w:ascii="Open Sans" w:hAnsi="Open Sans" w:cs="Open Sans"/>
          <w:color w:val="222222"/>
          <w:sz w:val="21"/>
          <w:szCs w:val="21"/>
        </w:rPr>
        <w:t>Shimobaba</w:t>
      </w:r>
      <w:proofErr w:type="spellEnd"/>
      <w:r>
        <w:rPr>
          <w:rFonts w:ascii="Open Sans" w:hAnsi="Open Sans" w:cs="Open Sans"/>
          <w:color w:val="222222"/>
          <w:sz w:val="21"/>
          <w:szCs w:val="21"/>
        </w:rPr>
        <w:t xml:space="preserve"> достигает 40,4% процента извлечения (59,6% ложноотрицательных) и 17,5% ложноположительных, в то время как современная </w:t>
      </w:r>
      <w:proofErr w:type="spellStart"/>
      <w:r>
        <w:rPr>
          <w:rFonts w:ascii="Open Sans" w:hAnsi="Open Sans" w:cs="Open Sans"/>
          <w:color w:val="222222"/>
          <w:sz w:val="21"/>
          <w:szCs w:val="21"/>
        </w:rPr>
        <w:t>регуляризованная</w:t>
      </w:r>
      <w:proofErr w:type="spellEnd"/>
      <w:r>
        <w:rPr>
          <w:rFonts w:ascii="Open Sans" w:hAnsi="Open Sans" w:cs="Open Sans"/>
          <w:color w:val="222222"/>
          <w:sz w:val="21"/>
          <w:szCs w:val="21"/>
        </w:rPr>
        <w:t xml:space="preserve"> обратная голографическая объемная реконструкция или RIHVR [ </w:t>
      </w:r>
      <w:hyperlink r:id="rId104" w:anchor="ref31" w:history="1">
        <w:r>
          <w:rPr>
            <w:rStyle w:val="aff0"/>
            <w:rFonts w:ascii="Open Sans" w:hAnsi="Open Sans" w:cs="Open Sans"/>
            <w:color w:val="7800CC"/>
            <w:sz w:val="21"/>
            <w:szCs w:val="21"/>
          </w:rPr>
          <w:t>31</w:t>
        </w:r>
      </w:hyperlink>
      <w:r>
        <w:rPr>
          <w:rFonts w:ascii="Open Sans" w:hAnsi="Open Sans" w:cs="Open Sans"/>
          <w:color w:val="222222"/>
          <w:sz w:val="21"/>
          <w:szCs w:val="21"/>
        </w:rPr>
        <w:t xml:space="preserve"> ] достигает 88,4% (11,6% ложноотрицательных) и 2,3% для показателей извлечения и </w:t>
      </w:r>
      <w:r>
        <w:rPr>
          <w:rFonts w:ascii="Open Sans" w:hAnsi="Open Sans" w:cs="Open Sans"/>
          <w:color w:val="222222"/>
          <w:sz w:val="21"/>
          <w:szCs w:val="21"/>
        </w:rPr>
        <w:lastRenderedPageBreak/>
        <w:t>ложноположительных, соответственно. Все эти три метода имеют медианную ошибку позиционирования менее 1 пикселя для </w:t>
      </w:r>
      <w:r>
        <w:rPr>
          <w:rFonts w:ascii="Open Sans" w:hAnsi="Open Sans" w:cs="Open Sans"/>
          <w:i/>
          <w:iCs/>
          <w:color w:val="222222"/>
          <w:sz w:val="21"/>
          <w:szCs w:val="21"/>
        </w:rPr>
        <w:t>x</w:t>
      </w:r>
      <w:r>
        <w:rPr>
          <w:rFonts w:ascii="Open Sans" w:hAnsi="Open Sans" w:cs="Open Sans"/>
          <w:color w:val="222222"/>
          <w:sz w:val="21"/>
          <w:szCs w:val="21"/>
        </w:rPr>
        <w:t> и </w:t>
      </w:r>
      <w:proofErr w:type="gramStart"/>
      <w:r>
        <w:rPr>
          <w:rFonts w:ascii="Open Sans" w:hAnsi="Open Sans" w:cs="Open Sans"/>
          <w:i/>
          <w:iCs/>
          <w:color w:val="222222"/>
          <w:sz w:val="21"/>
          <w:szCs w:val="21"/>
        </w:rPr>
        <w:t>y</w:t>
      </w:r>
      <w:r>
        <w:rPr>
          <w:rFonts w:ascii="Open Sans" w:hAnsi="Open Sans" w:cs="Open Sans"/>
          <w:color w:val="222222"/>
          <w:sz w:val="21"/>
          <w:szCs w:val="21"/>
        </w:rPr>
        <w:t> .</w:t>
      </w:r>
      <w:proofErr w:type="gramEnd"/>
      <w:r>
        <w:rPr>
          <w:rFonts w:ascii="Open Sans" w:hAnsi="Open Sans" w:cs="Open Sans"/>
          <w:color w:val="222222"/>
          <w:sz w:val="21"/>
          <w:szCs w:val="21"/>
        </w:rPr>
        <w:t xml:space="preserve"> Ошибка </w:t>
      </w:r>
      <w:r>
        <w:rPr>
          <w:rFonts w:ascii="Open Sans" w:hAnsi="Open Sans" w:cs="Open Sans"/>
          <w:i/>
          <w:iCs/>
          <w:color w:val="222222"/>
          <w:sz w:val="21"/>
          <w:szCs w:val="21"/>
        </w:rPr>
        <w:t>z</w:t>
      </w:r>
      <w:r>
        <w:rPr>
          <w:rFonts w:ascii="Open Sans" w:hAnsi="Open Sans" w:cs="Open Sans"/>
          <w:color w:val="222222"/>
          <w:sz w:val="21"/>
          <w:szCs w:val="21"/>
        </w:rPr>
        <w:t xml:space="preserve"> для нашего метода составляет 1,48 </w:t>
      </w:r>
      <w:proofErr w:type="spellStart"/>
      <w:r>
        <w:rPr>
          <w:rFonts w:ascii="Open Sans" w:hAnsi="Open Sans" w:cs="Open Sans"/>
          <w:color w:val="222222"/>
          <w:sz w:val="21"/>
          <w:szCs w:val="21"/>
        </w:rPr>
        <w:t>вокселя</w:t>
      </w:r>
      <w:proofErr w:type="spellEnd"/>
      <w:r>
        <w:rPr>
          <w:rFonts w:ascii="Open Sans" w:hAnsi="Open Sans" w:cs="Open Sans"/>
          <w:color w:val="222222"/>
          <w:sz w:val="21"/>
          <w:szCs w:val="21"/>
        </w:rPr>
        <w:t xml:space="preserve"> по сравнению с 5,49 </w:t>
      </w:r>
      <w:proofErr w:type="spellStart"/>
      <w:r>
        <w:rPr>
          <w:rFonts w:ascii="Open Sans" w:hAnsi="Open Sans" w:cs="Open Sans"/>
          <w:color w:val="222222"/>
          <w:sz w:val="21"/>
          <w:szCs w:val="21"/>
        </w:rPr>
        <w:t>вокселями</w:t>
      </w:r>
      <w:proofErr w:type="spellEnd"/>
      <w:r>
        <w:rPr>
          <w:rFonts w:ascii="Open Sans" w:hAnsi="Open Sans" w:cs="Open Sans"/>
          <w:color w:val="222222"/>
          <w:sz w:val="21"/>
          <w:szCs w:val="21"/>
        </w:rPr>
        <w:t xml:space="preserve"> для </w:t>
      </w:r>
      <w:proofErr w:type="spellStart"/>
      <w:r>
        <w:rPr>
          <w:rFonts w:ascii="Open Sans" w:hAnsi="Open Sans" w:cs="Open Sans"/>
          <w:color w:val="222222"/>
          <w:sz w:val="21"/>
          <w:szCs w:val="21"/>
        </w:rPr>
        <w:t>Shimobaba</w:t>
      </w:r>
      <w:proofErr w:type="spellEnd"/>
      <w:r>
        <w:rPr>
          <w:rFonts w:ascii="Open Sans" w:hAnsi="Open Sans" w:cs="Open Sans"/>
          <w:color w:val="222222"/>
          <w:sz w:val="21"/>
          <w:szCs w:val="21"/>
        </w:rPr>
        <w:t xml:space="preserve"> и 3,50 </w:t>
      </w:r>
      <w:proofErr w:type="spellStart"/>
      <w:r>
        <w:rPr>
          <w:rFonts w:ascii="Open Sans" w:hAnsi="Open Sans" w:cs="Open Sans"/>
          <w:color w:val="222222"/>
          <w:sz w:val="21"/>
          <w:szCs w:val="21"/>
        </w:rPr>
        <w:t>вокселями</w:t>
      </w:r>
      <w:proofErr w:type="spellEnd"/>
      <w:r>
        <w:rPr>
          <w:rFonts w:ascii="Open Sans" w:hAnsi="Open Sans" w:cs="Open Sans"/>
          <w:color w:val="222222"/>
          <w:sz w:val="21"/>
          <w:szCs w:val="21"/>
        </w:rPr>
        <w:t xml:space="preserve"> для RIHVR.</w:t>
      </w:r>
    </w:p>
    <w:p w14:paraId="064A7210" w14:textId="6FE98BCE" w:rsidR="00A25827" w:rsidRDefault="00A25827" w:rsidP="00937331">
      <w:pPr>
        <w:pStyle w:val="af8"/>
        <w:shd w:val="clear" w:color="auto" w:fill="FFFFFF"/>
        <w:spacing w:after="180" w:line="347" w:lineRule="atLeast"/>
        <w:rPr>
          <w:rStyle w:val="figure-caption"/>
          <w:rFonts w:ascii="Open Sans" w:hAnsi="Open Sans" w:cs="Open Sans"/>
          <w:color w:val="6C757D"/>
          <w:sz w:val="21"/>
          <w:szCs w:val="21"/>
          <w:shd w:val="clear" w:color="auto" w:fill="FFFFFF"/>
        </w:rPr>
      </w:pPr>
      <w:r>
        <w:rPr>
          <w:noProof/>
        </w:rPr>
        <w:drawing>
          <wp:inline distT="0" distB="0" distL="0" distR="0" wp14:anchorId="62DAD5F1" wp14:editId="4967C64A">
            <wp:extent cx="5939790" cy="1840865"/>
            <wp:effectExtent l="0" t="0" r="381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39790" cy="1840865"/>
                    </a:xfrm>
                    <a:prstGeom prst="rect">
                      <a:avLst/>
                    </a:prstGeom>
                    <a:noFill/>
                    <a:ln>
                      <a:noFill/>
                    </a:ln>
                  </pic:spPr>
                </pic:pic>
              </a:graphicData>
            </a:graphic>
          </wp:inline>
        </w:drawing>
      </w:r>
      <w:r>
        <w:rPr>
          <w:rFonts w:ascii="Open Sans" w:hAnsi="Open Sans" w:cs="Open Sans"/>
          <w:color w:val="222222"/>
          <w:sz w:val="21"/>
          <w:szCs w:val="21"/>
          <w:shd w:val="clear" w:color="auto" w:fill="FFFFFF"/>
        </w:rPr>
        <w:br/>
      </w:r>
      <w:r>
        <w:rPr>
          <w:rStyle w:val="afe"/>
          <w:rFonts w:ascii="Open Sans" w:hAnsi="Open Sans" w:cs="Open Sans"/>
          <w:color w:val="222222"/>
          <w:sz w:val="21"/>
          <w:szCs w:val="21"/>
          <w:shd w:val="clear" w:color="auto" w:fill="FFFFFF"/>
        </w:rPr>
        <w:t>Рис. 3.</w:t>
      </w:r>
      <w:r>
        <w:rPr>
          <w:rFonts w:ascii="Open Sans" w:hAnsi="Open Sans" w:cs="Open Sans"/>
          <w:color w:val="222222"/>
          <w:sz w:val="21"/>
          <w:szCs w:val="21"/>
          <w:shd w:val="clear" w:color="auto" w:fill="FFFFFF"/>
        </w:rPr>
        <w:t> </w:t>
      </w:r>
      <w:r>
        <w:rPr>
          <w:rStyle w:val="figure-caption"/>
          <w:rFonts w:ascii="Open Sans" w:hAnsi="Open Sans" w:cs="Open Sans"/>
          <w:color w:val="6C757D"/>
          <w:sz w:val="21"/>
          <w:szCs w:val="21"/>
          <w:shd w:val="clear" w:color="auto" w:fill="FFFFFF"/>
        </w:rPr>
        <w:t>Результаты прогнозирования с помощью обученной модели с использованием (a) нашей архитектуры U-</w:t>
      </w:r>
      <w:proofErr w:type="spellStart"/>
      <w:r>
        <w:rPr>
          <w:rStyle w:val="figure-caption"/>
          <w:rFonts w:ascii="Open Sans" w:hAnsi="Open Sans" w:cs="Open Sans"/>
          <w:color w:val="6C757D"/>
          <w:sz w:val="21"/>
          <w:szCs w:val="21"/>
          <w:shd w:val="clear" w:color="auto" w:fill="FFFFFF"/>
        </w:rPr>
        <w:t>net</w:t>
      </w:r>
      <w:proofErr w:type="spellEnd"/>
      <w:r>
        <w:rPr>
          <w:rStyle w:val="figure-caption"/>
          <w:rFonts w:ascii="Open Sans" w:hAnsi="Open Sans" w:cs="Open Sans"/>
          <w:color w:val="6C757D"/>
          <w:sz w:val="21"/>
          <w:szCs w:val="21"/>
          <w:shd w:val="clear" w:color="auto" w:fill="FFFFFF"/>
        </w:rPr>
        <w:t xml:space="preserve"> и (b) метода, представленного в </w:t>
      </w:r>
      <w:proofErr w:type="spellStart"/>
      <w:r>
        <w:rPr>
          <w:rStyle w:val="figure-caption"/>
          <w:rFonts w:ascii="Open Sans" w:hAnsi="Open Sans" w:cs="Open Sans"/>
          <w:color w:val="6C757D"/>
          <w:sz w:val="21"/>
          <w:szCs w:val="21"/>
          <w:shd w:val="clear" w:color="auto" w:fill="FFFFFF"/>
        </w:rPr>
        <w:t>Shimobaba</w:t>
      </w:r>
      <w:proofErr w:type="spellEnd"/>
      <w:r>
        <w:rPr>
          <w:rStyle w:val="figure-caption"/>
          <w:rFonts w:ascii="Open Sans" w:hAnsi="Open Sans" w:cs="Open Sans"/>
          <w:color w:val="6C757D"/>
          <w:sz w:val="21"/>
          <w:szCs w:val="21"/>
          <w:shd w:val="clear" w:color="auto" w:fill="FFFFFF"/>
        </w:rPr>
        <w:t xml:space="preserve"> </w:t>
      </w:r>
      <w:proofErr w:type="spellStart"/>
      <w:r>
        <w:rPr>
          <w:rStyle w:val="figure-caption"/>
          <w:rFonts w:ascii="Open Sans" w:hAnsi="Open Sans" w:cs="Open Sans"/>
          <w:color w:val="6C757D"/>
          <w:sz w:val="21"/>
          <w:szCs w:val="21"/>
          <w:shd w:val="clear" w:color="auto" w:fill="FFFFFF"/>
        </w:rPr>
        <w:t>et</w:t>
      </w:r>
      <w:proofErr w:type="spellEnd"/>
      <w:r>
        <w:rPr>
          <w:rStyle w:val="figure-caption"/>
          <w:rFonts w:ascii="Open Sans" w:hAnsi="Open Sans" w:cs="Open Sans"/>
          <w:color w:val="6C757D"/>
          <w:sz w:val="21"/>
          <w:szCs w:val="21"/>
          <w:shd w:val="clear" w:color="auto" w:fill="FFFFFF"/>
        </w:rPr>
        <w:t xml:space="preserve"> </w:t>
      </w:r>
      <w:proofErr w:type="spellStart"/>
      <w:r>
        <w:rPr>
          <w:rStyle w:val="figure-caption"/>
          <w:rFonts w:ascii="Open Sans" w:hAnsi="Open Sans" w:cs="Open Sans"/>
          <w:color w:val="6C757D"/>
          <w:sz w:val="21"/>
          <w:szCs w:val="21"/>
          <w:shd w:val="clear" w:color="auto" w:fill="FFFFFF"/>
        </w:rPr>
        <w:t>al</w:t>
      </w:r>
      <w:proofErr w:type="spellEnd"/>
      <w:r>
        <w:rPr>
          <w:rStyle w:val="figure-caption"/>
          <w:rFonts w:ascii="Open Sans" w:hAnsi="Open Sans" w:cs="Open Sans"/>
          <w:color w:val="6C757D"/>
          <w:sz w:val="21"/>
          <w:szCs w:val="21"/>
          <w:shd w:val="clear" w:color="auto" w:fill="FFFFFF"/>
        </w:rPr>
        <w:t>. [ </w:t>
      </w:r>
      <w:hyperlink r:id="rId106" w:anchor="ref44" w:history="1">
        <w:r>
          <w:rPr>
            <w:rStyle w:val="aff0"/>
            <w:rFonts w:ascii="Open Sans" w:hAnsi="Open Sans" w:cs="Open Sans"/>
            <w:color w:val="7800CC"/>
            <w:sz w:val="21"/>
            <w:szCs w:val="21"/>
            <w:shd w:val="clear" w:color="auto" w:fill="FFFFFF"/>
          </w:rPr>
          <w:t>44</w:t>
        </w:r>
      </w:hyperlink>
      <w:r>
        <w:rPr>
          <w:rStyle w:val="figure-caption"/>
          <w:rFonts w:ascii="Open Sans" w:hAnsi="Open Sans" w:cs="Open Sans"/>
          <w:color w:val="6C757D"/>
          <w:sz w:val="21"/>
          <w:szCs w:val="21"/>
          <w:shd w:val="clear" w:color="auto" w:fill="FFFFFF"/>
        </w:rPr>
        <w:t xml:space="preserve"> ] (c) и </w:t>
      </w:r>
      <w:proofErr w:type="spellStart"/>
      <w:r>
        <w:rPr>
          <w:rStyle w:val="figure-caption"/>
          <w:rFonts w:ascii="Open Sans" w:hAnsi="Open Sans" w:cs="Open Sans"/>
          <w:color w:val="6C757D"/>
          <w:sz w:val="21"/>
          <w:szCs w:val="21"/>
          <w:shd w:val="clear" w:color="auto" w:fill="FFFFFF"/>
        </w:rPr>
        <w:t>Mallery</w:t>
      </w:r>
      <w:proofErr w:type="spellEnd"/>
      <w:r>
        <w:rPr>
          <w:rStyle w:val="figure-caption"/>
          <w:rFonts w:ascii="Open Sans" w:hAnsi="Open Sans" w:cs="Open Sans"/>
          <w:color w:val="6C757D"/>
          <w:sz w:val="21"/>
          <w:szCs w:val="21"/>
          <w:shd w:val="clear" w:color="auto" w:fill="FFFFFF"/>
        </w:rPr>
        <w:t xml:space="preserve"> </w:t>
      </w:r>
      <w:proofErr w:type="spellStart"/>
      <w:r>
        <w:rPr>
          <w:rStyle w:val="figure-caption"/>
          <w:rFonts w:ascii="Open Sans" w:hAnsi="Open Sans" w:cs="Open Sans"/>
          <w:color w:val="6C757D"/>
          <w:sz w:val="21"/>
          <w:szCs w:val="21"/>
          <w:shd w:val="clear" w:color="auto" w:fill="FFFFFF"/>
        </w:rPr>
        <w:t>and</w:t>
      </w:r>
      <w:proofErr w:type="spellEnd"/>
      <w:r>
        <w:rPr>
          <w:rStyle w:val="figure-caption"/>
          <w:rFonts w:ascii="Open Sans" w:hAnsi="Open Sans" w:cs="Open Sans"/>
          <w:color w:val="6C757D"/>
          <w:sz w:val="21"/>
          <w:szCs w:val="21"/>
          <w:shd w:val="clear" w:color="auto" w:fill="FFFFFF"/>
        </w:rPr>
        <w:t xml:space="preserve"> </w:t>
      </w:r>
      <w:proofErr w:type="spellStart"/>
      <w:r>
        <w:rPr>
          <w:rStyle w:val="figure-caption"/>
          <w:rFonts w:ascii="Open Sans" w:hAnsi="Open Sans" w:cs="Open Sans"/>
          <w:color w:val="6C757D"/>
          <w:sz w:val="21"/>
          <w:szCs w:val="21"/>
          <w:shd w:val="clear" w:color="auto" w:fill="FFFFFF"/>
        </w:rPr>
        <w:t>Hong</w:t>
      </w:r>
      <w:proofErr w:type="spellEnd"/>
      <w:r>
        <w:rPr>
          <w:rStyle w:val="figure-caption"/>
          <w:rFonts w:ascii="Open Sans" w:hAnsi="Open Sans" w:cs="Open Sans"/>
          <w:color w:val="6C757D"/>
          <w:sz w:val="21"/>
          <w:szCs w:val="21"/>
          <w:shd w:val="clear" w:color="auto" w:fill="FFFFFF"/>
        </w:rPr>
        <w:t xml:space="preserve"> [ </w:t>
      </w:r>
      <w:hyperlink r:id="rId107" w:anchor="ref31" w:history="1">
        <w:r>
          <w:rPr>
            <w:rStyle w:val="aff0"/>
            <w:rFonts w:ascii="Open Sans" w:hAnsi="Open Sans" w:cs="Open Sans"/>
            <w:color w:val="7800CC"/>
            <w:sz w:val="21"/>
            <w:szCs w:val="21"/>
            <w:shd w:val="clear" w:color="auto" w:fill="FFFFFF"/>
          </w:rPr>
          <w:t>31</w:t>
        </w:r>
      </w:hyperlink>
      <w:r>
        <w:rPr>
          <w:rStyle w:val="figure-caption"/>
          <w:rFonts w:ascii="Open Sans" w:hAnsi="Open Sans" w:cs="Open Sans"/>
          <w:color w:val="6C757D"/>
          <w:sz w:val="21"/>
          <w:szCs w:val="21"/>
          <w:shd w:val="clear" w:color="auto" w:fill="FFFFFF"/>
        </w:rPr>
        <w:t xml:space="preserve"> ] для случая 0,018 </w:t>
      </w:r>
      <w:proofErr w:type="spellStart"/>
      <w:r>
        <w:rPr>
          <w:rStyle w:val="figure-caption"/>
          <w:rFonts w:ascii="Open Sans" w:hAnsi="Open Sans" w:cs="Open Sans"/>
          <w:color w:val="6C757D"/>
          <w:sz w:val="21"/>
          <w:szCs w:val="21"/>
          <w:shd w:val="clear" w:color="auto" w:fill="FFFFFF"/>
        </w:rPr>
        <w:t>ppp</w:t>
      </w:r>
      <w:proofErr w:type="spellEnd"/>
      <w:r>
        <w:rPr>
          <w:rStyle w:val="figure-caption"/>
          <w:rFonts w:ascii="Open Sans" w:hAnsi="Open Sans" w:cs="Open Sans"/>
          <w:color w:val="6C757D"/>
          <w:sz w:val="21"/>
          <w:szCs w:val="21"/>
          <w:shd w:val="clear" w:color="auto" w:fill="FFFFFF"/>
        </w:rPr>
        <w:t xml:space="preserve"> (голограммы из 300 частиц). Черные точки — извлеченные истинные частицы, красные точки — ложноположительные (т. е. непарные частицы из истинной наземной среды), а зеленые точки — ложноотрицательные (непарные частицы из истинной наземной среды).</w:t>
      </w:r>
    </w:p>
    <w:p w14:paraId="6DA557AB" w14:textId="7503E966" w:rsidR="00A25827" w:rsidRDefault="00A25827" w:rsidP="00937331">
      <w:pPr>
        <w:pStyle w:val="af8"/>
        <w:shd w:val="clear" w:color="auto" w:fill="FFFFFF"/>
        <w:spacing w:after="180" w:line="347" w:lineRule="atLeast"/>
        <w:rPr>
          <w:rFonts w:ascii="Open Sans" w:hAnsi="Open Sans" w:cs="Open Sans"/>
          <w:color w:val="222222"/>
          <w:sz w:val="21"/>
          <w:szCs w:val="21"/>
          <w:shd w:val="clear" w:color="auto" w:fill="FFFFFF"/>
        </w:rPr>
      </w:pPr>
      <w:r>
        <w:rPr>
          <w:rFonts w:ascii="Open Sans" w:hAnsi="Open Sans" w:cs="Open Sans"/>
          <w:color w:val="222222"/>
          <w:sz w:val="21"/>
          <w:szCs w:val="21"/>
          <w:shd w:val="clear" w:color="auto" w:fill="FFFFFF"/>
        </w:rPr>
        <w:t>Чтобы проанализировать влияние уникальных особенностей в нашей архитектуре U-</w:t>
      </w:r>
      <w:proofErr w:type="spellStart"/>
      <w:r>
        <w:rPr>
          <w:rFonts w:ascii="Open Sans" w:hAnsi="Open Sans" w:cs="Open Sans"/>
          <w:color w:val="222222"/>
          <w:sz w:val="21"/>
          <w:szCs w:val="21"/>
          <w:shd w:val="clear" w:color="auto" w:fill="FFFFFF"/>
        </w:rPr>
        <w:t>net</w:t>
      </w:r>
      <w:proofErr w:type="spellEnd"/>
      <w:r>
        <w:rPr>
          <w:rFonts w:ascii="Open Sans" w:hAnsi="Open Sans" w:cs="Open Sans"/>
          <w:color w:val="222222"/>
          <w:sz w:val="21"/>
          <w:szCs w:val="21"/>
          <w:shd w:val="clear" w:color="auto" w:fill="FFFFFF"/>
        </w:rPr>
        <w:t xml:space="preserve"> на процесс обучения, мы сравниваем спад потерь обучения для первых 200 эпох различных вариантов модели на наборе данных 1,8×10−2 </w:t>
      </w:r>
      <w:proofErr w:type="spellStart"/>
      <w:proofErr w:type="gramStart"/>
      <w:r>
        <w:rPr>
          <w:rFonts w:ascii="Open Sans" w:hAnsi="Open Sans" w:cs="Open Sans"/>
          <w:color w:val="222222"/>
          <w:sz w:val="16"/>
          <w:szCs w:val="16"/>
          <w:shd w:val="clear" w:color="auto" w:fill="FFFFFF"/>
          <w:vertAlign w:val="superscript"/>
        </w:rPr>
        <w:t>ppp</w:t>
      </w:r>
      <w:proofErr w:type="spellEnd"/>
      <w:r>
        <w:rPr>
          <w:rFonts w:ascii="Open Sans" w:hAnsi="Open Sans" w:cs="Open Sans"/>
          <w:color w:val="222222"/>
          <w:sz w:val="21"/>
          <w:szCs w:val="21"/>
          <w:shd w:val="clear" w:color="auto" w:fill="FFFFFF"/>
        </w:rPr>
        <w:t> .</w:t>
      </w:r>
      <w:proofErr w:type="gramEnd"/>
      <w:r>
        <w:rPr>
          <w:rFonts w:ascii="Open Sans" w:hAnsi="Open Sans" w:cs="Open Sans"/>
          <w:color w:val="222222"/>
          <w:sz w:val="21"/>
          <w:szCs w:val="21"/>
          <w:shd w:val="clear" w:color="auto" w:fill="FFFFFF"/>
        </w:rPr>
        <w:t xml:space="preserve"> Как показано на рис.  </w:t>
      </w:r>
      <w:hyperlink r:id="rId108" w:anchor="g004" w:history="1">
        <w:r>
          <w:rPr>
            <w:rStyle w:val="aff0"/>
            <w:rFonts w:ascii="Open Sans" w:hAnsi="Open Sans" w:cs="Open Sans"/>
            <w:color w:val="7800CC"/>
            <w:sz w:val="21"/>
            <w:szCs w:val="21"/>
            <w:shd w:val="clear" w:color="auto" w:fill="FFFFFF"/>
          </w:rPr>
          <w:t>4</w:t>
        </w:r>
      </w:hyperlink>
      <w:r>
        <w:rPr>
          <w:rFonts w:ascii="Open Sans" w:hAnsi="Open Sans" w:cs="Open Sans"/>
          <w:color w:val="222222"/>
          <w:sz w:val="21"/>
          <w:szCs w:val="21"/>
          <w:shd w:val="clear" w:color="auto" w:fill="FFFFFF"/>
        </w:rPr>
        <w:t> , по сравнению с предлагаемым методом, удаление остаточных связей или использование обычной функции потерь (MSE) дестабилизируют процесс обучения. Удаление остаточных связей (рис.  </w:t>
      </w:r>
      <w:hyperlink r:id="rId109" w:anchor="g004" w:history="1">
        <w:r>
          <w:rPr>
            <w:rStyle w:val="aff0"/>
            <w:rFonts w:ascii="Open Sans" w:hAnsi="Open Sans" w:cs="Open Sans"/>
            <w:color w:val="7800CC"/>
            <w:sz w:val="21"/>
            <w:szCs w:val="21"/>
            <w:shd w:val="clear" w:color="auto" w:fill="FFFFFF"/>
          </w:rPr>
          <w:t>4</w:t>
        </w:r>
      </w:hyperlink>
      <w:r>
        <w:rPr>
          <w:rFonts w:ascii="Open Sans" w:hAnsi="Open Sans" w:cs="Open Sans"/>
          <w:color w:val="222222"/>
          <w:sz w:val="21"/>
          <w:szCs w:val="21"/>
          <w:shd w:val="clear" w:color="auto" w:fill="FFFFFF"/>
        </w:rPr>
        <w:t> (b)) приводит к тому, что процесс обучения становится восприимчивым к локальным минимумам во время обучения, как обсуждалось Хе </w:t>
      </w:r>
      <w:r>
        <w:rPr>
          <w:rFonts w:ascii="Open Sans" w:hAnsi="Open Sans" w:cs="Open Sans"/>
          <w:i/>
          <w:iCs/>
          <w:color w:val="222222"/>
          <w:sz w:val="21"/>
          <w:szCs w:val="21"/>
          <w:shd w:val="clear" w:color="auto" w:fill="FFFFFF"/>
        </w:rPr>
        <w:t>и др.</w:t>
      </w:r>
      <w:r>
        <w:rPr>
          <w:rFonts w:ascii="Open Sans" w:hAnsi="Open Sans" w:cs="Open Sans"/>
          <w:color w:val="222222"/>
          <w:sz w:val="21"/>
          <w:szCs w:val="21"/>
          <w:shd w:val="clear" w:color="auto" w:fill="FFFFFF"/>
        </w:rPr>
        <w:t> [ </w:t>
      </w:r>
      <w:hyperlink r:id="rId110" w:anchor="ref55" w:history="1">
        <w:r>
          <w:rPr>
            <w:rStyle w:val="aff0"/>
            <w:rFonts w:ascii="Open Sans" w:hAnsi="Open Sans" w:cs="Open Sans"/>
            <w:color w:val="7800CC"/>
            <w:sz w:val="21"/>
            <w:szCs w:val="21"/>
            <w:shd w:val="clear" w:color="auto" w:fill="FFFFFF"/>
          </w:rPr>
          <w:t>55</w:t>
        </w:r>
      </w:hyperlink>
      <w:r>
        <w:rPr>
          <w:rFonts w:ascii="Open Sans" w:hAnsi="Open Sans" w:cs="Open Sans"/>
          <w:color w:val="222222"/>
          <w:sz w:val="21"/>
          <w:szCs w:val="21"/>
          <w:shd w:val="clear" w:color="auto" w:fill="FFFFFF"/>
        </w:rPr>
        <w:t> ]. Кроме того, при использовании функции потерь, восприимчивой к выбросам (такой как MSE) без какой-либо регуляризации, модель, вероятно, будет выдавать тривиальные предсказания на выходе (т. е. ложные частицы), что вызывает флуктуацию кривой потерь даже на ранних этапах обучения (рис.  </w:t>
      </w:r>
      <w:hyperlink r:id="rId111" w:anchor="g004" w:history="1">
        <w:r>
          <w:rPr>
            <w:rStyle w:val="aff0"/>
            <w:rFonts w:ascii="Open Sans" w:hAnsi="Open Sans" w:cs="Open Sans"/>
            <w:color w:val="7800CC"/>
            <w:sz w:val="21"/>
            <w:szCs w:val="21"/>
            <w:shd w:val="clear" w:color="auto" w:fill="FFFFFF"/>
          </w:rPr>
          <w:t>4</w:t>
        </w:r>
      </w:hyperlink>
      <w:r>
        <w:rPr>
          <w:rFonts w:ascii="Open Sans" w:hAnsi="Open Sans" w:cs="Open Sans"/>
          <w:color w:val="222222"/>
          <w:sz w:val="21"/>
          <w:szCs w:val="21"/>
          <w:shd w:val="clear" w:color="auto" w:fill="FFFFFF"/>
        </w:rPr>
        <w:t> (c)). В результате модель не сходится к оптимальному решению и выдает очень неточные прогнозы интенсивности пикселей или результаты в виде белого шума для наихудших сценариев.</w:t>
      </w:r>
      <w:r>
        <w:rPr>
          <w:rFonts w:ascii="Open Sans" w:hAnsi="Open Sans" w:cs="Open Sans"/>
          <w:color w:val="222222"/>
          <w:sz w:val="21"/>
          <w:szCs w:val="21"/>
          <w:shd w:val="clear" w:color="auto" w:fill="FFFFFF"/>
        </w:rPr>
        <w:t xml:space="preserve"> </w:t>
      </w:r>
      <w:r>
        <w:rPr>
          <w:rFonts w:ascii="Open Sans" w:hAnsi="Open Sans" w:cs="Open Sans"/>
          <w:color w:val="222222"/>
          <w:sz w:val="21"/>
          <w:szCs w:val="21"/>
          <w:shd w:val="clear" w:color="auto" w:fill="FFFFFF"/>
        </w:rPr>
        <w:br/>
      </w:r>
      <w:r>
        <w:rPr>
          <w:rFonts w:ascii="Open Sans" w:hAnsi="Open Sans" w:cs="Open Sans"/>
          <w:color w:val="222222"/>
          <w:sz w:val="21"/>
          <w:szCs w:val="21"/>
          <w:shd w:val="clear" w:color="auto" w:fill="FFFFFF"/>
        </w:rPr>
        <w:t xml:space="preserve">Наконец, замена функций активации </w:t>
      </w:r>
      <w:proofErr w:type="spellStart"/>
      <w:r>
        <w:rPr>
          <w:rFonts w:ascii="Open Sans" w:hAnsi="Open Sans" w:cs="Open Sans"/>
          <w:color w:val="222222"/>
          <w:sz w:val="21"/>
          <w:szCs w:val="21"/>
          <w:shd w:val="clear" w:color="auto" w:fill="FFFFFF"/>
        </w:rPr>
        <w:t>ReLU</w:t>
      </w:r>
      <w:proofErr w:type="spellEnd"/>
      <w:r>
        <w:rPr>
          <w:rFonts w:ascii="Open Sans" w:hAnsi="Open Sans" w:cs="Open Sans"/>
          <w:color w:val="222222"/>
          <w:sz w:val="21"/>
          <w:szCs w:val="21"/>
          <w:shd w:val="clear" w:color="auto" w:fill="FFFFFF"/>
        </w:rPr>
        <w:t xml:space="preserve"> на </w:t>
      </w:r>
      <w:proofErr w:type="spellStart"/>
      <w:r>
        <w:rPr>
          <w:rFonts w:ascii="Open Sans" w:hAnsi="Open Sans" w:cs="Open Sans"/>
          <w:color w:val="222222"/>
          <w:sz w:val="21"/>
          <w:szCs w:val="21"/>
          <w:shd w:val="clear" w:color="auto" w:fill="FFFFFF"/>
        </w:rPr>
        <w:t>Swish</w:t>
      </w:r>
      <w:proofErr w:type="spellEnd"/>
      <w:r>
        <w:rPr>
          <w:rFonts w:ascii="Open Sans" w:hAnsi="Open Sans" w:cs="Open Sans"/>
          <w:color w:val="222222"/>
          <w:sz w:val="21"/>
          <w:szCs w:val="21"/>
          <w:shd w:val="clear" w:color="auto" w:fill="FFFFFF"/>
        </w:rPr>
        <w:t xml:space="preserve"> оптимизирует процесс обучения, избегая необучаемых параметров (т. е. мертвых нейронов) [ </w:t>
      </w:r>
      <w:hyperlink r:id="rId112" w:anchor="ref56" w:history="1">
        <w:r>
          <w:rPr>
            <w:rStyle w:val="aff0"/>
            <w:rFonts w:ascii="Open Sans" w:hAnsi="Open Sans" w:cs="Open Sans"/>
            <w:color w:val="7800CC"/>
            <w:sz w:val="21"/>
            <w:szCs w:val="21"/>
            <w:shd w:val="clear" w:color="auto" w:fill="FFFFFF"/>
          </w:rPr>
          <w:t>56</w:t>
        </w:r>
      </w:hyperlink>
      <w:r>
        <w:rPr>
          <w:rFonts w:ascii="Open Sans" w:hAnsi="Open Sans" w:cs="Open Sans"/>
          <w:color w:val="222222"/>
          <w:sz w:val="21"/>
          <w:szCs w:val="21"/>
          <w:shd w:val="clear" w:color="auto" w:fill="FFFFFF"/>
        </w:rPr>
        <w:t xml:space="preserve"> ]. Согласно нашим тестам, случаи без </w:t>
      </w:r>
      <w:proofErr w:type="spellStart"/>
      <w:r>
        <w:rPr>
          <w:rFonts w:ascii="Open Sans" w:hAnsi="Open Sans" w:cs="Open Sans"/>
          <w:color w:val="222222"/>
          <w:sz w:val="21"/>
          <w:szCs w:val="21"/>
          <w:shd w:val="clear" w:color="auto" w:fill="FFFFFF"/>
        </w:rPr>
        <w:t>Swish</w:t>
      </w:r>
      <w:proofErr w:type="spellEnd"/>
      <w:r>
        <w:rPr>
          <w:rFonts w:ascii="Open Sans" w:hAnsi="Open Sans" w:cs="Open Sans"/>
          <w:color w:val="222222"/>
          <w:sz w:val="21"/>
          <w:szCs w:val="21"/>
          <w:shd w:val="clear" w:color="auto" w:fill="FFFFFF"/>
        </w:rPr>
        <w:t xml:space="preserve"> могут производить &gt;6000 мертвых нейронов в последнем слое свертки в конце первой эпохи, что существенно ухудшает модель. В результате обучение, вероятно, достигнет плато в первые несколько эпох, и полученные модели будут генерировать двумерные изображения белого шума.</w:t>
      </w:r>
    </w:p>
    <w:p w14:paraId="321DE75D" w14:textId="7A605996" w:rsidR="00A25827" w:rsidRDefault="00A25827" w:rsidP="00937331">
      <w:pPr>
        <w:pStyle w:val="af8"/>
        <w:shd w:val="clear" w:color="auto" w:fill="FFFFFF"/>
        <w:spacing w:after="180" w:line="347" w:lineRule="atLeast"/>
        <w:rPr>
          <w:rStyle w:val="figure-caption"/>
          <w:rFonts w:ascii="Open Sans" w:hAnsi="Open Sans" w:cs="Open Sans"/>
          <w:color w:val="6C757D"/>
          <w:sz w:val="21"/>
          <w:szCs w:val="21"/>
          <w:shd w:val="clear" w:color="auto" w:fill="FFFFFF"/>
        </w:rPr>
      </w:pPr>
      <w:r>
        <w:rPr>
          <w:noProof/>
        </w:rPr>
        <w:lastRenderedPageBreak/>
        <w:drawing>
          <wp:inline distT="0" distB="0" distL="0" distR="0" wp14:anchorId="108A2333" wp14:editId="016A77DE">
            <wp:extent cx="5939790" cy="1938020"/>
            <wp:effectExtent l="0" t="0" r="381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39790" cy="1938020"/>
                    </a:xfrm>
                    <a:prstGeom prst="rect">
                      <a:avLst/>
                    </a:prstGeom>
                    <a:noFill/>
                    <a:ln>
                      <a:noFill/>
                    </a:ln>
                  </pic:spPr>
                </pic:pic>
              </a:graphicData>
            </a:graphic>
          </wp:inline>
        </w:drawing>
      </w:r>
      <w:r>
        <w:rPr>
          <w:rFonts w:ascii="Open Sans" w:hAnsi="Open Sans" w:cs="Open Sans"/>
          <w:color w:val="222222"/>
          <w:sz w:val="21"/>
          <w:szCs w:val="21"/>
          <w:shd w:val="clear" w:color="auto" w:fill="FFFFFF"/>
        </w:rPr>
        <w:br/>
      </w:r>
      <w:r>
        <w:rPr>
          <w:rStyle w:val="afe"/>
          <w:rFonts w:ascii="Open Sans" w:hAnsi="Open Sans" w:cs="Open Sans"/>
          <w:color w:val="222222"/>
          <w:sz w:val="21"/>
          <w:szCs w:val="21"/>
          <w:shd w:val="clear" w:color="auto" w:fill="FFFFFF"/>
        </w:rPr>
        <w:t>Рис. 4.</w:t>
      </w:r>
      <w:r>
        <w:rPr>
          <w:rFonts w:ascii="Open Sans" w:hAnsi="Open Sans" w:cs="Open Sans"/>
          <w:color w:val="222222"/>
          <w:sz w:val="21"/>
          <w:szCs w:val="21"/>
          <w:shd w:val="clear" w:color="auto" w:fill="FFFFFF"/>
        </w:rPr>
        <w:t> </w:t>
      </w:r>
      <w:r>
        <w:rPr>
          <w:rStyle w:val="figure-caption"/>
          <w:rFonts w:ascii="Open Sans" w:hAnsi="Open Sans" w:cs="Open Sans"/>
          <w:color w:val="6C757D"/>
          <w:sz w:val="21"/>
          <w:szCs w:val="21"/>
          <w:shd w:val="clear" w:color="auto" w:fill="FFFFFF"/>
        </w:rPr>
        <w:t>Демонстрация влияния предлагаемых улучшений модели на процесс обучения в течение первых 200 эпох. (a) Предлагаемый подход, (b) использование архитектуры U-</w:t>
      </w:r>
      <w:proofErr w:type="spellStart"/>
      <w:r>
        <w:rPr>
          <w:rStyle w:val="figure-caption"/>
          <w:rFonts w:ascii="Open Sans" w:hAnsi="Open Sans" w:cs="Open Sans"/>
          <w:color w:val="6C757D"/>
          <w:sz w:val="21"/>
          <w:szCs w:val="21"/>
          <w:shd w:val="clear" w:color="auto" w:fill="FFFFFF"/>
        </w:rPr>
        <w:t>net</w:t>
      </w:r>
      <w:proofErr w:type="spellEnd"/>
      <w:r>
        <w:rPr>
          <w:rStyle w:val="figure-caption"/>
          <w:rFonts w:ascii="Open Sans" w:hAnsi="Open Sans" w:cs="Open Sans"/>
          <w:color w:val="6C757D"/>
          <w:sz w:val="21"/>
          <w:szCs w:val="21"/>
          <w:shd w:val="clear" w:color="auto" w:fill="FFFFFF"/>
        </w:rPr>
        <w:t xml:space="preserve"> без остаточной связи и (c) использование среднеквадратичной ошибки в качестве функции потерь. Потери нормализуются по их начальному значению, и каждый случай случайным образом инициализируется 10 раз, чтобы показать результирующую нестабильность обучения для случаев (b) и (c). На изображении зеленые кривые соответствуют максимальным и минимальным нормализованным потерям в каждой эпохе, синие кривые соответствуют каждой инициализации, а заштрихованная область представляет собой диапазон потерь.</w:t>
      </w:r>
    </w:p>
    <w:p w14:paraId="637FAB8A" w14:textId="77777777" w:rsidR="00A25827" w:rsidRDefault="00A25827" w:rsidP="00A25827">
      <w:pPr>
        <w:pStyle w:val="41"/>
        <w:shd w:val="clear" w:color="auto" w:fill="FFFFFF"/>
        <w:spacing w:line="376" w:lineRule="atLeast"/>
        <w:rPr>
          <w:rFonts w:ascii="Open Sans" w:hAnsi="Open Sans" w:cs="Open Sans"/>
          <w:color w:val="222222"/>
          <w:sz w:val="23"/>
          <w:szCs w:val="23"/>
        </w:rPr>
      </w:pPr>
      <w:r>
        <w:rPr>
          <w:rFonts w:ascii="Open Sans" w:hAnsi="Open Sans" w:cs="Open Sans"/>
          <w:color w:val="222222"/>
          <w:sz w:val="23"/>
          <w:szCs w:val="23"/>
        </w:rPr>
        <w:t>3.3 Оценка с использованием экспериментальных данных</w:t>
      </w:r>
    </w:p>
    <w:p w14:paraId="33E4B968" w14:textId="77777777" w:rsidR="00A25827" w:rsidRDefault="00A25827" w:rsidP="00A25827">
      <w:pPr>
        <w:pStyle w:val="af8"/>
        <w:shd w:val="clear" w:color="auto" w:fill="FFFFFF"/>
        <w:spacing w:after="180" w:line="347" w:lineRule="atLeast"/>
        <w:rPr>
          <w:rFonts w:ascii="Open Sans" w:hAnsi="Open Sans" w:cs="Open Sans"/>
          <w:color w:val="222222"/>
          <w:sz w:val="21"/>
          <w:szCs w:val="21"/>
        </w:rPr>
      </w:pPr>
      <w:r>
        <w:rPr>
          <w:rFonts w:ascii="Open Sans" w:hAnsi="Open Sans" w:cs="Open Sans"/>
          <w:color w:val="222222"/>
          <w:sz w:val="21"/>
          <w:szCs w:val="21"/>
        </w:rPr>
        <w:t>Предложенный метод оценивается с использованием экспериментальных голограмм флуоресцентно меченых частиц, внедренных в твердый гель. Мы используем флуоресцентные частицы размером 2 мкм (</w:t>
      </w:r>
      <w:proofErr w:type="spellStart"/>
      <w:r>
        <w:rPr>
          <w:rFonts w:ascii="Open Sans" w:hAnsi="Open Sans" w:cs="Open Sans"/>
          <w:color w:val="222222"/>
          <w:sz w:val="21"/>
          <w:szCs w:val="21"/>
        </w:rPr>
        <w:t>ThermoScientific</w:t>
      </w:r>
      <w:proofErr w:type="spellEnd"/>
      <w:r>
        <w:rPr>
          <w:rFonts w:ascii="Open Sans" w:hAnsi="Open Sans" w:cs="Open Sans"/>
          <w:color w:val="222222"/>
          <w:sz w:val="21"/>
          <w:szCs w:val="21"/>
        </w:rPr>
        <w:t xml:space="preserve">) с концентрацией </w:t>
      </w:r>
      <w:r>
        <w:rPr>
          <w:rFonts w:ascii="Cambria Math" w:hAnsi="Cambria Math" w:cs="Cambria Math"/>
          <w:color w:val="222222"/>
          <w:sz w:val="21"/>
          <w:szCs w:val="21"/>
        </w:rPr>
        <w:t>∼</w:t>
      </w:r>
      <w:r>
        <w:rPr>
          <w:rFonts w:ascii="Open Sans" w:hAnsi="Open Sans" w:cs="Open Sans"/>
          <w:color w:val="222222"/>
          <w:sz w:val="21"/>
          <w:szCs w:val="21"/>
        </w:rPr>
        <w:t>5000 частиц/мм </w:t>
      </w:r>
      <w:r>
        <w:rPr>
          <w:rFonts w:ascii="Open Sans" w:hAnsi="Open Sans" w:cs="Open Sans"/>
          <w:color w:val="222222"/>
          <w:sz w:val="16"/>
          <w:szCs w:val="16"/>
          <w:vertAlign w:val="superscript"/>
        </w:rPr>
        <w:t>3</w:t>
      </w:r>
      <w:r>
        <w:rPr>
          <w:rFonts w:ascii="Open Sans" w:hAnsi="Open Sans" w:cs="Open Sans"/>
          <w:color w:val="222222"/>
          <w:sz w:val="21"/>
          <w:szCs w:val="21"/>
        </w:rPr>
        <w:t> (2,0×10−2 </w:t>
      </w:r>
      <w:proofErr w:type="spellStart"/>
      <w:proofErr w:type="gramStart"/>
      <w:r>
        <w:rPr>
          <w:rFonts w:ascii="Open Sans" w:hAnsi="Open Sans" w:cs="Open Sans"/>
          <w:color w:val="222222"/>
          <w:sz w:val="16"/>
          <w:szCs w:val="16"/>
          <w:vertAlign w:val="superscript"/>
        </w:rPr>
        <w:t>ppp</w:t>
      </w:r>
      <w:proofErr w:type="spellEnd"/>
      <w:r>
        <w:rPr>
          <w:rFonts w:ascii="Open Sans" w:hAnsi="Open Sans" w:cs="Open Sans"/>
          <w:color w:val="222222"/>
          <w:sz w:val="21"/>
          <w:szCs w:val="21"/>
        </w:rPr>
        <w:t> )</w:t>
      </w:r>
      <w:proofErr w:type="gramEnd"/>
      <w:r>
        <w:rPr>
          <w:rFonts w:ascii="Open Sans" w:hAnsi="Open Sans" w:cs="Open Sans"/>
          <w:color w:val="222222"/>
          <w:sz w:val="21"/>
          <w:szCs w:val="21"/>
        </w:rPr>
        <w:t>, диспергированные в желатине на водной основе, помещенном между предметными стеклами. Экспериментальные голограммы (рис.  </w:t>
      </w:r>
      <w:hyperlink r:id="rId114" w:anchor="g007" w:history="1">
        <w:r>
          <w:rPr>
            <w:rStyle w:val="aff0"/>
            <w:rFonts w:ascii="Open Sans" w:hAnsi="Open Sans" w:cs="Open Sans"/>
            <w:color w:val="7800CC"/>
            <w:sz w:val="21"/>
            <w:szCs w:val="21"/>
          </w:rPr>
          <w:t>7</w:t>
        </w:r>
      </w:hyperlink>
      <w:r>
        <w:rPr>
          <w:rFonts w:ascii="Open Sans" w:hAnsi="Open Sans" w:cs="Open Sans"/>
          <w:color w:val="222222"/>
          <w:sz w:val="21"/>
          <w:szCs w:val="21"/>
        </w:rPr>
        <w:t xml:space="preserve"> (а)) регистрируются на инвертированном микроскопе Nikon </w:t>
      </w:r>
      <w:proofErr w:type="spellStart"/>
      <w:r>
        <w:rPr>
          <w:rFonts w:ascii="Open Sans" w:hAnsi="Open Sans" w:cs="Open Sans"/>
          <w:color w:val="222222"/>
          <w:sz w:val="21"/>
          <w:szCs w:val="21"/>
        </w:rPr>
        <w:t>Ti</w:t>
      </w:r>
      <w:proofErr w:type="spellEnd"/>
      <w:r>
        <w:rPr>
          <w:rFonts w:ascii="Open Sans" w:hAnsi="Open Sans" w:cs="Open Sans"/>
          <w:color w:val="222222"/>
          <w:sz w:val="21"/>
          <w:szCs w:val="21"/>
        </w:rPr>
        <w:t xml:space="preserve">-Eclipse с использованием объектива Nikon 10X и </w:t>
      </w:r>
      <w:proofErr w:type="spellStart"/>
      <w:r>
        <w:rPr>
          <w:rFonts w:ascii="Open Sans" w:hAnsi="Open Sans" w:cs="Open Sans"/>
          <w:color w:val="222222"/>
          <w:sz w:val="21"/>
          <w:szCs w:val="21"/>
        </w:rPr>
        <w:t>Andor</w:t>
      </w:r>
      <w:proofErr w:type="spellEnd"/>
      <w:r>
        <w:rPr>
          <w:rFonts w:ascii="Open Sans" w:hAnsi="Open Sans" w:cs="Open Sans"/>
          <w:color w:val="222222"/>
          <w:sz w:val="21"/>
          <w:szCs w:val="21"/>
        </w:rPr>
        <w:t xml:space="preserve"> </w:t>
      </w:r>
      <w:proofErr w:type="spellStart"/>
      <w:r>
        <w:rPr>
          <w:rFonts w:ascii="Open Sans" w:hAnsi="Open Sans" w:cs="Open Sans"/>
          <w:color w:val="222222"/>
          <w:sz w:val="21"/>
          <w:szCs w:val="21"/>
        </w:rPr>
        <w:t>Zyla</w:t>
      </w:r>
      <w:proofErr w:type="spellEnd"/>
      <w:r>
        <w:rPr>
          <w:rFonts w:ascii="Open Sans" w:hAnsi="Open Sans" w:cs="Open Sans"/>
          <w:color w:val="222222"/>
          <w:sz w:val="21"/>
          <w:szCs w:val="21"/>
        </w:rPr>
        <w:t xml:space="preserve"> 5.5 </w:t>
      </w:r>
      <w:proofErr w:type="spellStart"/>
      <w:r>
        <w:rPr>
          <w:rFonts w:ascii="Open Sans" w:hAnsi="Open Sans" w:cs="Open Sans"/>
          <w:color w:val="222222"/>
          <w:sz w:val="21"/>
          <w:szCs w:val="21"/>
        </w:rPr>
        <w:t>sCMOS</w:t>
      </w:r>
      <w:proofErr w:type="spellEnd"/>
      <w:r>
        <w:rPr>
          <w:rFonts w:ascii="Open Sans" w:hAnsi="Open Sans" w:cs="Open Sans"/>
          <w:color w:val="222222"/>
          <w:sz w:val="21"/>
          <w:szCs w:val="21"/>
        </w:rPr>
        <w:t xml:space="preserve"> (0,65 мкм/пикс) с </w:t>
      </w:r>
      <w:proofErr w:type="spellStart"/>
      <w:r>
        <w:rPr>
          <w:rFonts w:ascii="Open Sans" w:hAnsi="Open Sans" w:cs="Open Sans"/>
          <w:color w:val="222222"/>
          <w:sz w:val="21"/>
          <w:szCs w:val="21"/>
        </w:rPr>
        <w:t>коллимированным</w:t>
      </w:r>
      <w:proofErr w:type="spellEnd"/>
      <w:r>
        <w:rPr>
          <w:rFonts w:ascii="Open Sans" w:hAnsi="Open Sans" w:cs="Open Sans"/>
          <w:color w:val="222222"/>
          <w:sz w:val="21"/>
          <w:szCs w:val="21"/>
        </w:rPr>
        <w:t xml:space="preserve"> 660 </w:t>
      </w:r>
      <w:proofErr w:type="spellStart"/>
      <w:r>
        <w:rPr>
          <w:rFonts w:ascii="Open Sans" w:hAnsi="Open Sans" w:cs="Open Sans"/>
          <w:color w:val="222222"/>
          <w:sz w:val="21"/>
          <w:szCs w:val="21"/>
        </w:rPr>
        <w:t>нм</w:t>
      </w:r>
      <w:proofErr w:type="spellEnd"/>
      <w:r>
        <w:rPr>
          <w:rFonts w:ascii="Open Sans" w:hAnsi="Open Sans" w:cs="Open Sans"/>
          <w:color w:val="222222"/>
          <w:sz w:val="21"/>
          <w:szCs w:val="21"/>
        </w:rPr>
        <w:t xml:space="preserve"> диодным лазерным освещением (</w:t>
      </w:r>
      <w:proofErr w:type="spellStart"/>
      <w:r>
        <w:rPr>
          <w:rFonts w:ascii="Open Sans" w:hAnsi="Open Sans" w:cs="Open Sans"/>
          <w:color w:val="222222"/>
          <w:sz w:val="21"/>
          <w:szCs w:val="21"/>
        </w:rPr>
        <w:t>QPhotonics</w:t>
      </w:r>
      <w:proofErr w:type="spellEnd"/>
      <w:r>
        <w:rPr>
          <w:rFonts w:ascii="Open Sans" w:hAnsi="Open Sans" w:cs="Open Sans"/>
          <w:color w:val="222222"/>
          <w:sz w:val="21"/>
          <w:szCs w:val="21"/>
        </w:rPr>
        <w:t>; QLD-660-10S). Микроскоп может записывать несколько голограмм размером 2432×2048 пикселей на расстояниях от 0 до 200 мкм под объемом, все из которых используются для расчета усредненного по ансамблю фона для улучшения изображения. Измерение истинности (рис.  </w:t>
      </w:r>
      <w:hyperlink r:id="rId115" w:anchor="g007" w:history="1">
        <w:r>
          <w:rPr>
            <w:rStyle w:val="aff0"/>
            <w:rFonts w:ascii="Open Sans" w:hAnsi="Open Sans" w:cs="Open Sans"/>
            <w:color w:val="7800CC"/>
            <w:sz w:val="21"/>
            <w:szCs w:val="21"/>
          </w:rPr>
          <w:t>7</w:t>
        </w:r>
      </w:hyperlink>
      <w:r>
        <w:rPr>
          <w:rFonts w:ascii="Open Sans" w:hAnsi="Open Sans" w:cs="Open Sans"/>
          <w:color w:val="222222"/>
          <w:sz w:val="21"/>
          <w:szCs w:val="21"/>
        </w:rPr>
        <w:t xml:space="preserve"> (b)) получается путем сканирования образца в том же месте с использованием </w:t>
      </w:r>
      <w:proofErr w:type="spellStart"/>
      <w:r>
        <w:rPr>
          <w:rFonts w:ascii="Open Sans" w:hAnsi="Open Sans" w:cs="Open Sans"/>
          <w:color w:val="222222"/>
          <w:sz w:val="21"/>
          <w:szCs w:val="21"/>
        </w:rPr>
        <w:t>эпифлуоресцентного</w:t>
      </w:r>
      <w:proofErr w:type="spellEnd"/>
      <w:r>
        <w:rPr>
          <w:rFonts w:ascii="Open Sans" w:hAnsi="Open Sans" w:cs="Open Sans"/>
          <w:color w:val="222222"/>
          <w:sz w:val="21"/>
          <w:szCs w:val="21"/>
        </w:rPr>
        <w:t xml:space="preserve"> режима микроскопа с шагом 2,5 мкм по всей глубине при том же размере изображения и разрешении. Положения частиц для измерения истинности затем получаются с помощью ручного порогового значения и расчета </w:t>
      </w:r>
      <w:proofErr w:type="spellStart"/>
      <w:r>
        <w:rPr>
          <w:rFonts w:ascii="Open Sans" w:hAnsi="Open Sans" w:cs="Open Sans"/>
          <w:color w:val="222222"/>
          <w:sz w:val="21"/>
          <w:szCs w:val="21"/>
        </w:rPr>
        <w:t>центроида</w:t>
      </w:r>
      <w:proofErr w:type="spellEnd"/>
      <w:r>
        <w:rPr>
          <w:rFonts w:ascii="Open Sans" w:hAnsi="Open Sans" w:cs="Open Sans"/>
          <w:color w:val="222222"/>
          <w:sz w:val="21"/>
          <w:szCs w:val="21"/>
        </w:rPr>
        <w:t xml:space="preserve"> с весовой интенсивностью. Обучающий набор данных состоит из 7500 случайно обрезанных плиток размером 128×128 пикселей из улучшенной голограммы и соответствующих им местоположений частиц из сканируемого объема 3D флуоресценции. Здесь целевые изображения сохраняются с 16-битной точностью для кодирования большого количества плоскостей реконструкции. Потеря </w:t>
      </w:r>
      <w:proofErr w:type="spellStart"/>
      <w:r>
        <w:rPr>
          <w:rFonts w:ascii="Open Sans" w:hAnsi="Open Sans" w:cs="Open Sans"/>
          <w:color w:val="222222"/>
          <w:sz w:val="21"/>
          <w:szCs w:val="21"/>
        </w:rPr>
        <w:t>Хьюбера</w:t>
      </w:r>
      <w:proofErr w:type="spellEnd"/>
      <w:r>
        <w:rPr>
          <w:rFonts w:ascii="Open Sans" w:hAnsi="Open Sans" w:cs="Open Sans"/>
          <w:color w:val="222222"/>
          <w:sz w:val="21"/>
          <w:szCs w:val="21"/>
        </w:rPr>
        <w:t> </w:t>
      </w:r>
      <w:r>
        <w:rPr>
          <w:rFonts w:ascii="Open Sans" w:hAnsi="Open Sans" w:cs="Open Sans"/>
          <w:i/>
          <w:iCs/>
          <w:color w:val="222222"/>
          <w:sz w:val="21"/>
          <w:szCs w:val="21"/>
        </w:rPr>
        <w:t>δ</w:t>
      </w:r>
      <w:r>
        <w:rPr>
          <w:rFonts w:ascii="Open Sans" w:hAnsi="Open Sans" w:cs="Open Sans"/>
          <w:color w:val="222222"/>
          <w:sz w:val="21"/>
          <w:szCs w:val="21"/>
        </w:rPr>
        <w:t> в уравнении. ( </w:t>
      </w:r>
      <w:hyperlink r:id="rId116" w:anchor="e4" w:history="1">
        <w:r>
          <w:rPr>
            <w:rStyle w:val="aff0"/>
            <w:rFonts w:ascii="Open Sans" w:hAnsi="Open Sans" w:cs="Open Sans"/>
            <w:color w:val="7800CC"/>
            <w:sz w:val="21"/>
            <w:szCs w:val="21"/>
          </w:rPr>
          <w:t>4</w:t>
        </w:r>
      </w:hyperlink>
      <w:r>
        <w:rPr>
          <w:rFonts w:ascii="Open Sans" w:hAnsi="Open Sans" w:cs="Open Sans"/>
          <w:color w:val="222222"/>
          <w:sz w:val="21"/>
          <w:szCs w:val="21"/>
        </w:rPr>
        <w:t> ) установлено как 0,001, что ниже, чем в синтетических случаях, поскольку интенсивность пикселей в метках кодирует более высокое разрешение по глубине ( направление </w:t>
      </w:r>
      <w:r>
        <w:rPr>
          <w:rFonts w:ascii="Open Sans" w:hAnsi="Open Sans" w:cs="Open Sans"/>
          <w:i/>
          <w:iCs/>
          <w:color w:val="222222"/>
          <w:sz w:val="21"/>
          <w:szCs w:val="21"/>
        </w:rPr>
        <w:t>z</w:t>
      </w:r>
      <w:r>
        <w:rPr>
          <w:rFonts w:ascii="Open Sans" w:hAnsi="Open Sans" w:cs="Open Sans"/>
          <w:color w:val="222222"/>
          <w:sz w:val="21"/>
          <w:szCs w:val="21"/>
        </w:rPr>
        <w:t xml:space="preserve"> в экспериментальном случае). Мы </w:t>
      </w:r>
      <w:r>
        <w:rPr>
          <w:rFonts w:ascii="Open Sans" w:hAnsi="Open Sans" w:cs="Open Sans"/>
          <w:color w:val="222222"/>
          <w:sz w:val="21"/>
          <w:szCs w:val="21"/>
        </w:rPr>
        <w:lastRenderedPageBreak/>
        <w:t>используем тот же метод, что и в синтетическом случае, чтобы связать предсказанные частицы с истинными данными. Как показано на рис.  </w:t>
      </w:r>
      <w:hyperlink r:id="rId117" w:anchor="g007" w:history="1">
        <w:r>
          <w:rPr>
            <w:rStyle w:val="aff0"/>
            <w:rFonts w:ascii="Open Sans" w:hAnsi="Open Sans" w:cs="Open Sans"/>
            <w:color w:val="7800CC"/>
            <w:sz w:val="21"/>
            <w:szCs w:val="21"/>
          </w:rPr>
          <w:t>7</w:t>
        </w:r>
      </w:hyperlink>
      <w:r>
        <w:rPr>
          <w:rFonts w:ascii="Open Sans" w:hAnsi="Open Sans" w:cs="Open Sans"/>
          <w:color w:val="222222"/>
          <w:sz w:val="21"/>
          <w:szCs w:val="21"/>
        </w:rPr>
        <w:t> (c), несмотря на шумный вход (рис.  </w:t>
      </w:r>
      <w:hyperlink r:id="rId118" w:anchor="g007" w:history="1">
        <w:r>
          <w:rPr>
            <w:rStyle w:val="aff0"/>
            <w:rFonts w:ascii="Open Sans" w:hAnsi="Open Sans" w:cs="Open Sans"/>
            <w:color w:val="7800CC"/>
            <w:sz w:val="21"/>
            <w:szCs w:val="21"/>
          </w:rPr>
          <w:t>7</w:t>
        </w:r>
      </w:hyperlink>
      <w:r>
        <w:rPr>
          <w:rFonts w:ascii="Open Sans" w:hAnsi="Open Sans" w:cs="Open Sans"/>
          <w:color w:val="222222"/>
          <w:sz w:val="21"/>
          <w:szCs w:val="21"/>
        </w:rPr>
        <w:t> (a)), предсказанные результаты обученной модели хорошо совпадают с истинными данными. Тест 100 случайно обрезанных плиток размером 128×128 пикселей из проверочной голограммы, отображающей другую область этого образца, дает 90%-</w:t>
      </w:r>
      <w:proofErr w:type="spellStart"/>
      <w:r>
        <w:rPr>
          <w:rFonts w:ascii="Open Sans" w:hAnsi="Open Sans" w:cs="Open Sans"/>
          <w:color w:val="222222"/>
          <w:sz w:val="21"/>
          <w:szCs w:val="21"/>
        </w:rPr>
        <w:t>ную</w:t>
      </w:r>
      <w:proofErr w:type="spellEnd"/>
      <w:r>
        <w:rPr>
          <w:rFonts w:ascii="Open Sans" w:hAnsi="Open Sans" w:cs="Open Sans"/>
          <w:color w:val="222222"/>
          <w:sz w:val="21"/>
          <w:szCs w:val="21"/>
        </w:rPr>
        <w:t xml:space="preserve"> скорость извлечения с ошибкой позиционирования менее 1 </w:t>
      </w:r>
      <w:proofErr w:type="spellStart"/>
      <w:r>
        <w:rPr>
          <w:rFonts w:ascii="Open Sans" w:hAnsi="Open Sans" w:cs="Open Sans"/>
          <w:color w:val="222222"/>
          <w:sz w:val="21"/>
          <w:szCs w:val="21"/>
        </w:rPr>
        <w:t>воксела</w:t>
      </w:r>
      <w:proofErr w:type="spellEnd"/>
      <w:r>
        <w:rPr>
          <w:rFonts w:ascii="Open Sans" w:hAnsi="Open Sans" w:cs="Open Sans"/>
          <w:color w:val="222222"/>
          <w:sz w:val="21"/>
          <w:szCs w:val="21"/>
        </w:rPr>
        <w:t xml:space="preserve"> (0,65 мкм) в направлениях </w:t>
      </w:r>
      <w:r>
        <w:rPr>
          <w:rFonts w:ascii="Open Sans" w:hAnsi="Open Sans" w:cs="Open Sans"/>
          <w:i/>
          <w:iCs/>
          <w:color w:val="222222"/>
          <w:sz w:val="21"/>
          <w:szCs w:val="21"/>
        </w:rPr>
        <w:t>x</w:t>
      </w:r>
      <w:r>
        <w:rPr>
          <w:rFonts w:ascii="Open Sans" w:hAnsi="Open Sans" w:cs="Open Sans"/>
          <w:color w:val="222222"/>
          <w:sz w:val="21"/>
          <w:szCs w:val="21"/>
        </w:rPr>
        <w:t> и </w:t>
      </w:r>
      <w:r>
        <w:rPr>
          <w:rFonts w:ascii="Open Sans" w:hAnsi="Open Sans" w:cs="Open Sans"/>
          <w:i/>
          <w:iCs/>
          <w:color w:val="222222"/>
          <w:sz w:val="21"/>
          <w:szCs w:val="21"/>
        </w:rPr>
        <w:t>y</w:t>
      </w:r>
      <w:r>
        <w:rPr>
          <w:rFonts w:ascii="Open Sans" w:hAnsi="Open Sans" w:cs="Open Sans"/>
          <w:color w:val="222222"/>
          <w:sz w:val="21"/>
          <w:szCs w:val="21"/>
        </w:rPr>
        <w:t xml:space="preserve"> и 5,24 </w:t>
      </w:r>
      <w:proofErr w:type="spellStart"/>
      <w:r>
        <w:rPr>
          <w:rFonts w:ascii="Open Sans" w:hAnsi="Open Sans" w:cs="Open Sans"/>
          <w:color w:val="222222"/>
          <w:sz w:val="21"/>
          <w:szCs w:val="21"/>
        </w:rPr>
        <w:t>воксела</w:t>
      </w:r>
      <w:proofErr w:type="spellEnd"/>
      <w:r>
        <w:rPr>
          <w:rFonts w:ascii="Open Sans" w:hAnsi="Open Sans" w:cs="Open Sans"/>
          <w:color w:val="222222"/>
          <w:sz w:val="21"/>
          <w:szCs w:val="21"/>
        </w:rPr>
        <w:t xml:space="preserve"> (13,1 мкм) в направлении </w:t>
      </w:r>
      <w:proofErr w:type="gramStart"/>
      <w:r>
        <w:rPr>
          <w:rFonts w:ascii="Open Sans" w:hAnsi="Open Sans" w:cs="Open Sans"/>
          <w:i/>
          <w:iCs/>
          <w:color w:val="222222"/>
          <w:sz w:val="21"/>
          <w:szCs w:val="21"/>
        </w:rPr>
        <w:t>z</w:t>
      </w:r>
      <w:r>
        <w:rPr>
          <w:rFonts w:ascii="Open Sans" w:hAnsi="Open Sans" w:cs="Open Sans"/>
          <w:color w:val="222222"/>
          <w:sz w:val="21"/>
          <w:szCs w:val="21"/>
        </w:rPr>
        <w:t> .</w:t>
      </w:r>
      <w:proofErr w:type="gramEnd"/>
      <w:r>
        <w:rPr>
          <w:rFonts w:ascii="Open Sans" w:hAnsi="Open Sans" w:cs="Open Sans"/>
          <w:color w:val="222222"/>
          <w:sz w:val="21"/>
          <w:szCs w:val="21"/>
        </w:rPr>
        <w:t xml:space="preserve"> Обучение этого набора данных с использованием подхода </w:t>
      </w:r>
      <w:proofErr w:type="spellStart"/>
      <w:r>
        <w:rPr>
          <w:rFonts w:ascii="Open Sans" w:hAnsi="Open Sans" w:cs="Open Sans"/>
          <w:color w:val="222222"/>
          <w:sz w:val="21"/>
          <w:szCs w:val="21"/>
        </w:rPr>
        <w:t>Shimobaba</w:t>
      </w:r>
      <w:proofErr w:type="spellEnd"/>
      <w:r>
        <w:rPr>
          <w:rFonts w:ascii="Open Sans" w:hAnsi="Open Sans" w:cs="Open Sans"/>
          <w:color w:val="222222"/>
          <w:sz w:val="21"/>
          <w:szCs w:val="21"/>
        </w:rPr>
        <w:t xml:space="preserve"> [ </w:t>
      </w:r>
      <w:hyperlink r:id="rId119" w:anchor="ref44" w:history="1">
        <w:r>
          <w:rPr>
            <w:rStyle w:val="aff0"/>
            <w:rFonts w:ascii="Open Sans" w:hAnsi="Open Sans" w:cs="Open Sans"/>
            <w:color w:val="7800CC"/>
            <w:sz w:val="21"/>
            <w:szCs w:val="21"/>
          </w:rPr>
          <w:t>44</w:t>
        </w:r>
      </w:hyperlink>
      <w:r>
        <w:rPr>
          <w:rFonts w:ascii="Open Sans" w:hAnsi="Open Sans" w:cs="Open Sans"/>
          <w:color w:val="222222"/>
          <w:sz w:val="21"/>
          <w:szCs w:val="21"/>
        </w:rPr>
        <w:t> ] не может сойтись к низкому значению потерь и дает модель, генерирующую сильный фоновый шум. В этом случае трудно применить RIHVR, поскольку удаление фона, указанное в [ </w:t>
      </w:r>
      <w:hyperlink r:id="rId120" w:anchor="ref31" w:history="1">
        <w:r>
          <w:rPr>
            <w:rStyle w:val="aff0"/>
            <w:rFonts w:ascii="Open Sans" w:hAnsi="Open Sans" w:cs="Open Sans"/>
            <w:color w:val="7800CC"/>
            <w:sz w:val="21"/>
            <w:szCs w:val="21"/>
          </w:rPr>
          <w:t>31</w:t>
        </w:r>
      </w:hyperlink>
      <w:r>
        <w:rPr>
          <w:rFonts w:ascii="Open Sans" w:hAnsi="Open Sans" w:cs="Open Sans"/>
          <w:color w:val="222222"/>
          <w:sz w:val="21"/>
          <w:szCs w:val="21"/>
        </w:rPr>
        <w:t> ], зависит от движения частиц для получения точного усредненного по времени фонового изображения. Таким образом, RIHVR имеет очень высокий уровень ложных срабатываний для этого случая.</w:t>
      </w:r>
    </w:p>
    <w:p w14:paraId="5D59DBD5" w14:textId="08E2E6F9" w:rsidR="00A25827" w:rsidRDefault="00A25827" w:rsidP="00937331">
      <w:pPr>
        <w:pStyle w:val="af8"/>
        <w:shd w:val="clear" w:color="auto" w:fill="FFFFFF"/>
        <w:spacing w:after="180" w:line="347" w:lineRule="atLeast"/>
        <w:rPr>
          <w:rStyle w:val="figure-caption"/>
          <w:rFonts w:ascii="Open Sans" w:hAnsi="Open Sans" w:cs="Open Sans"/>
          <w:color w:val="6C757D"/>
          <w:sz w:val="21"/>
          <w:szCs w:val="21"/>
          <w:shd w:val="clear" w:color="auto" w:fill="FFFFFF"/>
        </w:rPr>
      </w:pPr>
      <w:r>
        <w:rPr>
          <w:noProof/>
        </w:rPr>
        <mc:AlternateContent>
          <mc:Choice Requires="wps">
            <w:drawing>
              <wp:inline distT="0" distB="0" distL="0" distR="0" wp14:anchorId="180F4BCF" wp14:editId="709F2AA4">
                <wp:extent cx="304800" cy="304800"/>
                <wp:effectExtent l="0" t="0" r="0" b="0"/>
                <wp:docPr id="15" name="Прямоугольник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7D2D9" id="Прямоугольник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Bs/vukPAgAA1wMA&#10;AA4AAAAAAAAAAAAAAAAALgIAAGRycy9lMm9Eb2MueG1sUEsBAi0AFAAGAAgAAAAhAEyg6SzYAAAA&#10;AwEAAA8AAAAAAAAAAAAAAAAAaQQAAGRycy9kb3ducmV2LnhtbFBLBQYAAAAABAAEAPMAAABuBQAA&#10;AAA=&#10;" filled="f" stroked="f">
                <o:lock v:ext="edit" aspectratio="t"/>
                <w10:anchorlock/>
              </v:rect>
            </w:pict>
          </mc:Fallback>
        </mc:AlternateContent>
      </w:r>
      <w:r>
        <w:rPr>
          <w:noProof/>
        </w:rPr>
        <w:drawing>
          <wp:inline distT="0" distB="0" distL="0" distR="0" wp14:anchorId="0F09C550" wp14:editId="432609D3">
            <wp:extent cx="5939790" cy="4566920"/>
            <wp:effectExtent l="0" t="0" r="381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9790" cy="4566920"/>
                    </a:xfrm>
                    <a:prstGeom prst="rect">
                      <a:avLst/>
                    </a:prstGeom>
                    <a:noFill/>
                    <a:ln>
                      <a:noFill/>
                    </a:ln>
                  </pic:spPr>
                </pic:pic>
              </a:graphicData>
            </a:graphic>
          </wp:inline>
        </w:drawing>
      </w:r>
      <w:r>
        <w:rPr>
          <w:rFonts w:ascii="Open Sans" w:hAnsi="Open Sans" w:cs="Open Sans"/>
          <w:color w:val="222222"/>
          <w:sz w:val="21"/>
          <w:szCs w:val="21"/>
          <w:shd w:val="clear" w:color="auto" w:fill="FFFFFF"/>
        </w:rPr>
        <w:br/>
      </w:r>
      <w:r>
        <w:rPr>
          <w:rStyle w:val="afe"/>
          <w:rFonts w:ascii="Open Sans" w:hAnsi="Open Sans" w:cs="Open Sans"/>
          <w:color w:val="222222"/>
          <w:sz w:val="21"/>
          <w:szCs w:val="21"/>
          <w:shd w:val="clear" w:color="auto" w:fill="FFFFFF"/>
        </w:rPr>
        <w:t>Рис. 7.</w:t>
      </w:r>
      <w:r>
        <w:rPr>
          <w:rFonts w:ascii="Open Sans" w:hAnsi="Open Sans" w:cs="Open Sans"/>
          <w:color w:val="222222"/>
          <w:sz w:val="21"/>
          <w:szCs w:val="21"/>
          <w:shd w:val="clear" w:color="auto" w:fill="FFFFFF"/>
        </w:rPr>
        <w:t> </w:t>
      </w:r>
      <w:r>
        <w:rPr>
          <w:rStyle w:val="figure-caption"/>
          <w:rFonts w:ascii="Open Sans" w:hAnsi="Open Sans" w:cs="Open Sans"/>
          <w:color w:val="6C757D"/>
          <w:sz w:val="21"/>
          <w:szCs w:val="21"/>
          <w:shd w:val="clear" w:color="auto" w:fill="FFFFFF"/>
        </w:rPr>
        <w:t>(a) 128×128-пиксельная улучшенная голограмма из экспериментальных данных и соответствующее объемное изображение посредством наложения флуоресцентного сканирования в светлом поле того же образца для определения истинности (b). (c). Результаты прогнозирования в сравнении с моделью машинного обучения. Черные точки — извлеченные истинные частицы, красные точки — ложноположительные (т. е. непарные частицы из истинности), а зеленые точки — ложноотрицательные (непарные частицы из истинности).</w:t>
      </w:r>
    </w:p>
    <w:p w14:paraId="03C38AF8" w14:textId="77777777" w:rsidR="003856CF" w:rsidRDefault="003856CF" w:rsidP="00937331">
      <w:pPr>
        <w:pStyle w:val="af8"/>
        <w:shd w:val="clear" w:color="auto" w:fill="FFFFFF"/>
        <w:spacing w:after="180" w:line="347" w:lineRule="atLeast"/>
        <w:rPr>
          <w:rFonts w:ascii="Open Sans" w:hAnsi="Open Sans" w:cs="Open Sans"/>
          <w:color w:val="222222"/>
          <w:sz w:val="21"/>
          <w:szCs w:val="21"/>
          <w:shd w:val="clear" w:color="auto" w:fill="FFFFFF"/>
        </w:rPr>
      </w:pPr>
    </w:p>
    <w:p w14:paraId="339F54DB" w14:textId="7759065B" w:rsidR="00937331" w:rsidRDefault="00937331" w:rsidP="00937331">
      <w:pPr>
        <w:pStyle w:val="af8"/>
        <w:shd w:val="clear" w:color="auto" w:fill="FFFFFF"/>
        <w:spacing w:after="180" w:line="347" w:lineRule="atLeast"/>
        <w:rPr>
          <w:rFonts w:ascii="Open Sans" w:hAnsi="Open Sans" w:cs="Open Sans"/>
          <w:color w:val="222222"/>
          <w:sz w:val="21"/>
          <w:szCs w:val="21"/>
        </w:rPr>
      </w:pPr>
    </w:p>
    <w:p w14:paraId="1348F709" w14:textId="77777777" w:rsidR="00D8709A" w:rsidRPr="00FD4586" w:rsidRDefault="00D8709A" w:rsidP="00FD4586"/>
    <w:p w14:paraId="62FB7958" w14:textId="77777777" w:rsidR="00B5751B" w:rsidRPr="001668A5" w:rsidRDefault="00B5751B" w:rsidP="00B5751B">
      <w:pPr>
        <w:ind w:firstLine="0"/>
      </w:pPr>
    </w:p>
    <w:sdt>
      <w:sdtPr>
        <w:rPr>
          <w:rFonts w:eastAsiaTheme="minorHAnsi"/>
        </w:rPr>
        <w:tag w:val="CitaviBibliography"/>
        <w:id w:val="-719892896"/>
        <w:placeholder>
          <w:docPart w:val="DefaultPlaceholder_-1854013440"/>
        </w:placeholder>
      </w:sdtPr>
      <w:sdtEndPr>
        <w:rPr>
          <w:rFonts w:ascii="Times New Roman" w:hAnsi="Times New Roman" w:cstheme="minorBidi"/>
          <w:color w:val="auto"/>
          <w:sz w:val="28"/>
          <w:szCs w:val="22"/>
        </w:rPr>
      </w:sdtEndPr>
      <w:sdtContent>
        <w:p w14:paraId="7977C8B0" w14:textId="77777777" w:rsidR="00D8709A" w:rsidRPr="00D8709A" w:rsidRDefault="00B5751B" w:rsidP="00D8709A">
          <w:pPr>
            <w:pStyle w:val="CitaviBibliographyHeading"/>
            <w:rPr>
              <w:lang w:val="en-US"/>
            </w:rPr>
          </w:pPr>
          <w:r>
            <w:fldChar w:fldCharType="begin"/>
          </w:r>
          <w:r w:rsidRPr="00B5751B">
            <w:rPr>
              <w:lang w:val="en-US"/>
            </w:rPr>
            <w:instrText>ADDIN CitaviBibliography</w:instrText>
          </w:r>
          <w:r>
            <w:fldChar w:fldCharType="separate"/>
          </w:r>
          <w:r w:rsidR="00D8709A">
            <w:t>Список</w:t>
          </w:r>
          <w:r w:rsidR="00D8709A" w:rsidRPr="00D8709A">
            <w:rPr>
              <w:lang w:val="en-US"/>
            </w:rPr>
            <w:t xml:space="preserve"> </w:t>
          </w:r>
          <w:r w:rsidR="00D8709A">
            <w:t>литературы</w:t>
          </w:r>
        </w:p>
        <w:p w14:paraId="35BB5172" w14:textId="77777777" w:rsidR="00D8709A" w:rsidRPr="00D8709A" w:rsidRDefault="00D8709A" w:rsidP="00D8709A">
          <w:pPr>
            <w:pStyle w:val="CitaviBibliographyEntry"/>
            <w:rPr>
              <w:lang w:val="en-US"/>
            </w:rPr>
          </w:pPr>
          <w:r w:rsidRPr="00D8709A">
            <w:rPr>
              <w:lang w:val="en-US"/>
            </w:rPr>
            <w:t>1.</w:t>
          </w:r>
          <w:r w:rsidRPr="00D8709A">
            <w:rPr>
              <w:lang w:val="en-US"/>
            </w:rPr>
            <w:tab/>
          </w:r>
          <w:bookmarkStart w:id="8" w:name="_CTVL0012d4ca5c8d5e647138329286dca4c89e3"/>
          <w:r w:rsidRPr="00D8709A">
            <w:rPr>
              <w:lang w:val="en-US"/>
            </w:rPr>
            <w:t xml:space="preserve">Chen H., Huang L., Liu T., </w:t>
          </w:r>
          <w:proofErr w:type="spellStart"/>
          <w:r w:rsidRPr="00D8709A">
            <w:rPr>
              <w:lang w:val="en-US"/>
            </w:rPr>
            <w:t>Ozcan</w:t>
          </w:r>
          <w:proofErr w:type="spellEnd"/>
          <w:r w:rsidRPr="00D8709A">
            <w:rPr>
              <w:lang w:val="en-US"/>
            </w:rPr>
            <w:t xml:space="preserve"> A. </w:t>
          </w:r>
          <w:proofErr w:type="spellStart"/>
          <w:r w:rsidRPr="00D8709A">
            <w:rPr>
              <w:lang w:val="en-US"/>
            </w:rPr>
            <w:t>eFIN</w:t>
          </w:r>
          <w:proofErr w:type="spellEnd"/>
          <w:r w:rsidRPr="00D8709A">
            <w:rPr>
              <w:lang w:val="en-US"/>
            </w:rPr>
            <w:t xml:space="preserve">: Enhanced Fourier Imager Network for Generalizable Autofocusing and Pixel Super-Resolution in Holographic Imaging // IEEE Journal of Selected Topics in Quantum Electronics. 2023. 29. 4: </w:t>
          </w:r>
          <w:proofErr w:type="spellStart"/>
          <w:r w:rsidRPr="00D8709A">
            <w:rPr>
              <w:lang w:val="en-US"/>
            </w:rPr>
            <w:t>Biophotonics</w:t>
          </w:r>
          <w:proofErr w:type="spellEnd"/>
          <w:r w:rsidRPr="00D8709A">
            <w:rPr>
              <w:lang w:val="en-US"/>
            </w:rPr>
            <w:t xml:space="preserve">. </w:t>
          </w:r>
          <w:r>
            <w:t>С</w:t>
          </w:r>
          <w:r w:rsidRPr="00D8709A">
            <w:rPr>
              <w:lang w:val="en-US"/>
            </w:rPr>
            <w:t>. 1–10.</w:t>
          </w:r>
        </w:p>
        <w:bookmarkEnd w:id="8"/>
        <w:p w14:paraId="015CB3ED" w14:textId="77777777" w:rsidR="00D8709A" w:rsidRPr="00D8709A" w:rsidRDefault="00D8709A" w:rsidP="00D8709A">
          <w:pPr>
            <w:pStyle w:val="CitaviBibliographyEntry"/>
            <w:rPr>
              <w:lang w:val="en-US"/>
            </w:rPr>
          </w:pPr>
          <w:r w:rsidRPr="00D8709A">
            <w:rPr>
              <w:lang w:val="en-US"/>
            </w:rPr>
            <w:t>2.</w:t>
          </w:r>
          <w:r w:rsidRPr="00D8709A">
            <w:rPr>
              <w:lang w:val="en-US"/>
            </w:rPr>
            <w:tab/>
          </w:r>
          <w:bookmarkStart w:id="9" w:name="_CTVL001c38245ee487c4710949178b4edf5d092"/>
          <w:proofErr w:type="spellStart"/>
          <w:r w:rsidRPr="00D8709A">
            <w:rPr>
              <w:lang w:val="en-US"/>
            </w:rPr>
            <w:t>Galande</w:t>
          </w:r>
          <w:proofErr w:type="spellEnd"/>
          <w:r w:rsidRPr="00D8709A">
            <w:rPr>
              <w:lang w:val="en-US"/>
            </w:rPr>
            <w:t xml:space="preserve"> A. S., Thapa V., </w:t>
          </w:r>
          <w:proofErr w:type="spellStart"/>
          <w:r w:rsidRPr="00D8709A">
            <w:rPr>
              <w:lang w:val="en-US"/>
            </w:rPr>
            <w:t>Gurram</w:t>
          </w:r>
          <w:proofErr w:type="spellEnd"/>
          <w:r w:rsidRPr="00D8709A">
            <w:rPr>
              <w:lang w:val="en-US"/>
            </w:rPr>
            <w:t xml:space="preserve"> H. P. R., John R. Untrained deep network powered with explicit denoiser for phase recovery in inline holography // Applied Physics Letters. 2023. 122. № 13.</w:t>
          </w:r>
        </w:p>
        <w:bookmarkEnd w:id="9"/>
        <w:p w14:paraId="482D4012" w14:textId="77777777" w:rsidR="00D8709A" w:rsidRPr="00D8709A" w:rsidRDefault="00D8709A" w:rsidP="00D8709A">
          <w:pPr>
            <w:pStyle w:val="CitaviBibliographyEntry"/>
            <w:rPr>
              <w:lang w:val="en-US"/>
            </w:rPr>
          </w:pPr>
          <w:r w:rsidRPr="00D8709A">
            <w:rPr>
              <w:lang w:val="en-US"/>
            </w:rPr>
            <w:t>3.</w:t>
          </w:r>
          <w:r w:rsidRPr="00D8709A">
            <w:rPr>
              <w:lang w:val="en-US"/>
            </w:rPr>
            <w:tab/>
          </w:r>
          <w:bookmarkStart w:id="10" w:name="_CTVL0014aa95af6941d41e890dda5a2e09c8b09"/>
          <w:r w:rsidRPr="00D8709A">
            <w:rPr>
              <w:lang w:val="en-US"/>
            </w:rPr>
            <w:t xml:space="preserve">Shao S., Mallery K., Kumar S. S., Hong J. Machine learning holography for 3D particle field imaging // Optics Express. 2020. 28. № 3. </w:t>
          </w:r>
          <w:r>
            <w:t>С</w:t>
          </w:r>
          <w:r w:rsidRPr="00D8709A">
            <w:rPr>
              <w:lang w:val="en-US"/>
            </w:rPr>
            <w:t>. 2987–2999.</w:t>
          </w:r>
        </w:p>
        <w:bookmarkEnd w:id="10"/>
        <w:p w14:paraId="72B71477" w14:textId="1F5D3493" w:rsidR="00B5751B" w:rsidRPr="00B5751B" w:rsidRDefault="00D8709A" w:rsidP="00D8709A">
          <w:pPr>
            <w:pStyle w:val="CitaviBibliographyEntry"/>
            <w:rPr>
              <w:lang w:val="en-US"/>
            </w:rPr>
          </w:pPr>
          <w:r w:rsidRPr="00D8709A">
            <w:rPr>
              <w:lang w:val="en-US"/>
            </w:rPr>
            <w:t>4.</w:t>
          </w:r>
          <w:r w:rsidRPr="00D8709A">
            <w:rPr>
              <w:lang w:val="en-US"/>
            </w:rPr>
            <w:tab/>
          </w:r>
          <w:bookmarkStart w:id="11" w:name="_CTVL0015eea56eaa27549edbbc154caad0f6a4c"/>
          <w:proofErr w:type="spellStart"/>
          <w:r w:rsidRPr="00D8709A">
            <w:rPr>
              <w:lang w:val="en-US"/>
            </w:rPr>
            <w:t>Trusiak</w:t>
          </w:r>
          <w:proofErr w:type="spellEnd"/>
          <w:r w:rsidRPr="00D8709A">
            <w:rPr>
              <w:lang w:val="en-US"/>
            </w:rPr>
            <w:t xml:space="preserve"> M., </w:t>
          </w:r>
          <w:proofErr w:type="spellStart"/>
          <w:r w:rsidRPr="00D8709A">
            <w:rPr>
              <w:lang w:val="en-US"/>
            </w:rPr>
            <w:t>Picazo</w:t>
          </w:r>
          <w:proofErr w:type="spellEnd"/>
          <w:r w:rsidRPr="00D8709A">
            <w:rPr>
              <w:lang w:val="en-US"/>
            </w:rPr>
            <w:t xml:space="preserve">-Bueno J.-A., </w:t>
          </w:r>
          <w:proofErr w:type="spellStart"/>
          <w:r w:rsidRPr="00D8709A">
            <w:rPr>
              <w:lang w:val="en-US"/>
            </w:rPr>
            <w:t>Zdankowski</w:t>
          </w:r>
          <w:proofErr w:type="spellEnd"/>
          <w:r w:rsidRPr="00D8709A">
            <w:rPr>
              <w:lang w:val="en-US"/>
            </w:rPr>
            <w:t xml:space="preserve"> P., </w:t>
          </w:r>
          <w:proofErr w:type="spellStart"/>
          <w:r w:rsidRPr="00D8709A">
            <w:rPr>
              <w:lang w:val="en-US"/>
            </w:rPr>
            <w:t>Micó</w:t>
          </w:r>
          <w:proofErr w:type="spellEnd"/>
          <w:r w:rsidRPr="00D8709A">
            <w:rPr>
              <w:lang w:val="en-US"/>
            </w:rPr>
            <w:t xml:space="preserve"> V. </w:t>
          </w:r>
          <w:proofErr w:type="spellStart"/>
          <w:r w:rsidRPr="00D8709A">
            <w:rPr>
              <w:lang w:val="en-US"/>
            </w:rPr>
            <w:t>DarkFocus</w:t>
          </w:r>
          <w:proofErr w:type="spellEnd"/>
          <w:r w:rsidRPr="00D8709A">
            <w:rPr>
              <w:lang w:val="en-US"/>
            </w:rPr>
            <w:t xml:space="preserve">: numerical autofocusing in digital in-line holographic microscopy using variance of computational dark-field gradient // Optics and Lasers in Engineering. </w:t>
          </w:r>
          <w:r>
            <w:t>2020. 134. С. 106195</w:t>
          </w:r>
          <w:bookmarkEnd w:id="11"/>
          <w:r>
            <w:t>.</w:t>
          </w:r>
          <w:r w:rsidR="00B5751B">
            <w:fldChar w:fldCharType="end"/>
          </w:r>
        </w:p>
      </w:sdtContent>
    </w:sdt>
    <w:p w14:paraId="0B4595AE" w14:textId="77777777" w:rsidR="00B5751B" w:rsidRPr="00B5751B" w:rsidRDefault="00B5751B" w:rsidP="00B5751B">
      <w:pPr>
        <w:rPr>
          <w:lang w:val="en-US"/>
        </w:rPr>
      </w:pPr>
    </w:p>
    <w:sectPr w:rsidR="00B5751B" w:rsidRPr="00B5751B" w:rsidSect="00A92890">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GyrePagella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44707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145C6F34"/>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A02A01E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02B8B80C"/>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2D046FCC"/>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ECFA62"/>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F0626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368EAA"/>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3606CB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81F63E14"/>
    <w:lvl w:ilvl="0">
      <w:start w:val="1"/>
      <w:numFmt w:val="bullet"/>
      <w:pStyle w:val="a0"/>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364"/>
    <w:rsid w:val="000567DD"/>
    <w:rsid w:val="001668A5"/>
    <w:rsid w:val="002049AF"/>
    <w:rsid w:val="002810EC"/>
    <w:rsid w:val="003856CF"/>
    <w:rsid w:val="004C1968"/>
    <w:rsid w:val="00554B66"/>
    <w:rsid w:val="00575020"/>
    <w:rsid w:val="005A6BE7"/>
    <w:rsid w:val="008E1364"/>
    <w:rsid w:val="00937331"/>
    <w:rsid w:val="00A049E4"/>
    <w:rsid w:val="00A250ED"/>
    <w:rsid w:val="00A25827"/>
    <w:rsid w:val="00A72B67"/>
    <w:rsid w:val="00A72B92"/>
    <w:rsid w:val="00A92890"/>
    <w:rsid w:val="00B5751B"/>
    <w:rsid w:val="00D8709A"/>
    <w:rsid w:val="00DF5E78"/>
    <w:rsid w:val="00E17F24"/>
    <w:rsid w:val="00EC31B0"/>
    <w:rsid w:val="00FD45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A614"/>
  <w15:chartTrackingRefBased/>
  <w15:docId w15:val="{E2A4D0B8-5757-4BE5-BF11-8D44B2B37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92890"/>
    <w:pPr>
      <w:spacing w:after="0" w:line="360" w:lineRule="auto"/>
      <w:ind w:firstLine="680"/>
      <w:jc w:val="both"/>
    </w:pPr>
    <w:rPr>
      <w:rFonts w:ascii="Times New Roman" w:hAnsi="Times New Roman"/>
      <w:sz w:val="28"/>
    </w:rPr>
  </w:style>
  <w:style w:type="paragraph" w:styleId="1">
    <w:name w:val="heading 1"/>
    <w:basedOn w:val="a1"/>
    <w:next w:val="a1"/>
    <w:link w:val="10"/>
    <w:uiPriority w:val="9"/>
    <w:qFormat/>
    <w:rsid w:val="005750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1"/>
    <w:next w:val="a1"/>
    <w:link w:val="22"/>
    <w:uiPriority w:val="9"/>
    <w:unhideWhenUsed/>
    <w:qFormat/>
    <w:rsid w:val="005750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1">
    <w:name w:val="heading 3"/>
    <w:basedOn w:val="a1"/>
    <w:next w:val="a1"/>
    <w:link w:val="32"/>
    <w:uiPriority w:val="9"/>
    <w:unhideWhenUsed/>
    <w:qFormat/>
    <w:rsid w:val="0057502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1">
    <w:name w:val="heading 4"/>
    <w:basedOn w:val="a1"/>
    <w:next w:val="a1"/>
    <w:link w:val="42"/>
    <w:uiPriority w:val="9"/>
    <w:semiHidden/>
    <w:unhideWhenUsed/>
    <w:qFormat/>
    <w:rsid w:val="00575020"/>
    <w:pPr>
      <w:keepNext/>
      <w:keepLines/>
      <w:spacing w:before="40"/>
      <w:outlineLvl w:val="3"/>
    </w:pPr>
    <w:rPr>
      <w:rFonts w:asciiTheme="majorHAnsi" w:eastAsiaTheme="majorEastAsia" w:hAnsiTheme="majorHAnsi" w:cstheme="majorBidi"/>
      <w:i/>
      <w:iCs/>
      <w:color w:val="2F5496" w:themeColor="accent1" w:themeShade="BF"/>
    </w:rPr>
  </w:style>
  <w:style w:type="paragraph" w:styleId="51">
    <w:name w:val="heading 5"/>
    <w:basedOn w:val="a1"/>
    <w:next w:val="a1"/>
    <w:link w:val="52"/>
    <w:uiPriority w:val="9"/>
    <w:semiHidden/>
    <w:unhideWhenUsed/>
    <w:qFormat/>
    <w:rsid w:val="00575020"/>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575020"/>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575020"/>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57502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57502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laceholder Text"/>
    <w:basedOn w:val="a2"/>
    <w:uiPriority w:val="99"/>
    <w:semiHidden/>
    <w:rsid w:val="008E1364"/>
    <w:rPr>
      <w:color w:val="808080"/>
    </w:rPr>
  </w:style>
  <w:style w:type="character" w:customStyle="1" w:styleId="10">
    <w:name w:val="Заголовок 1 Знак"/>
    <w:basedOn w:val="a2"/>
    <w:link w:val="1"/>
    <w:uiPriority w:val="9"/>
    <w:rsid w:val="00575020"/>
    <w:rPr>
      <w:rFonts w:asciiTheme="majorHAnsi" w:eastAsiaTheme="majorEastAsia" w:hAnsiTheme="majorHAnsi" w:cstheme="majorBidi"/>
      <w:color w:val="2F5496" w:themeColor="accent1" w:themeShade="BF"/>
      <w:sz w:val="32"/>
      <w:szCs w:val="32"/>
    </w:rPr>
  </w:style>
  <w:style w:type="paragraph" w:styleId="a6">
    <w:name w:val="TOC Heading"/>
    <w:basedOn w:val="1"/>
    <w:next w:val="a1"/>
    <w:uiPriority w:val="39"/>
    <w:semiHidden/>
    <w:unhideWhenUsed/>
    <w:qFormat/>
    <w:rsid w:val="00575020"/>
    <w:pPr>
      <w:outlineLvl w:val="9"/>
    </w:pPr>
  </w:style>
  <w:style w:type="paragraph" w:styleId="a7">
    <w:name w:val="Bibliography"/>
    <w:basedOn w:val="a1"/>
    <w:next w:val="a1"/>
    <w:uiPriority w:val="37"/>
    <w:semiHidden/>
    <w:unhideWhenUsed/>
    <w:rsid w:val="00575020"/>
  </w:style>
  <w:style w:type="character" w:styleId="a8">
    <w:name w:val="Book Title"/>
    <w:basedOn w:val="a2"/>
    <w:uiPriority w:val="33"/>
    <w:qFormat/>
    <w:rsid w:val="00575020"/>
    <w:rPr>
      <w:b/>
      <w:bCs/>
      <w:i/>
      <w:iCs/>
      <w:spacing w:val="5"/>
    </w:rPr>
  </w:style>
  <w:style w:type="character" w:styleId="a9">
    <w:name w:val="Intense Reference"/>
    <w:basedOn w:val="a2"/>
    <w:uiPriority w:val="32"/>
    <w:qFormat/>
    <w:rsid w:val="00575020"/>
    <w:rPr>
      <w:b/>
      <w:bCs/>
      <w:smallCaps/>
      <w:color w:val="4472C4" w:themeColor="accent1"/>
      <w:spacing w:val="5"/>
    </w:rPr>
  </w:style>
  <w:style w:type="character" w:styleId="aa">
    <w:name w:val="Subtle Reference"/>
    <w:basedOn w:val="a2"/>
    <w:uiPriority w:val="31"/>
    <w:qFormat/>
    <w:rsid w:val="00575020"/>
    <w:rPr>
      <w:smallCaps/>
      <w:color w:val="5A5A5A" w:themeColor="text1" w:themeTint="A5"/>
    </w:rPr>
  </w:style>
  <w:style w:type="character" w:styleId="ab">
    <w:name w:val="Intense Emphasis"/>
    <w:basedOn w:val="a2"/>
    <w:uiPriority w:val="21"/>
    <w:qFormat/>
    <w:rsid w:val="00575020"/>
    <w:rPr>
      <w:i/>
      <w:iCs/>
      <w:color w:val="4472C4" w:themeColor="accent1"/>
    </w:rPr>
  </w:style>
  <w:style w:type="character" w:styleId="ac">
    <w:name w:val="Subtle Emphasis"/>
    <w:basedOn w:val="a2"/>
    <w:uiPriority w:val="19"/>
    <w:qFormat/>
    <w:rsid w:val="00575020"/>
    <w:rPr>
      <w:i/>
      <w:iCs/>
      <w:color w:val="404040" w:themeColor="text1" w:themeTint="BF"/>
    </w:rPr>
  </w:style>
  <w:style w:type="paragraph" w:styleId="ad">
    <w:name w:val="Intense Quote"/>
    <w:basedOn w:val="a1"/>
    <w:next w:val="a1"/>
    <w:link w:val="ae"/>
    <w:uiPriority w:val="30"/>
    <w:qFormat/>
    <w:rsid w:val="0057502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e">
    <w:name w:val="Выделенная цитата Знак"/>
    <w:basedOn w:val="a2"/>
    <w:link w:val="ad"/>
    <w:uiPriority w:val="30"/>
    <w:rsid w:val="00575020"/>
    <w:rPr>
      <w:i/>
      <w:iCs/>
      <w:color w:val="4472C4" w:themeColor="accent1"/>
    </w:rPr>
  </w:style>
  <w:style w:type="paragraph" w:styleId="23">
    <w:name w:val="Quote"/>
    <w:basedOn w:val="a1"/>
    <w:next w:val="a1"/>
    <w:link w:val="24"/>
    <w:uiPriority w:val="29"/>
    <w:qFormat/>
    <w:rsid w:val="00575020"/>
    <w:pPr>
      <w:spacing w:before="200"/>
      <w:ind w:left="864" w:right="864"/>
      <w:jc w:val="center"/>
    </w:pPr>
    <w:rPr>
      <w:i/>
      <w:iCs/>
      <w:color w:val="404040" w:themeColor="text1" w:themeTint="BF"/>
    </w:rPr>
  </w:style>
  <w:style w:type="character" w:customStyle="1" w:styleId="24">
    <w:name w:val="Цитата 2 Знак"/>
    <w:basedOn w:val="a2"/>
    <w:link w:val="23"/>
    <w:uiPriority w:val="29"/>
    <w:rsid w:val="00575020"/>
    <w:rPr>
      <w:i/>
      <w:iCs/>
      <w:color w:val="404040" w:themeColor="text1" w:themeTint="BF"/>
    </w:rPr>
  </w:style>
  <w:style w:type="paragraph" w:styleId="af">
    <w:name w:val="List Paragraph"/>
    <w:basedOn w:val="a1"/>
    <w:uiPriority w:val="34"/>
    <w:qFormat/>
    <w:rsid w:val="00575020"/>
    <w:pPr>
      <w:ind w:left="720"/>
      <w:contextualSpacing/>
    </w:pPr>
  </w:style>
  <w:style w:type="table" w:styleId="1-1">
    <w:name w:val="Medium List 1 Accent 1"/>
    <w:basedOn w:val="a3"/>
    <w:uiPriority w:val="65"/>
    <w:semiHidden/>
    <w:unhideWhenUsed/>
    <w:rsid w:val="0057502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2-1">
    <w:name w:val="Medium Shading 2 Accent 1"/>
    <w:basedOn w:val="a3"/>
    <w:uiPriority w:val="64"/>
    <w:semiHidden/>
    <w:unhideWhenUsed/>
    <w:rsid w:val="0057502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0">
    <w:name w:val="Medium Shading 1 Accent 1"/>
    <w:basedOn w:val="a3"/>
    <w:uiPriority w:val="63"/>
    <w:semiHidden/>
    <w:unhideWhenUsed/>
    <w:rsid w:val="0057502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
    <w:name w:val="Light Grid Accent 1"/>
    <w:basedOn w:val="a3"/>
    <w:uiPriority w:val="62"/>
    <w:semiHidden/>
    <w:unhideWhenUsed/>
    <w:rsid w:val="0057502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10">
    <w:name w:val="Light List Accent 1"/>
    <w:basedOn w:val="a3"/>
    <w:uiPriority w:val="61"/>
    <w:semiHidden/>
    <w:unhideWhenUsed/>
    <w:rsid w:val="0057502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11">
    <w:name w:val="Light Shading Accent 1"/>
    <w:basedOn w:val="a3"/>
    <w:uiPriority w:val="60"/>
    <w:semiHidden/>
    <w:unhideWhenUsed/>
    <w:rsid w:val="0057502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0">
    <w:name w:val="Colorful Grid"/>
    <w:basedOn w:val="a3"/>
    <w:uiPriority w:val="73"/>
    <w:semiHidden/>
    <w:unhideWhenUsed/>
    <w:rsid w:val="0057502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af1">
    <w:name w:val="Colorful List"/>
    <w:basedOn w:val="a3"/>
    <w:uiPriority w:val="72"/>
    <w:semiHidden/>
    <w:unhideWhenUsed/>
    <w:rsid w:val="0057502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af2">
    <w:name w:val="Colorful Shading"/>
    <w:basedOn w:val="a3"/>
    <w:uiPriority w:val="71"/>
    <w:semiHidden/>
    <w:unhideWhenUsed/>
    <w:rsid w:val="0057502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af3">
    <w:name w:val="Dark List"/>
    <w:basedOn w:val="a3"/>
    <w:uiPriority w:val="70"/>
    <w:semiHidden/>
    <w:unhideWhenUsed/>
    <w:rsid w:val="0057502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33">
    <w:name w:val="Medium Grid 3"/>
    <w:basedOn w:val="a3"/>
    <w:uiPriority w:val="69"/>
    <w:semiHidden/>
    <w:unhideWhenUsed/>
    <w:rsid w:val="0057502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25">
    <w:name w:val="Medium Grid 2"/>
    <w:basedOn w:val="a3"/>
    <w:uiPriority w:val="68"/>
    <w:semiHidden/>
    <w:unhideWhenUsed/>
    <w:rsid w:val="0057502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11">
    <w:name w:val="Medium Grid 1"/>
    <w:basedOn w:val="a3"/>
    <w:uiPriority w:val="67"/>
    <w:semiHidden/>
    <w:unhideWhenUsed/>
    <w:rsid w:val="0057502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6">
    <w:name w:val="Medium List 2"/>
    <w:basedOn w:val="a3"/>
    <w:uiPriority w:val="66"/>
    <w:semiHidden/>
    <w:unhideWhenUsed/>
    <w:rsid w:val="0057502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List 1"/>
    <w:basedOn w:val="a3"/>
    <w:uiPriority w:val="65"/>
    <w:semiHidden/>
    <w:unhideWhenUsed/>
    <w:rsid w:val="0057502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27">
    <w:name w:val="Medium Shading 2"/>
    <w:basedOn w:val="a3"/>
    <w:uiPriority w:val="64"/>
    <w:semiHidden/>
    <w:unhideWhenUsed/>
    <w:rsid w:val="0057502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3">
    <w:name w:val="Medium Shading 1"/>
    <w:basedOn w:val="a3"/>
    <w:uiPriority w:val="63"/>
    <w:semiHidden/>
    <w:unhideWhenUsed/>
    <w:rsid w:val="0057502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af4">
    <w:name w:val="Light Grid"/>
    <w:basedOn w:val="a3"/>
    <w:uiPriority w:val="62"/>
    <w:semiHidden/>
    <w:unhideWhenUsed/>
    <w:rsid w:val="0057502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f5">
    <w:name w:val="Light List"/>
    <w:basedOn w:val="a3"/>
    <w:uiPriority w:val="61"/>
    <w:semiHidden/>
    <w:unhideWhenUsed/>
    <w:rsid w:val="0057502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6">
    <w:name w:val="Light Shading"/>
    <w:basedOn w:val="a3"/>
    <w:uiPriority w:val="60"/>
    <w:semiHidden/>
    <w:unhideWhenUsed/>
    <w:rsid w:val="0057502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7">
    <w:name w:val="No Spacing"/>
    <w:uiPriority w:val="1"/>
    <w:qFormat/>
    <w:rsid w:val="00575020"/>
    <w:pPr>
      <w:spacing w:after="0" w:line="240" w:lineRule="auto"/>
    </w:pPr>
  </w:style>
  <w:style w:type="character" w:styleId="HTML">
    <w:name w:val="HTML Variable"/>
    <w:basedOn w:val="a2"/>
    <w:uiPriority w:val="99"/>
    <w:semiHidden/>
    <w:unhideWhenUsed/>
    <w:rsid w:val="00575020"/>
    <w:rPr>
      <w:i/>
      <w:iCs/>
    </w:rPr>
  </w:style>
  <w:style w:type="character" w:styleId="HTML0">
    <w:name w:val="HTML Typewriter"/>
    <w:basedOn w:val="a2"/>
    <w:uiPriority w:val="99"/>
    <w:semiHidden/>
    <w:unhideWhenUsed/>
    <w:rsid w:val="00575020"/>
    <w:rPr>
      <w:rFonts w:ascii="Consolas" w:hAnsi="Consolas"/>
      <w:sz w:val="20"/>
      <w:szCs w:val="20"/>
    </w:rPr>
  </w:style>
  <w:style w:type="character" w:styleId="HTML1">
    <w:name w:val="HTML Sample"/>
    <w:basedOn w:val="a2"/>
    <w:uiPriority w:val="99"/>
    <w:semiHidden/>
    <w:unhideWhenUsed/>
    <w:rsid w:val="00575020"/>
    <w:rPr>
      <w:rFonts w:ascii="Consolas" w:hAnsi="Consolas"/>
      <w:sz w:val="24"/>
      <w:szCs w:val="24"/>
    </w:rPr>
  </w:style>
  <w:style w:type="paragraph" w:styleId="HTML2">
    <w:name w:val="HTML Preformatted"/>
    <w:basedOn w:val="a1"/>
    <w:link w:val="HTML3"/>
    <w:uiPriority w:val="99"/>
    <w:semiHidden/>
    <w:unhideWhenUsed/>
    <w:rsid w:val="00575020"/>
    <w:pPr>
      <w:spacing w:line="240" w:lineRule="auto"/>
    </w:pPr>
    <w:rPr>
      <w:rFonts w:ascii="Consolas" w:hAnsi="Consolas"/>
      <w:sz w:val="20"/>
      <w:szCs w:val="20"/>
    </w:rPr>
  </w:style>
  <w:style w:type="character" w:customStyle="1" w:styleId="HTML3">
    <w:name w:val="Стандартный HTML Знак"/>
    <w:basedOn w:val="a2"/>
    <w:link w:val="HTML2"/>
    <w:uiPriority w:val="99"/>
    <w:semiHidden/>
    <w:rsid w:val="00575020"/>
    <w:rPr>
      <w:rFonts w:ascii="Consolas" w:hAnsi="Consolas"/>
      <w:sz w:val="20"/>
      <w:szCs w:val="20"/>
    </w:rPr>
  </w:style>
  <w:style w:type="character" w:styleId="HTML4">
    <w:name w:val="HTML Keyboard"/>
    <w:basedOn w:val="a2"/>
    <w:uiPriority w:val="99"/>
    <w:semiHidden/>
    <w:unhideWhenUsed/>
    <w:rsid w:val="00575020"/>
    <w:rPr>
      <w:rFonts w:ascii="Consolas" w:hAnsi="Consolas"/>
      <w:sz w:val="20"/>
      <w:szCs w:val="20"/>
    </w:rPr>
  </w:style>
  <w:style w:type="character" w:styleId="HTML5">
    <w:name w:val="HTML Definition"/>
    <w:basedOn w:val="a2"/>
    <w:uiPriority w:val="99"/>
    <w:semiHidden/>
    <w:unhideWhenUsed/>
    <w:rsid w:val="00575020"/>
    <w:rPr>
      <w:i/>
      <w:iCs/>
    </w:rPr>
  </w:style>
  <w:style w:type="character" w:styleId="HTML6">
    <w:name w:val="HTML Code"/>
    <w:basedOn w:val="a2"/>
    <w:uiPriority w:val="99"/>
    <w:semiHidden/>
    <w:unhideWhenUsed/>
    <w:rsid w:val="00575020"/>
    <w:rPr>
      <w:rFonts w:ascii="Consolas" w:hAnsi="Consolas"/>
      <w:sz w:val="20"/>
      <w:szCs w:val="20"/>
    </w:rPr>
  </w:style>
  <w:style w:type="character" w:styleId="HTML7">
    <w:name w:val="HTML Cite"/>
    <w:basedOn w:val="a2"/>
    <w:uiPriority w:val="99"/>
    <w:semiHidden/>
    <w:unhideWhenUsed/>
    <w:rsid w:val="00575020"/>
    <w:rPr>
      <w:i/>
      <w:iCs/>
    </w:rPr>
  </w:style>
  <w:style w:type="paragraph" w:styleId="HTML8">
    <w:name w:val="HTML Address"/>
    <w:basedOn w:val="a1"/>
    <w:link w:val="HTML9"/>
    <w:uiPriority w:val="99"/>
    <w:semiHidden/>
    <w:unhideWhenUsed/>
    <w:rsid w:val="00575020"/>
    <w:pPr>
      <w:spacing w:line="240" w:lineRule="auto"/>
    </w:pPr>
    <w:rPr>
      <w:i/>
      <w:iCs/>
    </w:rPr>
  </w:style>
  <w:style w:type="character" w:customStyle="1" w:styleId="HTML9">
    <w:name w:val="Адрес HTML Знак"/>
    <w:basedOn w:val="a2"/>
    <w:link w:val="HTML8"/>
    <w:uiPriority w:val="99"/>
    <w:semiHidden/>
    <w:rsid w:val="00575020"/>
    <w:rPr>
      <w:i/>
      <w:iCs/>
    </w:rPr>
  </w:style>
  <w:style w:type="character" w:styleId="HTMLa">
    <w:name w:val="HTML Acronym"/>
    <w:basedOn w:val="a2"/>
    <w:uiPriority w:val="99"/>
    <w:semiHidden/>
    <w:unhideWhenUsed/>
    <w:rsid w:val="00575020"/>
  </w:style>
  <w:style w:type="paragraph" w:styleId="af8">
    <w:name w:val="Normal (Web)"/>
    <w:basedOn w:val="a1"/>
    <w:uiPriority w:val="99"/>
    <w:semiHidden/>
    <w:unhideWhenUsed/>
    <w:rsid w:val="00575020"/>
    <w:rPr>
      <w:rFonts w:cs="Times New Roman"/>
      <w:sz w:val="24"/>
      <w:szCs w:val="24"/>
    </w:rPr>
  </w:style>
  <w:style w:type="paragraph" w:styleId="af9">
    <w:name w:val="Plain Text"/>
    <w:basedOn w:val="a1"/>
    <w:link w:val="afa"/>
    <w:uiPriority w:val="99"/>
    <w:semiHidden/>
    <w:unhideWhenUsed/>
    <w:rsid w:val="00575020"/>
    <w:pPr>
      <w:spacing w:line="240" w:lineRule="auto"/>
    </w:pPr>
    <w:rPr>
      <w:rFonts w:ascii="Consolas" w:hAnsi="Consolas"/>
      <w:sz w:val="21"/>
      <w:szCs w:val="21"/>
    </w:rPr>
  </w:style>
  <w:style w:type="character" w:customStyle="1" w:styleId="afa">
    <w:name w:val="Текст Знак"/>
    <w:basedOn w:val="a2"/>
    <w:link w:val="af9"/>
    <w:uiPriority w:val="99"/>
    <w:semiHidden/>
    <w:rsid w:val="00575020"/>
    <w:rPr>
      <w:rFonts w:ascii="Consolas" w:hAnsi="Consolas"/>
      <w:sz w:val="21"/>
      <w:szCs w:val="21"/>
    </w:rPr>
  </w:style>
  <w:style w:type="paragraph" w:styleId="afb">
    <w:name w:val="Document Map"/>
    <w:basedOn w:val="a1"/>
    <w:link w:val="afc"/>
    <w:uiPriority w:val="99"/>
    <w:semiHidden/>
    <w:unhideWhenUsed/>
    <w:rsid w:val="00575020"/>
    <w:pPr>
      <w:spacing w:line="240" w:lineRule="auto"/>
    </w:pPr>
    <w:rPr>
      <w:rFonts w:ascii="Segoe UI" w:hAnsi="Segoe UI" w:cs="Segoe UI"/>
      <w:sz w:val="16"/>
      <w:szCs w:val="16"/>
    </w:rPr>
  </w:style>
  <w:style w:type="character" w:customStyle="1" w:styleId="afc">
    <w:name w:val="Схема документа Знак"/>
    <w:basedOn w:val="a2"/>
    <w:link w:val="afb"/>
    <w:uiPriority w:val="99"/>
    <w:semiHidden/>
    <w:rsid w:val="00575020"/>
    <w:rPr>
      <w:rFonts w:ascii="Segoe UI" w:hAnsi="Segoe UI" w:cs="Segoe UI"/>
      <w:sz w:val="16"/>
      <w:szCs w:val="16"/>
    </w:rPr>
  </w:style>
  <w:style w:type="character" w:styleId="afd">
    <w:name w:val="Emphasis"/>
    <w:basedOn w:val="a2"/>
    <w:uiPriority w:val="20"/>
    <w:qFormat/>
    <w:rsid w:val="00575020"/>
    <w:rPr>
      <w:i/>
      <w:iCs/>
    </w:rPr>
  </w:style>
  <w:style w:type="character" w:styleId="afe">
    <w:name w:val="Strong"/>
    <w:basedOn w:val="a2"/>
    <w:uiPriority w:val="22"/>
    <w:qFormat/>
    <w:rsid w:val="00575020"/>
    <w:rPr>
      <w:b/>
      <w:bCs/>
    </w:rPr>
  </w:style>
  <w:style w:type="character" w:styleId="aff">
    <w:name w:val="FollowedHyperlink"/>
    <w:basedOn w:val="a2"/>
    <w:uiPriority w:val="99"/>
    <w:semiHidden/>
    <w:unhideWhenUsed/>
    <w:rsid w:val="00575020"/>
    <w:rPr>
      <w:color w:val="954F72" w:themeColor="followedHyperlink"/>
      <w:u w:val="single"/>
    </w:rPr>
  </w:style>
  <w:style w:type="character" w:styleId="aff0">
    <w:name w:val="Hyperlink"/>
    <w:basedOn w:val="a2"/>
    <w:uiPriority w:val="99"/>
    <w:semiHidden/>
    <w:unhideWhenUsed/>
    <w:rsid w:val="00575020"/>
    <w:rPr>
      <w:color w:val="0563C1" w:themeColor="hyperlink"/>
      <w:u w:val="single"/>
    </w:rPr>
  </w:style>
  <w:style w:type="paragraph" w:styleId="aff1">
    <w:name w:val="Block Text"/>
    <w:basedOn w:val="a1"/>
    <w:uiPriority w:val="99"/>
    <w:semiHidden/>
    <w:unhideWhenUsed/>
    <w:rsid w:val="0057502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34">
    <w:name w:val="Body Text Indent 3"/>
    <w:basedOn w:val="a1"/>
    <w:link w:val="35"/>
    <w:uiPriority w:val="99"/>
    <w:semiHidden/>
    <w:unhideWhenUsed/>
    <w:rsid w:val="00575020"/>
    <w:pPr>
      <w:spacing w:after="120"/>
      <w:ind w:left="283"/>
    </w:pPr>
    <w:rPr>
      <w:sz w:val="16"/>
      <w:szCs w:val="16"/>
    </w:rPr>
  </w:style>
  <w:style w:type="character" w:customStyle="1" w:styleId="35">
    <w:name w:val="Основной текст с отступом 3 Знак"/>
    <w:basedOn w:val="a2"/>
    <w:link w:val="34"/>
    <w:uiPriority w:val="99"/>
    <w:semiHidden/>
    <w:rsid w:val="00575020"/>
    <w:rPr>
      <w:sz w:val="16"/>
      <w:szCs w:val="16"/>
    </w:rPr>
  </w:style>
  <w:style w:type="paragraph" w:styleId="28">
    <w:name w:val="Body Text Indent 2"/>
    <w:basedOn w:val="a1"/>
    <w:link w:val="29"/>
    <w:uiPriority w:val="99"/>
    <w:semiHidden/>
    <w:unhideWhenUsed/>
    <w:rsid w:val="00575020"/>
    <w:pPr>
      <w:spacing w:after="120" w:line="480" w:lineRule="auto"/>
      <w:ind w:left="283"/>
    </w:pPr>
  </w:style>
  <w:style w:type="character" w:customStyle="1" w:styleId="29">
    <w:name w:val="Основной текст с отступом 2 Знак"/>
    <w:basedOn w:val="a2"/>
    <w:link w:val="28"/>
    <w:uiPriority w:val="99"/>
    <w:semiHidden/>
    <w:rsid w:val="00575020"/>
  </w:style>
  <w:style w:type="paragraph" w:styleId="36">
    <w:name w:val="Body Text 3"/>
    <w:basedOn w:val="a1"/>
    <w:link w:val="37"/>
    <w:uiPriority w:val="99"/>
    <w:semiHidden/>
    <w:unhideWhenUsed/>
    <w:rsid w:val="00575020"/>
    <w:pPr>
      <w:spacing w:after="120"/>
    </w:pPr>
    <w:rPr>
      <w:sz w:val="16"/>
      <w:szCs w:val="16"/>
    </w:rPr>
  </w:style>
  <w:style w:type="character" w:customStyle="1" w:styleId="37">
    <w:name w:val="Основной текст 3 Знак"/>
    <w:basedOn w:val="a2"/>
    <w:link w:val="36"/>
    <w:uiPriority w:val="99"/>
    <w:semiHidden/>
    <w:rsid w:val="00575020"/>
    <w:rPr>
      <w:sz w:val="16"/>
      <w:szCs w:val="16"/>
    </w:rPr>
  </w:style>
  <w:style w:type="paragraph" w:styleId="2a">
    <w:name w:val="Body Text 2"/>
    <w:basedOn w:val="a1"/>
    <w:link w:val="2b"/>
    <w:uiPriority w:val="99"/>
    <w:semiHidden/>
    <w:unhideWhenUsed/>
    <w:rsid w:val="00575020"/>
    <w:pPr>
      <w:spacing w:after="120" w:line="480" w:lineRule="auto"/>
    </w:pPr>
  </w:style>
  <w:style w:type="character" w:customStyle="1" w:styleId="2b">
    <w:name w:val="Основной текст 2 Знак"/>
    <w:basedOn w:val="a2"/>
    <w:link w:val="2a"/>
    <w:uiPriority w:val="99"/>
    <w:semiHidden/>
    <w:rsid w:val="00575020"/>
  </w:style>
  <w:style w:type="paragraph" w:styleId="aff2">
    <w:name w:val="Note Heading"/>
    <w:basedOn w:val="a1"/>
    <w:next w:val="a1"/>
    <w:link w:val="aff3"/>
    <w:uiPriority w:val="99"/>
    <w:semiHidden/>
    <w:unhideWhenUsed/>
    <w:rsid w:val="00575020"/>
    <w:pPr>
      <w:spacing w:line="240" w:lineRule="auto"/>
    </w:pPr>
  </w:style>
  <w:style w:type="character" w:customStyle="1" w:styleId="aff3">
    <w:name w:val="Заголовок записки Знак"/>
    <w:basedOn w:val="a2"/>
    <w:link w:val="aff2"/>
    <w:uiPriority w:val="99"/>
    <w:semiHidden/>
    <w:rsid w:val="00575020"/>
  </w:style>
  <w:style w:type="paragraph" w:styleId="aff4">
    <w:name w:val="Body Text Indent"/>
    <w:basedOn w:val="a1"/>
    <w:link w:val="aff5"/>
    <w:uiPriority w:val="99"/>
    <w:semiHidden/>
    <w:unhideWhenUsed/>
    <w:rsid w:val="00575020"/>
    <w:pPr>
      <w:spacing w:after="120"/>
      <w:ind w:left="283"/>
    </w:pPr>
  </w:style>
  <w:style w:type="character" w:customStyle="1" w:styleId="aff5">
    <w:name w:val="Основной текст с отступом Знак"/>
    <w:basedOn w:val="a2"/>
    <w:link w:val="aff4"/>
    <w:uiPriority w:val="99"/>
    <w:semiHidden/>
    <w:rsid w:val="00575020"/>
  </w:style>
  <w:style w:type="paragraph" w:styleId="2c">
    <w:name w:val="Body Text First Indent 2"/>
    <w:basedOn w:val="aff4"/>
    <w:link w:val="2d"/>
    <w:uiPriority w:val="99"/>
    <w:semiHidden/>
    <w:unhideWhenUsed/>
    <w:rsid w:val="00575020"/>
    <w:pPr>
      <w:spacing w:after="160"/>
      <w:ind w:left="360" w:firstLine="360"/>
    </w:pPr>
  </w:style>
  <w:style w:type="character" w:customStyle="1" w:styleId="2d">
    <w:name w:val="Красная строка 2 Знак"/>
    <w:basedOn w:val="aff5"/>
    <w:link w:val="2c"/>
    <w:uiPriority w:val="99"/>
    <w:semiHidden/>
    <w:rsid w:val="00575020"/>
  </w:style>
  <w:style w:type="paragraph" w:styleId="aff6">
    <w:name w:val="Body Text"/>
    <w:basedOn w:val="a1"/>
    <w:link w:val="aff7"/>
    <w:uiPriority w:val="99"/>
    <w:semiHidden/>
    <w:unhideWhenUsed/>
    <w:rsid w:val="00575020"/>
    <w:pPr>
      <w:spacing w:after="120"/>
    </w:pPr>
  </w:style>
  <w:style w:type="character" w:customStyle="1" w:styleId="aff7">
    <w:name w:val="Основной текст Знак"/>
    <w:basedOn w:val="a2"/>
    <w:link w:val="aff6"/>
    <w:uiPriority w:val="99"/>
    <w:semiHidden/>
    <w:rsid w:val="00575020"/>
  </w:style>
  <w:style w:type="paragraph" w:styleId="aff8">
    <w:name w:val="Body Text First Indent"/>
    <w:basedOn w:val="aff6"/>
    <w:link w:val="aff9"/>
    <w:uiPriority w:val="99"/>
    <w:semiHidden/>
    <w:unhideWhenUsed/>
    <w:rsid w:val="00575020"/>
    <w:pPr>
      <w:spacing w:after="160"/>
      <w:ind w:firstLine="360"/>
    </w:pPr>
  </w:style>
  <w:style w:type="character" w:customStyle="1" w:styleId="aff9">
    <w:name w:val="Красная строка Знак"/>
    <w:basedOn w:val="aff7"/>
    <w:link w:val="aff8"/>
    <w:uiPriority w:val="99"/>
    <w:semiHidden/>
    <w:rsid w:val="00575020"/>
  </w:style>
  <w:style w:type="paragraph" w:styleId="affa">
    <w:name w:val="Date"/>
    <w:basedOn w:val="a1"/>
    <w:next w:val="a1"/>
    <w:link w:val="affb"/>
    <w:uiPriority w:val="99"/>
    <w:semiHidden/>
    <w:unhideWhenUsed/>
    <w:rsid w:val="00575020"/>
  </w:style>
  <w:style w:type="character" w:customStyle="1" w:styleId="affb">
    <w:name w:val="Дата Знак"/>
    <w:basedOn w:val="a2"/>
    <w:link w:val="affa"/>
    <w:uiPriority w:val="99"/>
    <w:semiHidden/>
    <w:rsid w:val="00575020"/>
  </w:style>
  <w:style w:type="paragraph" w:styleId="affc">
    <w:name w:val="Salutation"/>
    <w:basedOn w:val="a1"/>
    <w:next w:val="a1"/>
    <w:link w:val="affd"/>
    <w:uiPriority w:val="99"/>
    <w:semiHidden/>
    <w:unhideWhenUsed/>
    <w:rsid w:val="00575020"/>
  </w:style>
  <w:style w:type="character" w:customStyle="1" w:styleId="affd">
    <w:name w:val="Приветствие Знак"/>
    <w:basedOn w:val="a2"/>
    <w:link w:val="affc"/>
    <w:uiPriority w:val="99"/>
    <w:semiHidden/>
    <w:rsid w:val="00575020"/>
  </w:style>
  <w:style w:type="paragraph" w:styleId="affe">
    <w:name w:val="Subtitle"/>
    <w:basedOn w:val="a1"/>
    <w:next w:val="a1"/>
    <w:link w:val="afff"/>
    <w:uiPriority w:val="11"/>
    <w:qFormat/>
    <w:rsid w:val="00575020"/>
    <w:pPr>
      <w:numPr>
        <w:ilvl w:val="1"/>
      </w:numPr>
      <w:ind w:firstLine="680"/>
    </w:pPr>
    <w:rPr>
      <w:rFonts w:eastAsiaTheme="minorEastAsia"/>
      <w:color w:val="5A5A5A" w:themeColor="text1" w:themeTint="A5"/>
      <w:spacing w:val="15"/>
    </w:rPr>
  </w:style>
  <w:style w:type="character" w:customStyle="1" w:styleId="afff">
    <w:name w:val="Подзаголовок Знак"/>
    <w:basedOn w:val="a2"/>
    <w:link w:val="affe"/>
    <w:uiPriority w:val="11"/>
    <w:rsid w:val="00575020"/>
    <w:rPr>
      <w:rFonts w:eastAsiaTheme="minorEastAsia"/>
      <w:color w:val="5A5A5A" w:themeColor="text1" w:themeTint="A5"/>
      <w:spacing w:val="15"/>
    </w:rPr>
  </w:style>
  <w:style w:type="paragraph" w:styleId="afff0">
    <w:name w:val="Message Header"/>
    <w:basedOn w:val="a1"/>
    <w:link w:val="afff1"/>
    <w:uiPriority w:val="99"/>
    <w:semiHidden/>
    <w:unhideWhenUsed/>
    <w:rsid w:val="0057502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afff1">
    <w:name w:val="Шапка Знак"/>
    <w:basedOn w:val="a2"/>
    <w:link w:val="afff0"/>
    <w:uiPriority w:val="99"/>
    <w:semiHidden/>
    <w:rsid w:val="00575020"/>
    <w:rPr>
      <w:rFonts w:asciiTheme="majorHAnsi" w:eastAsiaTheme="majorEastAsia" w:hAnsiTheme="majorHAnsi" w:cstheme="majorBidi"/>
      <w:sz w:val="24"/>
      <w:szCs w:val="24"/>
      <w:shd w:val="pct20" w:color="auto" w:fill="auto"/>
    </w:rPr>
  </w:style>
  <w:style w:type="paragraph" w:styleId="53">
    <w:name w:val="List Continue 5"/>
    <w:basedOn w:val="a1"/>
    <w:uiPriority w:val="99"/>
    <w:semiHidden/>
    <w:unhideWhenUsed/>
    <w:rsid w:val="00575020"/>
    <w:pPr>
      <w:spacing w:after="120"/>
      <w:ind w:left="1415"/>
      <w:contextualSpacing/>
    </w:pPr>
  </w:style>
  <w:style w:type="paragraph" w:styleId="43">
    <w:name w:val="List Continue 4"/>
    <w:basedOn w:val="a1"/>
    <w:uiPriority w:val="99"/>
    <w:semiHidden/>
    <w:unhideWhenUsed/>
    <w:rsid w:val="00575020"/>
    <w:pPr>
      <w:spacing w:after="120"/>
      <w:ind w:left="1132"/>
      <w:contextualSpacing/>
    </w:pPr>
  </w:style>
  <w:style w:type="paragraph" w:styleId="38">
    <w:name w:val="List Continue 3"/>
    <w:basedOn w:val="a1"/>
    <w:uiPriority w:val="99"/>
    <w:semiHidden/>
    <w:unhideWhenUsed/>
    <w:rsid w:val="00575020"/>
    <w:pPr>
      <w:spacing w:after="120"/>
      <w:ind w:left="849"/>
      <w:contextualSpacing/>
    </w:pPr>
  </w:style>
  <w:style w:type="paragraph" w:styleId="2e">
    <w:name w:val="List Continue 2"/>
    <w:basedOn w:val="a1"/>
    <w:uiPriority w:val="99"/>
    <w:semiHidden/>
    <w:unhideWhenUsed/>
    <w:rsid w:val="00575020"/>
    <w:pPr>
      <w:spacing w:after="120"/>
      <w:ind w:left="566"/>
      <w:contextualSpacing/>
    </w:pPr>
  </w:style>
  <w:style w:type="paragraph" w:styleId="afff2">
    <w:name w:val="List Continue"/>
    <w:basedOn w:val="a1"/>
    <w:uiPriority w:val="99"/>
    <w:semiHidden/>
    <w:unhideWhenUsed/>
    <w:rsid w:val="00575020"/>
    <w:pPr>
      <w:spacing w:after="120"/>
      <w:ind w:left="283"/>
      <w:contextualSpacing/>
    </w:pPr>
  </w:style>
  <w:style w:type="paragraph" w:styleId="afff3">
    <w:name w:val="Signature"/>
    <w:basedOn w:val="a1"/>
    <w:link w:val="afff4"/>
    <w:uiPriority w:val="99"/>
    <w:semiHidden/>
    <w:unhideWhenUsed/>
    <w:rsid w:val="00575020"/>
    <w:pPr>
      <w:spacing w:line="240" w:lineRule="auto"/>
      <w:ind w:left="4252"/>
    </w:pPr>
  </w:style>
  <w:style w:type="character" w:customStyle="1" w:styleId="afff4">
    <w:name w:val="Подпись Знак"/>
    <w:basedOn w:val="a2"/>
    <w:link w:val="afff3"/>
    <w:uiPriority w:val="99"/>
    <w:semiHidden/>
    <w:rsid w:val="00575020"/>
  </w:style>
  <w:style w:type="paragraph" w:styleId="afff5">
    <w:name w:val="Closing"/>
    <w:basedOn w:val="a1"/>
    <w:link w:val="afff6"/>
    <w:uiPriority w:val="99"/>
    <w:semiHidden/>
    <w:unhideWhenUsed/>
    <w:rsid w:val="00575020"/>
    <w:pPr>
      <w:spacing w:line="240" w:lineRule="auto"/>
      <w:ind w:left="4252"/>
    </w:pPr>
  </w:style>
  <w:style w:type="character" w:customStyle="1" w:styleId="afff6">
    <w:name w:val="Прощание Знак"/>
    <w:basedOn w:val="a2"/>
    <w:link w:val="afff5"/>
    <w:uiPriority w:val="99"/>
    <w:semiHidden/>
    <w:rsid w:val="00575020"/>
  </w:style>
  <w:style w:type="paragraph" w:styleId="afff7">
    <w:name w:val="Title"/>
    <w:basedOn w:val="a1"/>
    <w:next w:val="a1"/>
    <w:link w:val="afff8"/>
    <w:uiPriority w:val="10"/>
    <w:qFormat/>
    <w:rsid w:val="00575020"/>
    <w:pPr>
      <w:spacing w:line="240" w:lineRule="auto"/>
      <w:contextualSpacing/>
    </w:pPr>
    <w:rPr>
      <w:rFonts w:asciiTheme="majorHAnsi" w:eastAsiaTheme="majorEastAsia" w:hAnsiTheme="majorHAnsi" w:cstheme="majorBidi"/>
      <w:spacing w:val="-10"/>
      <w:kern w:val="28"/>
      <w:sz w:val="56"/>
      <w:szCs w:val="56"/>
    </w:rPr>
  </w:style>
  <w:style w:type="character" w:customStyle="1" w:styleId="afff8">
    <w:name w:val="Заголовок Знак"/>
    <w:basedOn w:val="a2"/>
    <w:link w:val="afff7"/>
    <w:uiPriority w:val="10"/>
    <w:rsid w:val="00575020"/>
    <w:rPr>
      <w:rFonts w:asciiTheme="majorHAnsi" w:eastAsiaTheme="majorEastAsia" w:hAnsiTheme="majorHAnsi" w:cstheme="majorBidi"/>
      <w:spacing w:val="-10"/>
      <w:kern w:val="28"/>
      <w:sz w:val="56"/>
      <w:szCs w:val="56"/>
    </w:rPr>
  </w:style>
  <w:style w:type="paragraph" w:styleId="5">
    <w:name w:val="List Number 5"/>
    <w:basedOn w:val="a1"/>
    <w:uiPriority w:val="99"/>
    <w:semiHidden/>
    <w:unhideWhenUsed/>
    <w:rsid w:val="00575020"/>
    <w:pPr>
      <w:numPr>
        <w:numId w:val="1"/>
      </w:numPr>
      <w:contextualSpacing/>
    </w:pPr>
  </w:style>
  <w:style w:type="paragraph" w:styleId="4">
    <w:name w:val="List Number 4"/>
    <w:basedOn w:val="a1"/>
    <w:uiPriority w:val="99"/>
    <w:semiHidden/>
    <w:unhideWhenUsed/>
    <w:rsid w:val="00575020"/>
    <w:pPr>
      <w:numPr>
        <w:numId w:val="2"/>
      </w:numPr>
      <w:contextualSpacing/>
    </w:pPr>
  </w:style>
  <w:style w:type="paragraph" w:styleId="3">
    <w:name w:val="List Number 3"/>
    <w:basedOn w:val="a1"/>
    <w:uiPriority w:val="99"/>
    <w:semiHidden/>
    <w:unhideWhenUsed/>
    <w:rsid w:val="00575020"/>
    <w:pPr>
      <w:numPr>
        <w:numId w:val="3"/>
      </w:numPr>
      <w:contextualSpacing/>
    </w:pPr>
  </w:style>
  <w:style w:type="paragraph" w:styleId="2">
    <w:name w:val="List Number 2"/>
    <w:basedOn w:val="a1"/>
    <w:uiPriority w:val="99"/>
    <w:semiHidden/>
    <w:unhideWhenUsed/>
    <w:rsid w:val="00575020"/>
    <w:pPr>
      <w:numPr>
        <w:numId w:val="4"/>
      </w:numPr>
      <w:contextualSpacing/>
    </w:pPr>
  </w:style>
  <w:style w:type="paragraph" w:styleId="50">
    <w:name w:val="List Bullet 5"/>
    <w:basedOn w:val="a1"/>
    <w:uiPriority w:val="99"/>
    <w:semiHidden/>
    <w:unhideWhenUsed/>
    <w:rsid w:val="00575020"/>
    <w:pPr>
      <w:numPr>
        <w:numId w:val="5"/>
      </w:numPr>
      <w:contextualSpacing/>
    </w:pPr>
  </w:style>
  <w:style w:type="paragraph" w:styleId="40">
    <w:name w:val="List Bullet 4"/>
    <w:basedOn w:val="a1"/>
    <w:uiPriority w:val="99"/>
    <w:semiHidden/>
    <w:unhideWhenUsed/>
    <w:rsid w:val="00575020"/>
    <w:pPr>
      <w:numPr>
        <w:numId w:val="6"/>
      </w:numPr>
      <w:contextualSpacing/>
    </w:pPr>
  </w:style>
  <w:style w:type="paragraph" w:styleId="30">
    <w:name w:val="List Bullet 3"/>
    <w:basedOn w:val="a1"/>
    <w:uiPriority w:val="99"/>
    <w:semiHidden/>
    <w:unhideWhenUsed/>
    <w:rsid w:val="00575020"/>
    <w:pPr>
      <w:numPr>
        <w:numId w:val="7"/>
      </w:numPr>
      <w:contextualSpacing/>
    </w:pPr>
  </w:style>
  <w:style w:type="paragraph" w:styleId="20">
    <w:name w:val="List Bullet 2"/>
    <w:basedOn w:val="a1"/>
    <w:uiPriority w:val="99"/>
    <w:semiHidden/>
    <w:unhideWhenUsed/>
    <w:rsid w:val="00575020"/>
    <w:pPr>
      <w:numPr>
        <w:numId w:val="8"/>
      </w:numPr>
      <w:contextualSpacing/>
    </w:pPr>
  </w:style>
  <w:style w:type="paragraph" w:styleId="54">
    <w:name w:val="List 5"/>
    <w:basedOn w:val="a1"/>
    <w:uiPriority w:val="99"/>
    <w:semiHidden/>
    <w:unhideWhenUsed/>
    <w:rsid w:val="00575020"/>
    <w:pPr>
      <w:ind w:left="1415" w:hanging="283"/>
      <w:contextualSpacing/>
    </w:pPr>
  </w:style>
  <w:style w:type="paragraph" w:styleId="44">
    <w:name w:val="List 4"/>
    <w:basedOn w:val="a1"/>
    <w:uiPriority w:val="99"/>
    <w:semiHidden/>
    <w:unhideWhenUsed/>
    <w:rsid w:val="00575020"/>
    <w:pPr>
      <w:ind w:left="1132" w:hanging="283"/>
      <w:contextualSpacing/>
    </w:pPr>
  </w:style>
  <w:style w:type="paragraph" w:styleId="39">
    <w:name w:val="List 3"/>
    <w:basedOn w:val="a1"/>
    <w:uiPriority w:val="99"/>
    <w:semiHidden/>
    <w:unhideWhenUsed/>
    <w:rsid w:val="00575020"/>
    <w:pPr>
      <w:ind w:left="849" w:hanging="283"/>
      <w:contextualSpacing/>
    </w:pPr>
  </w:style>
  <w:style w:type="paragraph" w:styleId="2f">
    <w:name w:val="List 2"/>
    <w:basedOn w:val="a1"/>
    <w:uiPriority w:val="99"/>
    <w:semiHidden/>
    <w:unhideWhenUsed/>
    <w:rsid w:val="00575020"/>
    <w:pPr>
      <w:ind w:left="566" w:hanging="283"/>
      <w:contextualSpacing/>
    </w:pPr>
  </w:style>
  <w:style w:type="paragraph" w:styleId="a">
    <w:name w:val="List Number"/>
    <w:basedOn w:val="a1"/>
    <w:uiPriority w:val="99"/>
    <w:semiHidden/>
    <w:unhideWhenUsed/>
    <w:rsid w:val="00575020"/>
    <w:pPr>
      <w:numPr>
        <w:numId w:val="9"/>
      </w:numPr>
      <w:contextualSpacing/>
    </w:pPr>
  </w:style>
  <w:style w:type="paragraph" w:styleId="a0">
    <w:name w:val="List Bullet"/>
    <w:basedOn w:val="a1"/>
    <w:uiPriority w:val="99"/>
    <w:semiHidden/>
    <w:unhideWhenUsed/>
    <w:rsid w:val="00575020"/>
    <w:pPr>
      <w:numPr>
        <w:numId w:val="10"/>
      </w:numPr>
      <w:contextualSpacing/>
    </w:pPr>
  </w:style>
  <w:style w:type="paragraph" w:styleId="afff9">
    <w:name w:val="List"/>
    <w:basedOn w:val="a1"/>
    <w:uiPriority w:val="99"/>
    <w:semiHidden/>
    <w:unhideWhenUsed/>
    <w:rsid w:val="00575020"/>
    <w:pPr>
      <w:ind w:left="283" w:hanging="283"/>
      <w:contextualSpacing/>
    </w:pPr>
  </w:style>
  <w:style w:type="paragraph" w:styleId="afffa">
    <w:name w:val="toa heading"/>
    <w:basedOn w:val="a1"/>
    <w:next w:val="a1"/>
    <w:uiPriority w:val="99"/>
    <w:semiHidden/>
    <w:unhideWhenUsed/>
    <w:rsid w:val="00575020"/>
    <w:pPr>
      <w:spacing w:before="120"/>
    </w:pPr>
    <w:rPr>
      <w:rFonts w:asciiTheme="majorHAnsi" w:eastAsiaTheme="majorEastAsia" w:hAnsiTheme="majorHAnsi" w:cstheme="majorBidi"/>
      <w:b/>
      <w:bCs/>
      <w:sz w:val="24"/>
      <w:szCs w:val="24"/>
    </w:rPr>
  </w:style>
  <w:style w:type="paragraph" w:styleId="afffb">
    <w:name w:val="macro"/>
    <w:link w:val="afffc"/>
    <w:uiPriority w:val="99"/>
    <w:semiHidden/>
    <w:unhideWhenUsed/>
    <w:rsid w:val="0057502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afffc">
    <w:name w:val="Текст макроса Знак"/>
    <w:basedOn w:val="a2"/>
    <w:link w:val="afffb"/>
    <w:uiPriority w:val="99"/>
    <w:semiHidden/>
    <w:rsid w:val="00575020"/>
    <w:rPr>
      <w:rFonts w:ascii="Consolas" w:hAnsi="Consolas"/>
      <w:sz w:val="20"/>
      <w:szCs w:val="20"/>
    </w:rPr>
  </w:style>
  <w:style w:type="paragraph" w:styleId="afffd">
    <w:name w:val="table of authorities"/>
    <w:basedOn w:val="a1"/>
    <w:next w:val="a1"/>
    <w:uiPriority w:val="99"/>
    <w:semiHidden/>
    <w:unhideWhenUsed/>
    <w:rsid w:val="00575020"/>
    <w:pPr>
      <w:ind w:left="220" w:hanging="220"/>
    </w:pPr>
  </w:style>
  <w:style w:type="paragraph" w:styleId="afffe">
    <w:name w:val="endnote text"/>
    <w:basedOn w:val="a1"/>
    <w:link w:val="affff"/>
    <w:uiPriority w:val="99"/>
    <w:semiHidden/>
    <w:unhideWhenUsed/>
    <w:rsid w:val="00575020"/>
    <w:pPr>
      <w:spacing w:line="240" w:lineRule="auto"/>
    </w:pPr>
    <w:rPr>
      <w:sz w:val="20"/>
      <w:szCs w:val="20"/>
    </w:rPr>
  </w:style>
  <w:style w:type="character" w:customStyle="1" w:styleId="affff">
    <w:name w:val="Текст концевой сноски Знак"/>
    <w:basedOn w:val="a2"/>
    <w:link w:val="afffe"/>
    <w:uiPriority w:val="99"/>
    <w:semiHidden/>
    <w:rsid w:val="00575020"/>
    <w:rPr>
      <w:sz w:val="20"/>
      <w:szCs w:val="20"/>
    </w:rPr>
  </w:style>
  <w:style w:type="character" w:styleId="affff0">
    <w:name w:val="endnote reference"/>
    <w:basedOn w:val="a2"/>
    <w:uiPriority w:val="99"/>
    <w:semiHidden/>
    <w:unhideWhenUsed/>
    <w:rsid w:val="00575020"/>
    <w:rPr>
      <w:vertAlign w:val="superscript"/>
    </w:rPr>
  </w:style>
  <w:style w:type="character" w:styleId="affff1">
    <w:name w:val="page number"/>
    <w:basedOn w:val="a2"/>
    <w:uiPriority w:val="99"/>
    <w:semiHidden/>
    <w:unhideWhenUsed/>
    <w:rsid w:val="00575020"/>
  </w:style>
  <w:style w:type="character" w:styleId="affff2">
    <w:name w:val="line number"/>
    <w:basedOn w:val="a2"/>
    <w:uiPriority w:val="99"/>
    <w:semiHidden/>
    <w:unhideWhenUsed/>
    <w:rsid w:val="00575020"/>
  </w:style>
  <w:style w:type="character" w:styleId="affff3">
    <w:name w:val="annotation reference"/>
    <w:basedOn w:val="a2"/>
    <w:uiPriority w:val="99"/>
    <w:semiHidden/>
    <w:unhideWhenUsed/>
    <w:rsid w:val="00575020"/>
    <w:rPr>
      <w:sz w:val="16"/>
      <w:szCs w:val="16"/>
    </w:rPr>
  </w:style>
  <w:style w:type="character" w:styleId="affff4">
    <w:name w:val="footnote reference"/>
    <w:basedOn w:val="a2"/>
    <w:uiPriority w:val="99"/>
    <w:semiHidden/>
    <w:unhideWhenUsed/>
    <w:rsid w:val="00575020"/>
    <w:rPr>
      <w:vertAlign w:val="superscript"/>
    </w:rPr>
  </w:style>
  <w:style w:type="paragraph" w:styleId="2f0">
    <w:name w:val="envelope return"/>
    <w:basedOn w:val="a1"/>
    <w:uiPriority w:val="99"/>
    <w:semiHidden/>
    <w:unhideWhenUsed/>
    <w:rsid w:val="00575020"/>
    <w:pPr>
      <w:spacing w:line="240" w:lineRule="auto"/>
    </w:pPr>
    <w:rPr>
      <w:rFonts w:asciiTheme="majorHAnsi" w:eastAsiaTheme="majorEastAsia" w:hAnsiTheme="majorHAnsi" w:cstheme="majorBidi"/>
      <w:sz w:val="20"/>
      <w:szCs w:val="20"/>
    </w:rPr>
  </w:style>
  <w:style w:type="paragraph" w:styleId="affff5">
    <w:name w:val="envelope address"/>
    <w:basedOn w:val="a1"/>
    <w:uiPriority w:val="99"/>
    <w:semiHidden/>
    <w:unhideWhenUsed/>
    <w:rsid w:val="00575020"/>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ffff6">
    <w:name w:val="table of figures"/>
    <w:basedOn w:val="a1"/>
    <w:next w:val="a1"/>
    <w:uiPriority w:val="99"/>
    <w:semiHidden/>
    <w:unhideWhenUsed/>
    <w:rsid w:val="00575020"/>
  </w:style>
  <w:style w:type="paragraph" w:styleId="affff7">
    <w:name w:val="caption"/>
    <w:basedOn w:val="a1"/>
    <w:next w:val="a1"/>
    <w:uiPriority w:val="35"/>
    <w:semiHidden/>
    <w:unhideWhenUsed/>
    <w:qFormat/>
    <w:rsid w:val="00575020"/>
    <w:pPr>
      <w:spacing w:after="200" w:line="240" w:lineRule="auto"/>
    </w:pPr>
    <w:rPr>
      <w:i/>
      <w:iCs/>
      <w:color w:val="44546A" w:themeColor="text2"/>
      <w:sz w:val="18"/>
      <w:szCs w:val="18"/>
    </w:rPr>
  </w:style>
  <w:style w:type="paragraph" w:styleId="14">
    <w:name w:val="index 1"/>
    <w:basedOn w:val="a1"/>
    <w:next w:val="a1"/>
    <w:autoRedefine/>
    <w:uiPriority w:val="99"/>
    <w:semiHidden/>
    <w:unhideWhenUsed/>
    <w:rsid w:val="00575020"/>
    <w:pPr>
      <w:spacing w:line="240" w:lineRule="auto"/>
      <w:ind w:left="220" w:hanging="220"/>
    </w:pPr>
  </w:style>
  <w:style w:type="paragraph" w:styleId="affff8">
    <w:name w:val="index heading"/>
    <w:basedOn w:val="a1"/>
    <w:next w:val="14"/>
    <w:uiPriority w:val="99"/>
    <w:semiHidden/>
    <w:unhideWhenUsed/>
    <w:rsid w:val="00575020"/>
    <w:rPr>
      <w:rFonts w:asciiTheme="majorHAnsi" w:eastAsiaTheme="majorEastAsia" w:hAnsiTheme="majorHAnsi" w:cstheme="majorBidi"/>
      <w:b/>
      <w:bCs/>
    </w:rPr>
  </w:style>
  <w:style w:type="paragraph" w:styleId="affff9">
    <w:name w:val="footer"/>
    <w:basedOn w:val="a1"/>
    <w:link w:val="affffa"/>
    <w:uiPriority w:val="99"/>
    <w:semiHidden/>
    <w:unhideWhenUsed/>
    <w:rsid w:val="00575020"/>
    <w:pPr>
      <w:tabs>
        <w:tab w:val="center" w:pos="4677"/>
        <w:tab w:val="right" w:pos="9355"/>
      </w:tabs>
      <w:spacing w:line="240" w:lineRule="auto"/>
    </w:pPr>
  </w:style>
  <w:style w:type="character" w:customStyle="1" w:styleId="affffa">
    <w:name w:val="Нижний колонтитул Знак"/>
    <w:basedOn w:val="a2"/>
    <w:link w:val="affff9"/>
    <w:uiPriority w:val="99"/>
    <w:semiHidden/>
    <w:rsid w:val="00575020"/>
  </w:style>
  <w:style w:type="paragraph" w:styleId="affffb">
    <w:name w:val="header"/>
    <w:basedOn w:val="a1"/>
    <w:link w:val="affffc"/>
    <w:uiPriority w:val="99"/>
    <w:semiHidden/>
    <w:unhideWhenUsed/>
    <w:rsid w:val="00575020"/>
    <w:pPr>
      <w:tabs>
        <w:tab w:val="center" w:pos="4677"/>
        <w:tab w:val="right" w:pos="9355"/>
      </w:tabs>
      <w:spacing w:line="240" w:lineRule="auto"/>
    </w:pPr>
  </w:style>
  <w:style w:type="character" w:customStyle="1" w:styleId="affffc">
    <w:name w:val="Верхний колонтитул Знак"/>
    <w:basedOn w:val="a2"/>
    <w:link w:val="affffb"/>
    <w:uiPriority w:val="99"/>
    <w:semiHidden/>
    <w:rsid w:val="00575020"/>
  </w:style>
  <w:style w:type="paragraph" w:styleId="affffd">
    <w:name w:val="annotation text"/>
    <w:basedOn w:val="a1"/>
    <w:link w:val="affffe"/>
    <w:uiPriority w:val="99"/>
    <w:semiHidden/>
    <w:unhideWhenUsed/>
    <w:rsid w:val="00575020"/>
    <w:pPr>
      <w:spacing w:line="240" w:lineRule="auto"/>
    </w:pPr>
    <w:rPr>
      <w:sz w:val="20"/>
      <w:szCs w:val="20"/>
    </w:rPr>
  </w:style>
  <w:style w:type="character" w:customStyle="1" w:styleId="affffe">
    <w:name w:val="Текст примечания Знак"/>
    <w:basedOn w:val="a2"/>
    <w:link w:val="affffd"/>
    <w:uiPriority w:val="99"/>
    <w:semiHidden/>
    <w:rsid w:val="00575020"/>
    <w:rPr>
      <w:sz w:val="20"/>
      <w:szCs w:val="20"/>
    </w:rPr>
  </w:style>
  <w:style w:type="paragraph" w:styleId="afffff">
    <w:name w:val="footnote text"/>
    <w:basedOn w:val="a1"/>
    <w:link w:val="afffff0"/>
    <w:uiPriority w:val="99"/>
    <w:semiHidden/>
    <w:unhideWhenUsed/>
    <w:rsid w:val="00575020"/>
    <w:pPr>
      <w:spacing w:line="240" w:lineRule="auto"/>
    </w:pPr>
    <w:rPr>
      <w:sz w:val="20"/>
      <w:szCs w:val="20"/>
    </w:rPr>
  </w:style>
  <w:style w:type="character" w:customStyle="1" w:styleId="afffff0">
    <w:name w:val="Текст сноски Знак"/>
    <w:basedOn w:val="a2"/>
    <w:link w:val="afffff"/>
    <w:uiPriority w:val="99"/>
    <w:semiHidden/>
    <w:rsid w:val="00575020"/>
    <w:rPr>
      <w:sz w:val="20"/>
      <w:szCs w:val="20"/>
    </w:rPr>
  </w:style>
  <w:style w:type="paragraph" w:styleId="afffff1">
    <w:name w:val="Normal Indent"/>
    <w:basedOn w:val="a1"/>
    <w:uiPriority w:val="99"/>
    <w:semiHidden/>
    <w:unhideWhenUsed/>
    <w:rsid w:val="00575020"/>
    <w:pPr>
      <w:ind w:left="708"/>
    </w:pPr>
  </w:style>
  <w:style w:type="paragraph" w:styleId="91">
    <w:name w:val="toc 9"/>
    <w:basedOn w:val="a1"/>
    <w:next w:val="a1"/>
    <w:autoRedefine/>
    <w:uiPriority w:val="39"/>
    <w:semiHidden/>
    <w:unhideWhenUsed/>
    <w:rsid w:val="00575020"/>
    <w:pPr>
      <w:spacing w:after="100"/>
      <w:ind w:left="1760"/>
    </w:pPr>
  </w:style>
  <w:style w:type="paragraph" w:styleId="81">
    <w:name w:val="toc 8"/>
    <w:basedOn w:val="a1"/>
    <w:next w:val="a1"/>
    <w:autoRedefine/>
    <w:uiPriority w:val="39"/>
    <w:semiHidden/>
    <w:unhideWhenUsed/>
    <w:rsid w:val="00575020"/>
    <w:pPr>
      <w:spacing w:after="100"/>
      <w:ind w:left="1540"/>
    </w:pPr>
  </w:style>
  <w:style w:type="paragraph" w:styleId="71">
    <w:name w:val="toc 7"/>
    <w:basedOn w:val="a1"/>
    <w:next w:val="a1"/>
    <w:autoRedefine/>
    <w:uiPriority w:val="39"/>
    <w:semiHidden/>
    <w:unhideWhenUsed/>
    <w:rsid w:val="00575020"/>
    <w:pPr>
      <w:spacing w:after="100"/>
      <w:ind w:left="1320"/>
    </w:pPr>
  </w:style>
  <w:style w:type="paragraph" w:styleId="61">
    <w:name w:val="toc 6"/>
    <w:basedOn w:val="a1"/>
    <w:next w:val="a1"/>
    <w:autoRedefine/>
    <w:uiPriority w:val="39"/>
    <w:semiHidden/>
    <w:unhideWhenUsed/>
    <w:rsid w:val="00575020"/>
    <w:pPr>
      <w:spacing w:after="100"/>
      <w:ind w:left="1100"/>
    </w:pPr>
  </w:style>
  <w:style w:type="paragraph" w:styleId="55">
    <w:name w:val="toc 5"/>
    <w:basedOn w:val="a1"/>
    <w:next w:val="a1"/>
    <w:autoRedefine/>
    <w:uiPriority w:val="39"/>
    <w:semiHidden/>
    <w:unhideWhenUsed/>
    <w:rsid w:val="00575020"/>
    <w:pPr>
      <w:spacing w:after="100"/>
      <w:ind w:left="880"/>
    </w:pPr>
  </w:style>
  <w:style w:type="paragraph" w:styleId="45">
    <w:name w:val="toc 4"/>
    <w:basedOn w:val="a1"/>
    <w:next w:val="a1"/>
    <w:autoRedefine/>
    <w:uiPriority w:val="39"/>
    <w:semiHidden/>
    <w:unhideWhenUsed/>
    <w:rsid w:val="00575020"/>
    <w:pPr>
      <w:spacing w:after="100"/>
      <w:ind w:left="660"/>
    </w:pPr>
  </w:style>
  <w:style w:type="paragraph" w:styleId="3a">
    <w:name w:val="toc 3"/>
    <w:basedOn w:val="a1"/>
    <w:next w:val="a1"/>
    <w:autoRedefine/>
    <w:uiPriority w:val="39"/>
    <w:semiHidden/>
    <w:unhideWhenUsed/>
    <w:rsid w:val="00575020"/>
    <w:pPr>
      <w:spacing w:after="100"/>
      <w:ind w:left="440"/>
    </w:pPr>
  </w:style>
  <w:style w:type="paragraph" w:styleId="2f1">
    <w:name w:val="toc 2"/>
    <w:basedOn w:val="a1"/>
    <w:next w:val="a1"/>
    <w:autoRedefine/>
    <w:uiPriority w:val="39"/>
    <w:semiHidden/>
    <w:unhideWhenUsed/>
    <w:rsid w:val="00575020"/>
    <w:pPr>
      <w:spacing w:after="100"/>
      <w:ind w:left="220"/>
    </w:pPr>
  </w:style>
  <w:style w:type="paragraph" w:styleId="15">
    <w:name w:val="toc 1"/>
    <w:basedOn w:val="a1"/>
    <w:next w:val="a1"/>
    <w:autoRedefine/>
    <w:uiPriority w:val="39"/>
    <w:semiHidden/>
    <w:unhideWhenUsed/>
    <w:rsid w:val="00575020"/>
    <w:pPr>
      <w:spacing w:after="100"/>
    </w:pPr>
  </w:style>
  <w:style w:type="paragraph" w:styleId="92">
    <w:name w:val="index 9"/>
    <w:basedOn w:val="a1"/>
    <w:next w:val="a1"/>
    <w:autoRedefine/>
    <w:uiPriority w:val="99"/>
    <w:semiHidden/>
    <w:unhideWhenUsed/>
    <w:rsid w:val="00575020"/>
    <w:pPr>
      <w:spacing w:line="240" w:lineRule="auto"/>
      <w:ind w:left="1980" w:hanging="220"/>
    </w:pPr>
  </w:style>
  <w:style w:type="paragraph" w:styleId="82">
    <w:name w:val="index 8"/>
    <w:basedOn w:val="a1"/>
    <w:next w:val="a1"/>
    <w:autoRedefine/>
    <w:uiPriority w:val="99"/>
    <w:semiHidden/>
    <w:unhideWhenUsed/>
    <w:rsid w:val="00575020"/>
    <w:pPr>
      <w:spacing w:line="240" w:lineRule="auto"/>
      <w:ind w:left="1760" w:hanging="220"/>
    </w:pPr>
  </w:style>
  <w:style w:type="paragraph" w:styleId="72">
    <w:name w:val="index 7"/>
    <w:basedOn w:val="a1"/>
    <w:next w:val="a1"/>
    <w:autoRedefine/>
    <w:uiPriority w:val="99"/>
    <w:semiHidden/>
    <w:unhideWhenUsed/>
    <w:rsid w:val="00575020"/>
    <w:pPr>
      <w:spacing w:line="240" w:lineRule="auto"/>
      <w:ind w:left="1540" w:hanging="220"/>
    </w:pPr>
  </w:style>
  <w:style w:type="paragraph" w:styleId="62">
    <w:name w:val="index 6"/>
    <w:basedOn w:val="a1"/>
    <w:next w:val="a1"/>
    <w:autoRedefine/>
    <w:uiPriority w:val="99"/>
    <w:semiHidden/>
    <w:unhideWhenUsed/>
    <w:rsid w:val="00575020"/>
    <w:pPr>
      <w:spacing w:line="240" w:lineRule="auto"/>
      <w:ind w:left="1320" w:hanging="220"/>
    </w:pPr>
  </w:style>
  <w:style w:type="paragraph" w:styleId="56">
    <w:name w:val="index 5"/>
    <w:basedOn w:val="a1"/>
    <w:next w:val="a1"/>
    <w:autoRedefine/>
    <w:uiPriority w:val="99"/>
    <w:semiHidden/>
    <w:unhideWhenUsed/>
    <w:rsid w:val="00575020"/>
    <w:pPr>
      <w:spacing w:line="240" w:lineRule="auto"/>
      <w:ind w:left="1100" w:hanging="220"/>
    </w:pPr>
  </w:style>
  <w:style w:type="paragraph" w:styleId="46">
    <w:name w:val="index 4"/>
    <w:basedOn w:val="a1"/>
    <w:next w:val="a1"/>
    <w:autoRedefine/>
    <w:uiPriority w:val="99"/>
    <w:semiHidden/>
    <w:unhideWhenUsed/>
    <w:rsid w:val="00575020"/>
    <w:pPr>
      <w:spacing w:line="240" w:lineRule="auto"/>
      <w:ind w:left="880" w:hanging="220"/>
    </w:pPr>
  </w:style>
  <w:style w:type="paragraph" w:styleId="3b">
    <w:name w:val="index 3"/>
    <w:basedOn w:val="a1"/>
    <w:next w:val="a1"/>
    <w:autoRedefine/>
    <w:uiPriority w:val="99"/>
    <w:semiHidden/>
    <w:unhideWhenUsed/>
    <w:rsid w:val="00575020"/>
    <w:pPr>
      <w:spacing w:line="240" w:lineRule="auto"/>
      <w:ind w:left="660" w:hanging="220"/>
    </w:pPr>
  </w:style>
  <w:style w:type="paragraph" w:styleId="2f2">
    <w:name w:val="index 2"/>
    <w:basedOn w:val="a1"/>
    <w:next w:val="a1"/>
    <w:autoRedefine/>
    <w:uiPriority w:val="99"/>
    <w:semiHidden/>
    <w:unhideWhenUsed/>
    <w:rsid w:val="00575020"/>
    <w:pPr>
      <w:spacing w:line="240" w:lineRule="auto"/>
      <w:ind w:left="440" w:hanging="220"/>
    </w:pPr>
  </w:style>
  <w:style w:type="character" w:customStyle="1" w:styleId="90">
    <w:name w:val="Заголовок 9 Знак"/>
    <w:basedOn w:val="a2"/>
    <w:link w:val="9"/>
    <w:uiPriority w:val="9"/>
    <w:semiHidden/>
    <w:rsid w:val="00575020"/>
    <w:rPr>
      <w:rFonts w:asciiTheme="majorHAnsi" w:eastAsiaTheme="majorEastAsia" w:hAnsiTheme="majorHAnsi" w:cstheme="majorBidi"/>
      <w:i/>
      <w:iCs/>
      <w:color w:val="272727" w:themeColor="text1" w:themeTint="D8"/>
      <w:sz w:val="21"/>
      <w:szCs w:val="21"/>
    </w:rPr>
  </w:style>
  <w:style w:type="character" w:customStyle="1" w:styleId="80">
    <w:name w:val="Заголовок 8 Знак"/>
    <w:basedOn w:val="a2"/>
    <w:link w:val="8"/>
    <w:uiPriority w:val="9"/>
    <w:semiHidden/>
    <w:rsid w:val="00575020"/>
    <w:rPr>
      <w:rFonts w:asciiTheme="majorHAnsi" w:eastAsiaTheme="majorEastAsia" w:hAnsiTheme="majorHAnsi" w:cstheme="majorBidi"/>
      <w:color w:val="272727" w:themeColor="text1" w:themeTint="D8"/>
      <w:sz w:val="21"/>
      <w:szCs w:val="21"/>
    </w:rPr>
  </w:style>
  <w:style w:type="character" w:customStyle="1" w:styleId="70">
    <w:name w:val="Заголовок 7 Знак"/>
    <w:basedOn w:val="a2"/>
    <w:link w:val="7"/>
    <w:uiPriority w:val="9"/>
    <w:semiHidden/>
    <w:rsid w:val="00575020"/>
    <w:rPr>
      <w:rFonts w:asciiTheme="majorHAnsi" w:eastAsiaTheme="majorEastAsia" w:hAnsiTheme="majorHAnsi" w:cstheme="majorBidi"/>
      <w:i/>
      <w:iCs/>
      <w:color w:val="1F3763" w:themeColor="accent1" w:themeShade="7F"/>
    </w:rPr>
  </w:style>
  <w:style w:type="character" w:customStyle="1" w:styleId="60">
    <w:name w:val="Заголовок 6 Знак"/>
    <w:basedOn w:val="a2"/>
    <w:link w:val="6"/>
    <w:uiPriority w:val="9"/>
    <w:semiHidden/>
    <w:rsid w:val="00575020"/>
    <w:rPr>
      <w:rFonts w:asciiTheme="majorHAnsi" w:eastAsiaTheme="majorEastAsia" w:hAnsiTheme="majorHAnsi" w:cstheme="majorBidi"/>
      <w:color w:val="1F3763" w:themeColor="accent1" w:themeShade="7F"/>
    </w:rPr>
  </w:style>
  <w:style w:type="character" w:customStyle="1" w:styleId="52">
    <w:name w:val="Заголовок 5 Знак"/>
    <w:basedOn w:val="a2"/>
    <w:link w:val="51"/>
    <w:uiPriority w:val="9"/>
    <w:semiHidden/>
    <w:rsid w:val="00575020"/>
    <w:rPr>
      <w:rFonts w:asciiTheme="majorHAnsi" w:eastAsiaTheme="majorEastAsia" w:hAnsiTheme="majorHAnsi" w:cstheme="majorBidi"/>
      <w:color w:val="2F5496" w:themeColor="accent1" w:themeShade="BF"/>
    </w:rPr>
  </w:style>
  <w:style w:type="character" w:customStyle="1" w:styleId="42">
    <w:name w:val="Заголовок 4 Знак"/>
    <w:basedOn w:val="a2"/>
    <w:link w:val="41"/>
    <w:uiPriority w:val="9"/>
    <w:semiHidden/>
    <w:rsid w:val="00575020"/>
    <w:rPr>
      <w:rFonts w:asciiTheme="majorHAnsi" w:eastAsiaTheme="majorEastAsia" w:hAnsiTheme="majorHAnsi" w:cstheme="majorBidi"/>
      <w:i/>
      <w:iCs/>
      <w:color w:val="2F5496" w:themeColor="accent1" w:themeShade="BF"/>
    </w:rPr>
  </w:style>
  <w:style w:type="character" w:customStyle="1" w:styleId="32">
    <w:name w:val="Заголовок 3 Знак"/>
    <w:basedOn w:val="a2"/>
    <w:link w:val="31"/>
    <w:uiPriority w:val="9"/>
    <w:rsid w:val="00575020"/>
    <w:rPr>
      <w:rFonts w:asciiTheme="majorHAnsi" w:eastAsiaTheme="majorEastAsia" w:hAnsiTheme="majorHAnsi" w:cstheme="majorBidi"/>
      <w:color w:val="1F3763" w:themeColor="accent1" w:themeShade="7F"/>
      <w:sz w:val="24"/>
      <w:szCs w:val="24"/>
    </w:rPr>
  </w:style>
  <w:style w:type="character" w:customStyle="1" w:styleId="22">
    <w:name w:val="Заголовок 2 Знак"/>
    <w:basedOn w:val="a2"/>
    <w:link w:val="21"/>
    <w:uiPriority w:val="9"/>
    <w:rsid w:val="00575020"/>
    <w:rPr>
      <w:rFonts w:asciiTheme="majorHAnsi" w:eastAsiaTheme="majorEastAsia" w:hAnsiTheme="majorHAnsi" w:cstheme="majorBidi"/>
      <w:color w:val="2F5496" w:themeColor="accent1" w:themeShade="BF"/>
      <w:sz w:val="26"/>
      <w:szCs w:val="26"/>
    </w:rPr>
  </w:style>
  <w:style w:type="paragraph" w:customStyle="1" w:styleId="CitaviBibliographyEntry">
    <w:name w:val="Citavi Bibliography Entry"/>
    <w:basedOn w:val="a1"/>
    <w:link w:val="CitaviBibliographyEntry0"/>
    <w:uiPriority w:val="99"/>
    <w:rsid w:val="00B5751B"/>
    <w:pPr>
      <w:tabs>
        <w:tab w:val="left" w:pos="454"/>
      </w:tabs>
      <w:ind w:left="454" w:hanging="454"/>
      <w:jc w:val="left"/>
    </w:pPr>
  </w:style>
  <w:style w:type="character" w:customStyle="1" w:styleId="CitaviBibliographyEntry0">
    <w:name w:val="Citavi Bibliography Entry Знак"/>
    <w:basedOn w:val="a2"/>
    <w:link w:val="CitaviBibliographyEntry"/>
    <w:uiPriority w:val="99"/>
    <w:rsid w:val="00B5751B"/>
    <w:rPr>
      <w:rFonts w:ascii="Times New Roman" w:hAnsi="Times New Roman"/>
      <w:sz w:val="28"/>
    </w:rPr>
  </w:style>
  <w:style w:type="paragraph" w:customStyle="1" w:styleId="CitaviBibliographyHeading">
    <w:name w:val="Citavi Bibliography Heading"/>
    <w:basedOn w:val="1"/>
    <w:link w:val="CitaviBibliographyHeading0"/>
    <w:uiPriority w:val="99"/>
    <w:rsid w:val="00B5751B"/>
    <w:pPr>
      <w:jc w:val="left"/>
    </w:pPr>
  </w:style>
  <w:style w:type="character" w:customStyle="1" w:styleId="CitaviBibliographyHeading0">
    <w:name w:val="Citavi Bibliography Heading Знак"/>
    <w:basedOn w:val="a2"/>
    <w:link w:val="CitaviBibliographyHeading"/>
    <w:uiPriority w:val="99"/>
    <w:rsid w:val="00B5751B"/>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21"/>
    <w:link w:val="CitaviChapterBibliographyHeading0"/>
    <w:uiPriority w:val="99"/>
    <w:rsid w:val="00B5751B"/>
    <w:pPr>
      <w:jc w:val="left"/>
    </w:pPr>
  </w:style>
  <w:style w:type="character" w:customStyle="1" w:styleId="CitaviChapterBibliographyHeading0">
    <w:name w:val="Citavi Chapter Bibliography Heading Знак"/>
    <w:basedOn w:val="a2"/>
    <w:link w:val="CitaviChapterBibliographyHeading"/>
    <w:uiPriority w:val="99"/>
    <w:rsid w:val="00B5751B"/>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21"/>
    <w:link w:val="CitaviBibliographySubheading10"/>
    <w:uiPriority w:val="99"/>
    <w:rsid w:val="00B5751B"/>
    <w:pPr>
      <w:outlineLvl w:val="9"/>
    </w:pPr>
  </w:style>
  <w:style w:type="character" w:customStyle="1" w:styleId="CitaviBibliographySubheading10">
    <w:name w:val="Citavi Bibliography Subheading 1 Знак"/>
    <w:basedOn w:val="a2"/>
    <w:link w:val="CitaviBibliographySubheading1"/>
    <w:uiPriority w:val="99"/>
    <w:rsid w:val="00B5751B"/>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31"/>
    <w:link w:val="CitaviBibliographySubheading20"/>
    <w:uiPriority w:val="99"/>
    <w:rsid w:val="00B5751B"/>
    <w:pPr>
      <w:outlineLvl w:val="9"/>
    </w:pPr>
  </w:style>
  <w:style w:type="character" w:customStyle="1" w:styleId="CitaviBibliographySubheading20">
    <w:name w:val="Citavi Bibliography Subheading 2 Знак"/>
    <w:basedOn w:val="a2"/>
    <w:link w:val="CitaviBibliographySubheading2"/>
    <w:uiPriority w:val="99"/>
    <w:rsid w:val="00B5751B"/>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41"/>
    <w:link w:val="CitaviBibliographySubheading30"/>
    <w:uiPriority w:val="99"/>
    <w:rsid w:val="00B5751B"/>
    <w:pPr>
      <w:outlineLvl w:val="9"/>
    </w:pPr>
  </w:style>
  <w:style w:type="character" w:customStyle="1" w:styleId="CitaviBibliographySubheading30">
    <w:name w:val="Citavi Bibliography Subheading 3 Знак"/>
    <w:basedOn w:val="a2"/>
    <w:link w:val="CitaviBibliographySubheading3"/>
    <w:uiPriority w:val="99"/>
    <w:rsid w:val="00B5751B"/>
    <w:rPr>
      <w:rFonts w:asciiTheme="majorHAnsi" w:eastAsiaTheme="majorEastAsia" w:hAnsiTheme="majorHAnsi" w:cstheme="majorBidi"/>
      <w:i/>
      <w:iCs/>
      <w:color w:val="2F5496" w:themeColor="accent1" w:themeShade="BF"/>
      <w:sz w:val="28"/>
    </w:rPr>
  </w:style>
  <w:style w:type="paragraph" w:customStyle="1" w:styleId="CitaviBibliographySubheading4">
    <w:name w:val="Citavi Bibliography Subheading 4"/>
    <w:basedOn w:val="51"/>
    <w:link w:val="CitaviBibliographySubheading40"/>
    <w:uiPriority w:val="99"/>
    <w:rsid w:val="00B5751B"/>
    <w:pPr>
      <w:outlineLvl w:val="9"/>
    </w:pPr>
  </w:style>
  <w:style w:type="character" w:customStyle="1" w:styleId="CitaviBibliographySubheading40">
    <w:name w:val="Citavi Bibliography Subheading 4 Знак"/>
    <w:basedOn w:val="a2"/>
    <w:link w:val="CitaviBibliographySubheading4"/>
    <w:uiPriority w:val="99"/>
    <w:rsid w:val="00B5751B"/>
    <w:rPr>
      <w:rFonts w:asciiTheme="majorHAnsi" w:eastAsiaTheme="majorEastAsia" w:hAnsiTheme="majorHAnsi" w:cstheme="majorBidi"/>
      <w:color w:val="2F5496" w:themeColor="accent1" w:themeShade="BF"/>
      <w:sz w:val="28"/>
    </w:rPr>
  </w:style>
  <w:style w:type="paragraph" w:customStyle="1" w:styleId="CitaviBibliographySubheading5">
    <w:name w:val="Citavi Bibliography Subheading 5"/>
    <w:basedOn w:val="6"/>
    <w:link w:val="CitaviBibliographySubheading50"/>
    <w:uiPriority w:val="99"/>
    <w:rsid w:val="00B5751B"/>
    <w:pPr>
      <w:outlineLvl w:val="9"/>
    </w:pPr>
  </w:style>
  <w:style w:type="character" w:customStyle="1" w:styleId="CitaviBibliographySubheading50">
    <w:name w:val="Citavi Bibliography Subheading 5 Знак"/>
    <w:basedOn w:val="a2"/>
    <w:link w:val="CitaviBibliographySubheading5"/>
    <w:uiPriority w:val="99"/>
    <w:rsid w:val="00B5751B"/>
    <w:rPr>
      <w:rFonts w:asciiTheme="majorHAnsi" w:eastAsiaTheme="majorEastAsia" w:hAnsiTheme="majorHAnsi" w:cstheme="majorBidi"/>
      <w:color w:val="1F3763" w:themeColor="accent1" w:themeShade="7F"/>
      <w:sz w:val="28"/>
    </w:rPr>
  </w:style>
  <w:style w:type="paragraph" w:customStyle="1" w:styleId="CitaviBibliographySubheading6">
    <w:name w:val="Citavi Bibliography Subheading 6"/>
    <w:basedOn w:val="7"/>
    <w:link w:val="CitaviBibliographySubheading60"/>
    <w:uiPriority w:val="99"/>
    <w:rsid w:val="00B5751B"/>
    <w:pPr>
      <w:outlineLvl w:val="9"/>
    </w:pPr>
  </w:style>
  <w:style w:type="character" w:customStyle="1" w:styleId="CitaviBibliographySubheading60">
    <w:name w:val="Citavi Bibliography Subheading 6 Знак"/>
    <w:basedOn w:val="a2"/>
    <w:link w:val="CitaviBibliographySubheading6"/>
    <w:uiPriority w:val="99"/>
    <w:rsid w:val="00B5751B"/>
    <w:rPr>
      <w:rFonts w:asciiTheme="majorHAnsi" w:eastAsiaTheme="majorEastAsia" w:hAnsiTheme="majorHAnsi" w:cstheme="majorBidi"/>
      <w:i/>
      <w:iCs/>
      <w:color w:val="1F3763" w:themeColor="accent1" w:themeShade="7F"/>
      <w:sz w:val="28"/>
    </w:rPr>
  </w:style>
  <w:style w:type="paragraph" w:customStyle="1" w:styleId="CitaviBibliographySubheading7">
    <w:name w:val="Citavi Bibliography Subheading 7"/>
    <w:basedOn w:val="8"/>
    <w:link w:val="CitaviBibliographySubheading70"/>
    <w:uiPriority w:val="99"/>
    <w:rsid w:val="00B5751B"/>
    <w:pPr>
      <w:outlineLvl w:val="9"/>
    </w:pPr>
  </w:style>
  <w:style w:type="character" w:customStyle="1" w:styleId="CitaviBibliographySubheading70">
    <w:name w:val="Citavi Bibliography Subheading 7 Знак"/>
    <w:basedOn w:val="a2"/>
    <w:link w:val="CitaviBibliographySubheading7"/>
    <w:uiPriority w:val="99"/>
    <w:rsid w:val="00B5751B"/>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9"/>
    <w:link w:val="CitaviBibliographySubheading80"/>
    <w:uiPriority w:val="99"/>
    <w:rsid w:val="00B5751B"/>
    <w:pPr>
      <w:outlineLvl w:val="9"/>
    </w:pPr>
  </w:style>
  <w:style w:type="character" w:customStyle="1" w:styleId="CitaviBibliographySubheading80">
    <w:name w:val="Citavi Bibliography Subheading 8 Знак"/>
    <w:basedOn w:val="a2"/>
    <w:link w:val="CitaviBibliographySubheading8"/>
    <w:uiPriority w:val="99"/>
    <w:rsid w:val="00B5751B"/>
    <w:rPr>
      <w:rFonts w:asciiTheme="majorHAnsi" w:eastAsiaTheme="majorEastAsia" w:hAnsiTheme="majorHAnsi" w:cstheme="majorBidi"/>
      <w:i/>
      <w:iCs/>
      <w:color w:val="272727" w:themeColor="text1" w:themeTint="D8"/>
      <w:sz w:val="21"/>
      <w:szCs w:val="21"/>
    </w:rPr>
  </w:style>
  <w:style w:type="character" w:customStyle="1" w:styleId="anchor-text">
    <w:name w:val="anchor-text"/>
    <w:basedOn w:val="a2"/>
    <w:rsid w:val="005A6BE7"/>
  </w:style>
  <w:style w:type="character" w:customStyle="1" w:styleId="label">
    <w:name w:val="label"/>
    <w:basedOn w:val="a2"/>
    <w:rsid w:val="005A6BE7"/>
  </w:style>
  <w:style w:type="character" w:customStyle="1" w:styleId="mjxassistivemathml">
    <w:name w:val="mjx_assistive_mathml"/>
    <w:basedOn w:val="a2"/>
    <w:rsid w:val="005A6BE7"/>
  </w:style>
  <w:style w:type="character" w:customStyle="1" w:styleId="ref">
    <w:name w:val="ref"/>
    <w:basedOn w:val="a2"/>
    <w:rsid w:val="00937331"/>
  </w:style>
  <w:style w:type="character" w:customStyle="1" w:styleId="figure-caption">
    <w:name w:val="figure-caption"/>
    <w:basedOn w:val="a2"/>
    <w:rsid w:val="00A25827"/>
  </w:style>
  <w:style w:type="character" w:customStyle="1" w:styleId="mi">
    <w:name w:val="mi"/>
    <w:basedOn w:val="a2"/>
    <w:rsid w:val="00A25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734">
      <w:bodyDiv w:val="1"/>
      <w:marLeft w:val="0"/>
      <w:marRight w:val="0"/>
      <w:marTop w:val="0"/>
      <w:marBottom w:val="0"/>
      <w:divBdr>
        <w:top w:val="none" w:sz="0" w:space="0" w:color="auto"/>
        <w:left w:val="none" w:sz="0" w:space="0" w:color="auto"/>
        <w:bottom w:val="none" w:sz="0" w:space="0" w:color="auto"/>
        <w:right w:val="none" w:sz="0" w:space="0" w:color="auto"/>
      </w:divBdr>
    </w:div>
    <w:div w:id="75370658">
      <w:bodyDiv w:val="1"/>
      <w:marLeft w:val="0"/>
      <w:marRight w:val="0"/>
      <w:marTop w:val="0"/>
      <w:marBottom w:val="0"/>
      <w:divBdr>
        <w:top w:val="none" w:sz="0" w:space="0" w:color="auto"/>
        <w:left w:val="none" w:sz="0" w:space="0" w:color="auto"/>
        <w:bottom w:val="none" w:sz="0" w:space="0" w:color="auto"/>
        <w:right w:val="none" w:sz="0" w:space="0" w:color="auto"/>
      </w:divBdr>
    </w:div>
    <w:div w:id="205411074">
      <w:bodyDiv w:val="1"/>
      <w:marLeft w:val="0"/>
      <w:marRight w:val="0"/>
      <w:marTop w:val="0"/>
      <w:marBottom w:val="0"/>
      <w:divBdr>
        <w:top w:val="none" w:sz="0" w:space="0" w:color="auto"/>
        <w:left w:val="none" w:sz="0" w:space="0" w:color="auto"/>
        <w:bottom w:val="none" w:sz="0" w:space="0" w:color="auto"/>
        <w:right w:val="none" w:sz="0" w:space="0" w:color="auto"/>
      </w:divBdr>
      <w:divsChild>
        <w:div w:id="317542128">
          <w:marLeft w:val="0"/>
          <w:marRight w:val="0"/>
          <w:marTop w:val="0"/>
          <w:marBottom w:val="0"/>
          <w:divBdr>
            <w:top w:val="none" w:sz="0" w:space="0" w:color="auto"/>
            <w:left w:val="none" w:sz="0" w:space="0" w:color="auto"/>
            <w:bottom w:val="none" w:sz="0" w:space="0" w:color="auto"/>
            <w:right w:val="none" w:sz="0" w:space="0" w:color="auto"/>
          </w:divBdr>
        </w:div>
      </w:divsChild>
    </w:div>
    <w:div w:id="495611720">
      <w:bodyDiv w:val="1"/>
      <w:marLeft w:val="0"/>
      <w:marRight w:val="0"/>
      <w:marTop w:val="0"/>
      <w:marBottom w:val="0"/>
      <w:divBdr>
        <w:top w:val="none" w:sz="0" w:space="0" w:color="auto"/>
        <w:left w:val="none" w:sz="0" w:space="0" w:color="auto"/>
        <w:bottom w:val="none" w:sz="0" w:space="0" w:color="auto"/>
        <w:right w:val="none" w:sz="0" w:space="0" w:color="auto"/>
      </w:divBdr>
      <w:divsChild>
        <w:div w:id="792407508">
          <w:marLeft w:val="0"/>
          <w:marRight w:val="0"/>
          <w:marTop w:val="0"/>
          <w:marBottom w:val="0"/>
          <w:divBdr>
            <w:top w:val="none" w:sz="0" w:space="0" w:color="auto"/>
            <w:left w:val="none" w:sz="0" w:space="0" w:color="auto"/>
            <w:bottom w:val="none" w:sz="0" w:space="0" w:color="auto"/>
            <w:right w:val="none" w:sz="0" w:space="0" w:color="auto"/>
          </w:divBdr>
        </w:div>
      </w:divsChild>
    </w:div>
    <w:div w:id="502668075">
      <w:bodyDiv w:val="1"/>
      <w:marLeft w:val="0"/>
      <w:marRight w:val="0"/>
      <w:marTop w:val="0"/>
      <w:marBottom w:val="0"/>
      <w:divBdr>
        <w:top w:val="none" w:sz="0" w:space="0" w:color="auto"/>
        <w:left w:val="none" w:sz="0" w:space="0" w:color="auto"/>
        <w:bottom w:val="none" w:sz="0" w:space="0" w:color="auto"/>
        <w:right w:val="none" w:sz="0" w:space="0" w:color="auto"/>
      </w:divBdr>
      <w:divsChild>
        <w:div w:id="1449660728">
          <w:marLeft w:val="0"/>
          <w:marRight w:val="0"/>
          <w:marTop w:val="0"/>
          <w:marBottom w:val="0"/>
          <w:divBdr>
            <w:top w:val="none" w:sz="0" w:space="0" w:color="auto"/>
            <w:left w:val="none" w:sz="0" w:space="0" w:color="auto"/>
            <w:bottom w:val="none" w:sz="0" w:space="0" w:color="auto"/>
            <w:right w:val="none" w:sz="0" w:space="0" w:color="auto"/>
          </w:divBdr>
        </w:div>
      </w:divsChild>
    </w:div>
    <w:div w:id="601491806">
      <w:bodyDiv w:val="1"/>
      <w:marLeft w:val="0"/>
      <w:marRight w:val="0"/>
      <w:marTop w:val="0"/>
      <w:marBottom w:val="0"/>
      <w:divBdr>
        <w:top w:val="none" w:sz="0" w:space="0" w:color="auto"/>
        <w:left w:val="none" w:sz="0" w:space="0" w:color="auto"/>
        <w:bottom w:val="none" w:sz="0" w:space="0" w:color="auto"/>
        <w:right w:val="none" w:sz="0" w:space="0" w:color="auto"/>
      </w:divBdr>
    </w:div>
    <w:div w:id="803618837">
      <w:bodyDiv w:val="1"/>
      <w:marLeft w:val="0"/>
      <w:marRight w:val="0"/>
      <w:marTop w:val="0"/>
      <w:marBottom w:val="0"/>
      <w:divBdr>
        <w:top w:val="none" w:sz="0" w:space="0" w:color="auto"/>
        <w:left w:val="none" w:sz="0" w:space="0" w:color="auto"/>
        <w:bottom w:val="none" w:sz="0" w:space="0" w:color="auto"/>
        <w:right w:val="none" w:sz="0" w:space="0" w:color="auto"/>
      </w:divBdr>
      <w:divsChild>
        <w:div w:id="1466309186">
          <w:marLeft w:val="0"/>
          <w:marRight w:val="0"/>
          <w:marTop w:val="0"/>
          <w:marBottom w:val="0"/>
          <w:divBdr>
            <w:top w:val="none" w:sz="0" w:space="0" w:color="auto"/>
            <w:left w:val="none" w:sz="0" w:space="0" w:color="auto"/>
            <w:bottom w:val="none" w:sz="0" w:space="0" w:color="auto"/>
            <w:right w:val="none" w:sz="0" w:space="0" w:color="auto"/>
          </w:divBdr>
        </w:div>
      </w:divsChild>
    </w:div>
    <w:div w:id="1008676052">
      <w:bodyDiv w:val="1"/>
      <w:marLeft w:val="0"/>
      <w:marRight w:val="0"/>
      <w:marTop w:val="0"/>
      <w:marBottom w:val="0"/>
      <w:divBdr>
        <w:top w:val="none" w:sz="0" w:space="0" w:color="auto"/>
        <w:left w:val="none" w:sz="0" w:space="0" w:color="auto"/>
        <w:bottom w:val="none" w:sz="0" w:space="0" w:color="auto"/>
        <w:right w:val="none" w:sz="0" w:space="0" w:color="auto"/>
      </w:divBdr>
      <w:divsChild>
        <w:div w:id="205794736">
          <w:marLeft w:val="0"/>
          <w:marRight w:val="0"/>
          <w:marTop w:val="0"/>
          <w:marBottom w:val="0"/>
          <w:divBdr>
            <w:top w:val="none" w:sz="0" w:space="0" w:color="auto"/>
            <w:left w:val="none" w:sz="0" w:space="0" w:color="auto"/>
            <w:bottom w:val="none" w:sz="0" w:space="0" w:color="auto"/>
            <w:right w:val="none" w:sz="0" w:space="0" w:color="auto"/>
          </w:divBdr>
        </w:div>
      </w:divsChild>
    </w:div>
    <w:div w:id="1031957802">
      <w:bodyDiv w:val="1"/>
      <w:marLeft w:val="0"/>
      <w:marRight w:val="0"/>
      <w:marTop w:val="0"/>
      <w:marBottom w:val="0"/>
      <w:divBdr>
        <w:top w:val="none" w:sz="0" w:space="0" w:color="auto"/>
        <w:left w:val="none" w:sz="0" w:space="0" w:color="auto"/>
        <w:bottom w:val="none" w:sz="0" w:space="0" w:color="auto"/>
        <w:right w:val="none" w:sz="0" w:space="0" w:color="auto"/>
      </w:divBdr>
      <w:divsChild>
        <w:div w:id="638997319">
          <w:marLeft w:val="0"/>
          <w:marRight w:val="0"/>
          <w:marTop w:val="0"/>
          <w:marBottom w:val="0"/>
          <w:divBdr>
            <w:top w:val="none" w:sz="0" w:space="0" w:color="auto"/>
            <w:left w:val="none" w:sz="0" w:space="0" w:color="auto"/>
            <w:bottom w:val="none" w:sz="0" w:space="0" w:color="auto"/>
            <w:right w:val="none" w:sz="0" w:space="0" w:color="auto"/>
          </w:divBdr>
        </w:div>
      </w:divsChild>
    </w:div>
    <w:div w:id="1286959493">
      <w:bodyDiv w:val="1"/>
      <w:marLeft w:val="0"/>
      <w:marRight w:val="0"/>
      <w:marTop w:val="0"/>
      <w:marBottom w:val="0"/>
      <w:divBdr>
        <w:top w:val="none" w:sz="0" w:space="0" w:color="auto"/>
        <w:left w:val="none" w:sz="0" w:space="0" w:color="auto"/>
        <w:bottom w:val="none" w:sz="0" w:space="0" w:color="auto"/>
        <w:right w:val="none" w:sz="0" w:space="0" w:color="auto"/>
      </w:divBdr>
      <w:divsChild>
        <w:div w:id="1578130665">
          <w:marLeft w:val="0"/>
          <w:marRight w:val="0"/>
          <w:marTop w:val="0"/>
          <w:marBottom w:val="0"/>
          <w:divBdr>
            <w:top w:val="none" w:sz="0" w:space="0" w:color="auto"/>
            <w:left w:val="none" w:sz="0" w:space="0" w:color="auto"/>
            <w:bottom w:val="none" w:sz="0" w:space="0" w:color="auto"/>
            <w:right w:val="none" w:sz="0" w:space="0" w:color="auto"/>
          </w:divBdr>
        </w:div>
      </w:divsChild>
    </w:div>
    <w:div w:id="1462379590">
      <w:bodyDiv w:val="1"/>
      <w:marLeft w:val="0"/>
      <w:marRight w:val="0"/>
      <w:marTop w:val="0"/>
      <w:marBottom w:val="0"/>
      <w:divBdr>
        <w:top w:val="none" w:sz="0" w:space="0" w:color="auto"/>
        <w:left w:val="none" w:sz="0" w:space="0" w:color="auto"/>
        <w:bottom w:val="none" w:sz="0" w:space="0" w:color="auto"/>
        <w:right w:val="none" w:sz="0" w:space="0" w:color="auto"/>
      </w:divBdr>
      <w:divsChild>
        <w:div w:id="42948793">
          <w:marLeft w:val="0"/>
          <w:marRight w:val="0"/>
          <w:marTop w:val="0"/>
          <w:marBottom w:val="0"/>
          <w:divBdr>
            <w:top w:val="none" w:sz="0" w:space="0" w:color="auto"/>
            <w:left w:val="none" w:sz="0" w:space="0" w:color="auto"/>
            <w:bottom w:val="none" w:sz="0" w:space="0" w:color="auto"/>
            <w:right w:val="none" w:sz="0" w:space="0" w:color="auto"/>
          </w:divBdr>
        </w:div>
      </w:divsChild>
    </w:div>
    <w:div w:id="1467626231">
      <w:bodyDiv w:val="1"/>
      <w:marLeft w:val="0"/>
      <w:marRight w:val="0"/>
      <w:marTop w:val="0"/>
      <w:marBottom w:val="0"/>
      <w:divBdr>
        <w:top w:val="none" w:sz="0" w:space="0" w:color="auto"/>
        <w:left w:val="none" w:sz="0" w:space="0" w:color="auto"/>
        <w:bottom w:val="none" w:sz="0" w:space="0" w:color="auto"/>
        <w:right w:val="none" w:sz="0" w:space="0" w:color="auto"/>
      </w:divBdr>
      <w:divsChild>
        <w:div w:id="1097406011">
          <w:marLeft w:val="0"/>
          <w:marRight w:val="0"/>
          <w:marTop w:val="0"/>
          <w:marBottom w:val="0"/>
          <w:divBdr>
            <w:top w:val="none" w:sz="0" w:space="0" w:color="auto"/>
            <w:left w:val="none" w:sz="0" w:space="0" w:color="auto"/>
            <w:bottom w:val="none" w:sz="0" w:space="0" w:color="auto"/>
            <w:right w:val="none" w:sz="0" w:space="0" w:color="auto"/>
          </w:divBdr>
        </w:div>
      </w:divsChild>
    </w:div>
    <w:div w:id="1543009474">
      <w:bodyDiv w:val="1"/>
      <w:marLeft w:val="0"/>
      <w:marRight w:val="0"/>
      <w:marTop w:val="0"/>
      <w:marBottom w:val="0"/>
      <w:divBdr>
        <w:top w:val="none" w:sz="0" w:space="0" w:color="auto"/>
        <w:left w:val="none" w:sz="0" w:space="0" w:color="auto"/>
        <w:bottom w:val="none" w:sz="0" w:space="0" w:color="auto"/>
        <w:right w:val="none" w:sz="0" w:space="0" w:color="auto"/>
      </w:divBdr>
      <w:divsChild>
        <w:div w:id="1127703638">
          <w:marLeft w:val="0"/>
          <w:marRight w:val="0"/>
          <w:marTop w:val="0"/>
          <w:marBottom w:val="0"/>
          <w:divBdr>
            <w:top w:val="none" w:sz="0" w:space="0" w:color="auto"/>
            <w:left w:val="none" w:sz="0" w:space="0" w:color="auto"/>
            <w:bottom w:val="none" w:sz="0" w:space="0" w:color="auto"/>
            <w:right w:val="none" w:sz="0" w:space="0" w:color="auto"/>
          </w:divBdr>
        </w:div>
      </w:divsChild>
    </w:div>
    <w:div w:id="1601645964">
      <w:bodyDiv w:val="1"/>
      <w:marLeft w:val="0"/>
      <w:marRight w:val="0"/>
      <w:marTop w:val="0"/>
      <w:marBottom w:val="0"/>
      <w:divBdr>
        <w:top w:val="none" w:sz="0" w:space="0" w:color="auto"/>
        <w:left w:val="none" w:sz="0" w:space="0" w:color="auto"/>
        <w:bottom w:val="none" w:sz="0" w:space="0" w:color="auto"/>
        <w:right w:val="none" w:sz="0" w:space="0" w:color="auto"/>
      </w:divBdr>
    </w:div>
    <w:div w:id="1725445539">
      <w:bodyDiv w:val="1"/>
      <w:marLeft w:val="0"/>
      <w:marRight w:val="0"/>
      <w:marTop w:val="0"/>
      <w:marBottom w:val="0"/>
      <w:divBdr>
        <w:top w:val="none" w:sz="0" w:space="0" w:color="auto"/>
        <w:left w:val="none" w:sz="0" w:space="0" w:color="auto"/>
        <w:bottom w:val="none" w:sz="0" w:space="0" w:color="auto"/>
        <w:right w:val="none" w:sz="0" w:space="0" w:color="auto"/>
      </w:divBdr>
      <w:divsChild>
        <w:div w:id="141045081">
          <w:marLeft w:val="0"/>
          <w:marRight w:val="0"/>
          <w:marTop w:val="0"/>
          <w:marBottom w:val="0"/>
          <w:divBdr>
            <w:top w:val="none" w:sz="0" w:space="0" w:color="auto"/>
            <w:left w:val="none" w:sz="0" w:space="0" w:color="auto"/>
            <w:bottom w:val="none" w:sz="0" w:space="0" w:color="auto"/>
            <w:right w:val="none" w:sz="0" w:space="0" w:color="auto"/>
          </w:divBdr>
        </w:div>
      </w:divsChild>
    </w:div>
    <w:div w:id="1754621926">
      <w:bodyDiv w:val="1"/>
      <w:marLeft w:val="0"/>
      <w:marRight w:val="0"/>
      <w:marTop w:val="0"/>
      <w:marBottom w:val="0"/>
      <w:divBdr>
        <w:top w:val="none" w:sz="0" w:space="0" w:color="auto"/>
        <w:left w:val="none" w:sz="0" w:space="0" w:color="auto"/>
        <w:bottom w:val="none" w:sz="0" w:space="0" w:color="auto"/>
        <w:right w:val="none" w:sz="0" w:space="0" w:color="auto"/>
      </w:divBdr>
    </w:div>
    <w:div w:id="17616351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0">
          <w:marLeft w:val="0"/>
          <w:marRight w:val="0"/>
          <w:marTop w:val="0"/>
          <w:marBottom w:val="0"/>
          <w:divBdr>
            <w:top w:val="none" w:sz="0" w:space="0" w:color="auto"/>
            <w:left w:val="none" w:sz="0" w:space="0" w:color="auto"/>
            <w:bottom w:val="none" w:sz="0" w:space="0" w:color="auto"/>
            <w:right w:val="none" w:sz="0" w:space="0" w:color="auto"/>
          </w:divBdr>
        </w:div>
      </w:divsChild>
    </w:div>
    <w:div w:id="1778986226">
      <w:bodyDiv w:val="1"/>
      <w:marLeft w:val="0"/>
      <w:marRight w:val="0"/>
      <w:marTop w:val="0"/>
      <w:marBottom w:val="0"/>
      <w:divBdr>
        <w:top w:val="none" w:sz="0" w:space="0" w:color="auto"/>
        <w:left w:val="none" w:sz="0" w:space="0" w:color="auto"/>
        <w:bottom w:val="none" w:sz="0" w:space="0" w:color="auto"/>
        <w:right w:val="none" w:sz="0" w:space="0" w:color="auto"/>
      </w:divBdr>
      <w:divsChild>
        <w:div w:id="1315259846">
          <w:marLeft w:val="0"/>
          <w:marRight w:val="0"/>
          <w:marTop w:val="0"/>
          <w:marBottom w:val="0"/>
          <w:divBdr>
            <w:top w:val="none" w:sz="0" w:space="0" w:color="auto"/>
            <w:left w:val="none" w:sz="0" w:space="0" w:color="auto"/>
            <w:bottom w:val="none" w:sz="0" w:space="0" w:color="auto"/>
            <w:right w:val="none" w:sz="0" w:space="0" w:color="auto"/>
          </w:divBdr>
        </w:div>
        <w:div w:id="1553149791">
          <w:marLeft w:val="0"/>
          <w:marRight w:val="0"/>
          <w:marTop w:val="0"/>
          <w:marBottom w:val="0"/>
          <w:divBdr>
            <w:top w:val="none" w:sz="0" w:space="0" w:color="auto"/>
            <w:left w:val="none" w:sz="0" w:space="0" w:color="auto"/>
            <w:bottom w:val="none" w:sz="0" w:space="0" w:color="auto"/>
            <w:right w:val="none" w:sz="0" w:space="0" w:color="auto"/>
          </w:divBdr>
        </w:div>
      </w:divsChild>
    </w:div>
    <w:div w:id="1859150750">
      <w:bodyDiv w:val="1"/>
      <w:marLeft w:val="0"/>
      <w:marRight w:val="0"/>
      <w:marTop w:val="0"/>
      <w:marBottom w:val="0"/>
      <w:divBdr>
        <w:top w:val="none" w:sz="0" w:space="0" w:color="auto"/>
        <w:left w:val="none" w:sz="0" w:space="0" w:color="auto"/>
        <w:bottom w:val="none" w:sz="0" w:space="0" w:color="auto"/>
        <w:right w:val="none" w:sz="0" w:space="0" w:color="auto"/>
      </w:divBdr>
      <w:divsChild>
        <w:div w:id="1449426612">
          <w:marLeft w:val="0"/>
          <w:marRight w:val="0"/>
          <w:marTop w:val="0"/>
          <w:marBottom w:val="0"/>
          <w:divBdr>
            <w:top w:val="none" w:sz="0" w:space="0" w:color="auto"/>
            <w:left w:val="none" w:sz="0" w:space="0" w:color="auto"/>
            <w:bottom w:val="none" w:sz="0" w:space="0" w:color="auto"/>
            <w:right w:val="none" w:sz="0" w:space="0" w:color="auto"/>
          </w:divBdr>
        </w:div>
      </w:divsChild>
    </w:div>
    <w:div w:id="1908565960">
      <w:bodyDiv w:val="1"/>
      <w:marLeft w:val="0"/>
      <w:marRight w:val="0"/>
      <w:marTop w:val="0"/>
      <w:marBottom w:val="0"/>
      <w:divBdr>
        <w:top w:val="none" w:sz="0" w:space="0" w:color="auto"/>
        <w:left w:val="none" w:sz="0" w:space="0" w:color="auto"/>
        <w:bottom w:val="none" w:sz="0" w:space="0" w:color="auto"/>
        <w:right w:val="none" w:sz="0" w:space="0" w:color="auto"/>
      </w:divBdr>
      <w:divsChild>
        <w:div w:id="761953630">
          <w:marLeft w:val="0"/>
          <w:marRight w:val="0"/>
          <w:marTop w:val="0"/>
          <w:marBottom w:val="0"/>
          <w:divBdr>
            <w:top w:val="none" w:sz="0" w:space="0" w:color="auto"/>
            <w:left w:val="none" w:sz="0" w:space="0" w:color="auto"/>
            <w:bottom w:val="none" w:sz="0" w:space="0" w:color="auto"/>
            <w:right w:val="none" w:sz="0" w:space="0" w:color="auto"/>
          </w:divBdr>
        </w:div>
      </w:divsChild>
    </w:div>
    <w:div w:id="1912884976">
      <w:bodyDiv w:val="1"/>
      <w:marLeft w:val="0"/>
      <w:marRight w:val="0"/>
      <w:marTop w:val="0"/>
      <w:marBottom w:val="0"/>
      <w:divBdr>
        <w:top w:val="none" w:sz="0" w:space="0" w:color="auto"/>
        <w:left w:val="none" w:sz="0" w:space="0" w:color="auto"/>
        <w:bottom w:val="none" w:sz="0" w:space="0" w:color="auto"/>
        <w:right w:val="none" w:sz="0" w:space="0" w:color="auto"/>
      </w:divBdr>
      <w:divsChild>
        <w:div w:id="1921407399">
          <w:marLeft w:val="0"/>
          <w:marRight w:val="0"/>
          <w:marTop w:val="0"/>
          <w:marBottom w:val="0"/>
          <w:divBdr>
            <w:top w:val="none" w:sz="0" w:space="0" w:color="auto"/>
            <w:left w:val="none" w:sz="0" w:space="0" w:color="auto"/>
            <w:bottom w:val="none" w:sz="0" w:space="0" w:color="auto"/>
            <w:right w:val="none" w:sz="0" w:space="0" w:color="auto"/>
          </w:divBdr>
        </w:div>
      </w:divsChild>
    </w:div>
    <w:div w:id="1954898953">
      <w:bodyDiv w:val="1"/>
      <w:marLeft w:val="0"/>
      <w:marRight w:val="0"/>
      <w:marTop w:val="0"/>
      <w:marBottom w:val="0"/>
      <w:divBdr>
        <w:top w:val="none" w:sz="0" w:space="0" w:color="auto"/>
        <w:left w:val="none" w:sz="0" w:space="0" w:color="auto"/>
        <w:bottom w:val="none" w:sz="0" w:space="0" w:color="auto"/>
        <w:right w:val="none" w:sz="0" w:space="0" w:color="auto"/>
      </w:divBdr>
      <w:divsChild>
        <w:div w:id="1547836821">
          <w:marLeft w:val="0"/>
          <w:marRight w:val="0"/>
          <w:marTop w:val="0"/>
          <w:marBottom w:val="0"/>
          <w:divBdr>
            <w:top w:val="none" w:sz="0" w:space="0" w:color="auto"/>
            <w:left w:val="none" w:sz="0" w:space="0" w:color="auto"/>
            <w:bottom w:val="none" w:sz="0" w:space="0" w:color="auto"/>
            <w:right w:val="none" w:sz="0" w:space="0" w:color="auto"/>
          </w:divBdr>
        </w:div>
      </w:divsChild>
    </w:div>
    <w:div w:id="1958027105">
      <w:bodyDiv w:val="1"/>
      <w:marLeft w:val="0"/>
      <w:marRight w:val="0"/>
      <w:marTop w:val="0"/>
      <w:marBottom w:val="0"/>
      <w:divBdr>
        <w:top w:val="none" w:sz="0" w:space="0" w:color="auto"/>
        <w:left w:val="none" w:sz="0" w:space="0" w:color="auto"/>
        <w:bottom w:val="none" w:sz="0" w:space="0" w:color="auto"/>
        <w:right w:val="none" w:sz="0" w:space="0" w:color="auto"/>
      </w:divBdr>
      <w:divsChild>
        <w:div w:id="1076896361">
          <w:marLeft w:val="0"/>
          <w:marRight w:val="0"/>
          <w:marTop w:val="0"/>
          <w:marBottom w:val="0"/>
          <w:divBdr>
            <w:top w:val="none" w:sz="0" w:space="0" w:color="auto"/>
            <w:left w:val="none" w:sz="0" w:space="0" w:color="auto"/>
            <w:bottom w:val="none" w:sz="0" w:space="0" w:color="auto"/>
            <w:right w:val="none" w:sz="0" w:space="0" w:color="auto"/>
          </w:divBdr>
        </w:div>
      </w:divsChild>
    </w:div>
    <w:div w:id="203163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topics/engineering/fast-fourier-transform" TargetMode="External"/><Relationship Id="rId117" Type="http://schemas.openxmlformats.org/officeDocument/2006/relationships/hyperlink" Target="https://opg.optica.org/oe/fulltext.cfm?uri=oe-28-3-2987&amp;id=426137" TargetMode="External"/><Relationship Id="rId21" Type="http://schemas.openxmlformats.org/officeDocument/2006/relationships/hyperlink" Target="https://www.sciencedirect.com/science/article/pii/S0143816620300762?via%3Dihub" TargetMode="External"/><Relationship Id="rId42" Type="http://schemas.openxmlformats.org/officeDocument/2006/relationships/hyperlink" Target="https://www.sciencedirect.com/topics/physics-and-astronomy/encapsulating" TargetMode="External"/><Relationship Id="rId47" Type="http://schemas.openxmlformats.org/officeDocument/2006/relationships/hyperlink" Target="https://www.sciencedirect.com/topics/engineering/block-diagrams" TargetMode="External"/><Relationship Id="rId63" Type="http://schemas.openxmlformats.org/officeDocument/2006/relationships/hyperlink" Target="https://opg.optica.org/oe/fulltext.cfm?uri=oe-28-3-2987&amp;id=426137" TargetMode="External"/><Relationship Id="rId68" Type="http://schemas.openxmlformats.org/officeDocument/2006/relationships/hyperlink" Target="https://opg.optica.org/oe/fulltext.cfm?uri=oe-28-3-2987&amp;id=426137" TargetMode="External"/><Relationship Id="rId84" Type="http://schemas.openxmlformats.org/officeDocument/2006/relationships/hyperlink" Target="https://opg.optica.org/oe/fulltext.cfm?uri=oe-28-3-2987&amp;id=426137" TargetMode="External"/><Relationship Id="rId89" Type="http://schemas.openxmlformats.org/officeDocument/2006/relationships/hyperlink" Target="https://opg.optica.org/oe/fulltext.cfm?uri=oe-28-3-2987&amp;id=426137" TargetMode="External"/><Relationship Id="rId112" Type="http://schemas.openxmlformats.org/officeDocument/2006/relationships/hyperlink" Target="https://opg.optica.org/oe/fulltext.cfm?uri=oe-28-3-2987&amp;id=426137" TargetMode="External"/><Relationship Id="rId16" Type="http://schemas.openxmlformats.org/officeDocument/2006/relationships/hyperlink" Target="https://www.sciencedirect.com/topics/engineering/iteration-number" TargetMode="External"/><Relationship Id="rId107" Type="http://schemas.openxmlformats.org/officeDocument/2006/relationships/hyperlink" Target="https://opg.optica.org/oe/fulltext.cfm?uri=oe-28-3-2987&amp;id=426137" TargetMode="External"/><Relationship Id="rId11" Type="http://schemas.openxmlformats.org/officeDocument/2006/relationships/hyperlink" Target="https://www.sciencedirect.com/topics/engineering/intrinsic-mode-function" TargetMode="External"/><Relationship Id="rId32" Type="http://schemas.openxmlformats.org/officeDocument/2006/relationships/hyperlink" Target="https://www.sciencedirect.com/topics/physics-and-astronomy/gaussian-distribution" TargetMode="External"/><Relationship Id="rId37" Type="http://schemas.openxmlformats.org/officeDocument/2006/relationships/hyperlink" Target="https://www.sciencedirect.com/science/article/pii/S0143816620300762?via%3Dihub" TargetMode="External"/><Relationship Id="rId53" Type="http://schemas.openxmlformats.org/officeDocument/2006/relationships/hyperlink" Target="https://opg.optica.org/oe/fulltext.cfm?uri=oe-28-3-2987&amp;id=426137" TargetMode="External"/><Relationship Id="rId58" Type="http://schemas.openxmlformats.org/officeDocument/2006/relationships/hyperlink" Target="https://opg.optica.org/oe/fulltext.cfm?uri=oe-28-3-2987&amp;id=426137" TargetMode="External"/><Relationship Id="rId74" Type="http://schemas.openxmlformats.org/officeDocument/2006/relationships/hyperlink" Target="https://opg.optica.org/oe/fulltext.cfm?uri=oe-28-3-2987&amp;id=426137" TargetMode="External"/><Relationship Id="rId79" Type="http://schemas.openxmlformats.org/officeDocument/2006/relationships/hyperlink" Target="https://opg.optica.org/oe/fulltext.cfm?uri=oe-28-3-2987&amp;id=426137" TargetMode="External"/><Relationship Id="rId102" Type="http://schemas.openxmlformats.org/officeDocument/2006/relationships/hyperlink" Target="https://opg.optica.org/oe/fulltext.cfm?uri=oe-28-3-2987&amp;id=426137" TargetMode="External"/><Relationship Id="rId123" Type="http://schemas.openxmlformats.org/officeDocument/2006/relationships/glossaryDocument" Target="glossary/document.xml"/><Relationship Id="rId5" Type="http://schemas.openxmlformats.org/officeDocument/2006/relationships/image" Target="media/image1.png"/><Relationship Id="rId90" Type="http://schemas.openxmlformats.org/officeDocument/2006/relationships/hyperlink" Target="https://opg.optica.org/oe/fulltext.cfm?uri=oe-28-3-2987&amp;id=426137" TargetMode="External"/><Relationship Id="rId95" Type="http://schemas.openxmlformats.org/officeDocument/2006/relationships/hyperlink" Target="https://opg.optica.org/oe/fulltext.cfm?uri=oe-28-3-2987&amp;id=426137" TargetMode="External"/><Relationship Id="rId22" Type="http://schemas.openxmlformats.org/officeDocument/2006/relationships/hyperlink" Target="https://www.sciencedirect.com/topics/engineering/reliability-availability-and-maintainability-reliability-engineering" TargetMode="External"/><Relationship Id="rId27" Type="http://schemas.openxmlformats.org/officeDocument/2006/relationships/hyperlink" Target="https://www.sciencedirect.com/topics/engineering/discretization" TargetMode="External"/><Relationship Id="rId43" Type="http://schemas.openxmlformats.org/officeDocument/2006/relationships/hyperlink" Target="https://www.sciencedirect.com/topics/engineering/microsphere" TargetMode="External"/><Relationship Id="rId48" Type="http://schemas.openxmlformats.org/officeDocument/2006/relationships/image" Target="media/image9.jpeg"/><Relationship Id="rId64" Type="http://schemas.openxmlformats.org/officeDocument/2006/relationships/hyperlink" Target="https://opg.optica.org/oe/fulltext.cfm?uri=oe-28-3-2987&amp;id=426137" TargetMode="External"/><Relationship Id="rId69" Type="http://schemas.openxmlformats.org/officeDocument/2006/relationships/image" Target="media/image10.jpeg"/><Relationship Id="rId113" Type="http://schemas.openxmlformats.org/officeDocument/2006/relationships/image" Target="media/image13.jpeg"/><Relationship Id="rId118" Type="http://schemas.openxmlformats.org/officeDocument/2006/relationships/hyperlink" Target="https://opg.optica.org/oe/fulltext.cfm?uri=oe-28-3-2987&amp;id=426137" TargetMode="External"/><Relationship Id="rId80" Type="http://schemas.openxmlformats.org/officeDocument/2006/relationships/hyperlink" Target="https://opg.optica.org/oe/fulltext.cfm?uri=oe-28-3-2987&amp;id=426137" TargetMode="External"/><Relationship Id="rId85" Type="http://schemas.openxmlformats.org/officeDocument/2006/relationships/hyperlink" Target="https://opg.optica.org/oe/fulltext.cfm?uri=oe-28-3-2987&amp;id=426137" TargetMode="External"/><Relationship Id="rId12" Type="http://schemas.openxmlformats.org/officeDocument/2006/relationships/hyperlink" Target="https://www.sciencedirect.com/topics/engineering/empirical-mode-decomposition" TargetMode="External"/><Relationship Id="rId17" Type="http://schemas.openxmlformats.org/officeDocument/2006/relationships/hyperlink" Target="https://www.sciencedirect.com/topics/medicine-and-dentistry/polystyrene" TargetMode="External"/><Relationship Id="rId33" Type="http://schemas.openxmlformats.org/officeDocument/2006/relationships/hyperlink" Target="https://www.sciencedirect.com/topics/engineering/complex-amplitude" TargetMode="External"/><Relationship Id="rId38" Type="http://schemas.openxmlformats.org/officeDocument/2006/relationships/hyperlink" Target="https://www.sciencedirect.com/science/article/pii/S0143816620300762?via%3Dihub" TargetMode="External"/><Relationship Id="rId59" Type="http://schemas.openxmlformats.org/officeDocument/2006/relationships/hyperlink" Target="https://opg.optica.org/oe/fulltext.cfm?uri=oe-28-3-2987&amp;id=426137" TargetMode="External"/><Relationship Id="rId103" Type="http://schemas.openxmlformats.org/officeDocument/2006/relationships/hyperlink" Target="https://opg.optica.org/oe/fulltext.cfm?uri=oe-28-3-2987&amp;id=426137" TargetMode="External"/><Relationship Id="rId108" Type="http://schemas.openxmlformats.org/officeDocument/2006/relationships/hyperlink" Target="https://opg.optica.org/oe/fulltext.cfm?uri=oe-28-3-2987&amp;id=426137" TargetMode="External"/><Relationship Id="rId124" Type="http://schemas.openxmlformats.org/officeDocument/2006/relationships/theme" Target="theme/theme1.xml"/><Relationship Id="rId54" Type="http://schemas.openxmlformats.org/officeDocument/2006/relationships/hyperlink" Target="https://opg.optica.org/oe/fulltext.cfm?uri=oe-28-3-2987&amp;id=426137" TargetMode="External"/><Relationship Id="rId70" Type="http://schemas.openxmlformats.org/officeDocument/2006/relationships/hyperlink" Target="https://opg.optica.org/oe/fulltext.cfm?uri=oe-28-3-2987&amp;id=426137" TargetMode="External"/><Relationship Id="rId75" Type="http://schemas.openxmlformats.org/officeDocument/2006/relationships/image" Target="media/image11.jpeg"/><Relationship Id="rId91" Type="http://schemas.openxmlformats.org/officeDocument/2006/relationships/hyperlink" Target="https://opg.optica.org/oe/fulltext.cfm?uri=oe-28-3-2987&amp;id=426137" TargetMode="External"/><Relationship Id="rId96" Type="http://schemas.openxmlformats.org/officeDocument/2006/relationships/hyperlink" Target="https://opg.optica.org/oe/fulltext.cfm?uri=oe-28-3-2987&amp;id=426137"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hyperlink" Target="https://www.sciencedirect.com/topics/engineering/high-frequency-component" TargetMode="External"/><Relationship Id="rId49" Type="http://schemas.openxmlformats.org/officeDocument/2006/relationships/hyperlink" Target="https://opg.optica.org/oe/fulltext.cfm?uri=oe-28-3-2987&amp;id=426137" TargetMode="External"/><Relationship Id="rId114" Type="http://schemas.openxmlformats.org/officeDocument/2006/relationships/hyperlink" Target="https://opg.optica.org/oe/fulltext.cfm?uri=oe-28-3-2987&amp;id=426137" TargetMode="External"/><Relationship Id="rId119" Type="http://schemas.openxmlformats.org/officeDocument/2006/relationships/hyperlink" Target="https://opg.optica.org/oe/fulltext.cfm?uri=oe-28-3-2987&amp;id=426137" TargetMode="External"/><Relationship Id="rId44" Type="http://schemas.openxmlformats.org/officeDocument/2006/relationships/hyperlink" Target="https://www.sciencedirect.com/science/article/pii/S0143816620300762?via%3Dihub" TargetMode="External"/><Relationship Id="rId60" Type="http://schemas.openxmlformats.org/officeDocument/2006/relationships/hyperlink" Target="https://opg.optica.org/oe/fulltext.cfm?uri=oe-28-3-2987&amp;id=426137" TargetMode="External"/><Relationship Id="rId65" Type="http://schemas.openxmlformats.org/officeDocument/2006/relationships/hyperlink" Target="https://opg.optica.org/oe/fulltext.cfm?uri=oe-28-3-2987&amp;id=426137" TargetMode="External"/><Relationship Id="rId81" Type="http://schemas.openxmlformats.org/officeDocument/2006/relationships/hyperlink" Target="https://opg.optica.org/oe/fulltext.cfm?uri=oe-28-3-2987&amp;id=426137" TargetMode="External"/><Relationship Id="rId86" Type="http://schemas.openxmlformats.org/officeDocument/2006/relationships/hyperlink" Target="https://opg.optica.org/oe/fulltext.cfm?uri=oe-28-3-2987&amp;id=426137"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www.sciencedirect.com/science/article/pii/S0143816620300762?via%3Dihub" TargetMode="External"/><Relationship Id="rId18" Type="http://schemas.openxmlformats.org/officeDocument/2006/relationships/hyperlink" Target="https://www.sciencedirect.com/science/article/pii/S0143816620300762?via%3Dihub" TargetMode="External"/><Relationship Id="rId39" Type="http://schemas.openxmlformats.org/officeDocument/2006/relationships/image" Target="media/image8.jpeg"/><Relationship Id="rId109" Type="http://schemas.openxmlformats.org/officeDocument/2006/relationships/hyperlink" Target="https://opg.optica.org/oe/fulltext.cfm?uri=oe-28-3-2987&amp;id=426137" TargetMode="External"/><Relationship Id="rId34" Type="http://schemas.openxmlformats.org/officeDocument/2006/relationships/hyperlink" Target="https://www.sciencedirect.com/topics/physics-and-astronomy/field-of-view" TargetMode="External"/><Relationship Id="rId50" Type="http://schemas.openxmlformats.org/officeDocument/2006/relationships/hyperlink" Target="https://opg.optica.org/oe/fulltext.cfm?uri=oe-28-3-2987&amp;id=426137" TargetMode="External"/><Relationship Id="rId55" Type="http://schemas.openxmlformats.org/officeDocument/2006/relationships/hyperlink" Target="https://opg.optica.org/oe/fulltext.cfm?uri=oe-28-3-2987&amp;id=426137" TargetMode="External"/><Relationship Id="rId76" Type="http://schemas.openxmlformats.org/officeDocument/2006/relationships/hyperlink" Target="https://opg.optica.org/oe/fulltext.cfm?uri=oe-28-3-2987&amp;id=426137" TargetMode="External"/><Relationship Id="rId97" Type="http://schemas.openxmlformats.org/officeDocument/2006/relationships/hyperlink" Target="https://opg.optica.org/oe/fulltext.cfm?uri=oe-28-3-2987&amp;id=426137" TargetMode="External"/><Relationship Id="rId104" Type="http://schemas.openxmlformats.org/officeDocument/2006/relationships/hyperlink" Target="https://opg.optica.org/oe/fulltext.cfm?uri=oe-28-3-2987&amp;id=426137" TargetMode="External"/><Relationship Id="rId120" Type="http://schemas.openxmlformats.org/officeDocument/2006/relationships/hyperlink" Target="https://opg.optica.org/oe/fulltext.cfm?uri=oe-28-3-2987&amp;id=426137" TargetMode="External"/><Relationship Id="rId7" Type="http://schemas.openxmlformats.org/officeDocument/2006/relationships/image" Target="media/image3.png"/><Relationship Id="rId71" Type="http://schemas.openxmlformats.org/officeDocument/2006/relationships/hyperlink" Target="https://opg.optica.org/oe/fulltext.cfm?uri=oe-28-3-2987&amp;id=426137" TargetMode="External"/><Relationship Id="rId92" Type="http://schemas.openxmlformats.org/officeDocument/2006/relationships/hyperlink" Target="https://opg.optica.org/oe/fulltext.cfm?uri=oe-28-3-2987&amp;id=426137" TargetMode="External"/><Relationship Id="rId2" Type="http://schemas.openxmlformats.org/officeDocument/2006/relationships/styles" Target="styles.xml"/><Relationship Id="rId29" Type="http://schemas.openxmlformats.org/officeDocument/2006/relationships/hyperlink" Target="https://www.sciencedirect.com/topics/engineering/gradient-field" TargetMode="External"/><Relationship Id="rId24" Type="http://schemas.openxmlformats.org/officeDocument/2006/relationships/hyperlink" Target="https://www.sciencedirect.com/topics/earth-and-planetary-sciences/mathematical-method" TargetMode="External"/><Relationship Id="rId40" Type="http://schemas.openxmlformats.org/officeDocument/2006/relationships/hyperlink" Target="https://www.sciencedirect.com/science/article/pii/S0143816620300762?via%3Dihub" TargetMode="External"/><Relationship Id="rId45" Type="http://schemas.openxmlformats.org/officeDocument/2006/relationships/hyperlink" Target="https://www.sciencedirect.com/science/article/pii/S0143816620300762?via%3Dihub" TargetMode="External"/><Relationship Id="rId66" Type="http://schemas.openxmlformats.org/officeDocument/2006/relationships/hyperlink" Target="https://opg.optica.org/oe/fulltext.cfm?uri=oe-28-3-2987&amp;id=426137" TargetMode="External"/><Relationship Id="rId87" Type="http://schemas.openxmlformats.org/officeDocument/2006/relationships/hyperlink" Target="https://opg.optica.org/oe/fulltext.cfm?uri=oe-28-3-2987&amp;id=426137" TargetMode="External"/><Relationship Id="rId110" Type="http://schemas.openxmlformats.org/officeDocument/2006/relationships/hyperlink" Target="https://opg.optica.org/oe/fulltext.cfm?uri=oe-28-3-2987&amp;id=426137" TargetMode="External"/><Relationship Id="rId115" Type="http://schemas.openxmlformats.org/officeDocument/2006/relationships/hyperlink" Target="https://opg.optica.org/oe/fulltext.cfm?uri=oe-28-3-2987&amp;id=426137" TargetMode="External"/><Relationship Id="rId61" Type="http://schemas.openxmlformats.org/officeDocument/2006/relationships/hyperlink" Target="https://opg.optica.org/oe/fulltext.cfm?uri=oe-28-3-2987&amp;id=426137" TargetMode="External"/><Relationship Id="rId82" Type="http://schemas.openxmlformats.org/officeDocument/2006/relationships/hyperlink" Target="https://opg.optica.org/oe/fulltext.cfm?uri=oe-28-3-2987&amp;id=426137" TargetMode="External"/><Relationship Id="rId19" Type="http://schemas.openxmlformats.org/officeDocument/2006/relationships/hyperlink" Target="https://www.sciencedirect.com/science/article/pii/S0143816620300762?via%3Dihub" TargetMode="External"/><Relationship Id="rId14" Type="http://schemas.openxmlformats.org/officeDocument/2006/relationships/hyperlink" Target="https://www.sciencedirect.com/topics/engineering/adaptive-analysis" TargetMode="External"/><Relationship Id="rId30" Type="http://schemas.openxmlformats.org/officeDocument/2006/relationships/hyperlink" Target="https://www.sciencedirect.com/topics/engineering/absolute-value" TargetMode="External"/><Relationship Id="rId35" Type="http://schemas.openxmlformats.org/officeDocument/2006/relationships/hyperlink" Target="https://www.sciencedirect.com/topics/engineering/sparsity" TargetMode="External"/><Relationship Id="rId56" Type="http://schemas.openxmlformats.org/officeDocument/2006/relationships/hyperlink" Target="https://opg.optica.org/oe/fulltext.cfm?uri=oe-28-3-2987&amp;id=426137" TargetMode="External"/><Relationship Id="rId77" Type="http://schemas.openxmlformats.org/officeDocument/2006/relationships/hyperlink" Target="https://opg.optica.org/oe/fulltext.cfm?uri=oe-28-3-2987&amp;id=426137" TargetMode="External"/><Relationship Id="rId100" Type="http://schemas.openxmlformats.org/officeDocument/2006/relationships/hyperlink" Target="https://opg.optica.org/oe/fulltext.cfm?uri=oe-28-3-2987&amp;id=426137" TargetMode="External"/><Relationship Id="rId105" Type="http://schemas.openxmlformats.org/officeDocument/2006/relationships/image" Target="media/image12.jpeg"/><Relationship Id="rId8" Type="http://schemas.openxmlformats.org/officeDocument/2006/relationships/image" Target="media/image4.png"/><Relationship Id="rId51" Type="http://schemas.openxmlformats.org/officeDocument/2006/relationships/hyperlink" Target="https://opg.optica.org/oe/fulltext.cfm?uri=oe-28-3-2987&amp;id=426137" TargetMode="External"/><Relationship Id="rId72" Type="http://schemas.openxmlformats.org/officeDocument/2006/relationships/hyperlink" Target="https://opg.optica.org/oe/fulltext.cfm?uri=oe-28-3-2987&amp;id=426137" TargetMode="External"/><Relationship Id="rId93" Type="http://schemas.openxmlformats.org/officeDocument/2006/relationships/hyperlink" Target="https://opg.optica.org/oe/fulltext.cfm?uri=oe-28-3-2987&amp;id=426137" TargetMode="External"/><Relationship Id="rId98" Type="http://schemas.openxmlformats.org/officeDocument/2006/relationships/hyperlink" Target="https://opg.optica.org/oe/fulltext.cfm?uri=oe-28-3-2987&amp;id=426137" TargetMode="External"/><Relationship Id="rId121" Type="http://schemas.openxmlformats.org/officeDocument/2006/relationships/image" Target="media/image14.jpeg"/><Relationship Id="rId3" Type="http://schemas.openxmlformats.org/officeDocument/2006/relationships/settings" Target="settings.xml"/><Relationship Id="rId25" Type="http://schemas.openxmlformats.org/officeDocument/2006/relationships/hyperlink" Target="https://www.sciencedirect.com/topics/medicine-and-dentistry/diffraction" TargetMode="External"/><Relationship Id="rId46" Type="http://schemas.openxmlformats.org/officeDocument/2006/relationships/hyperlink" Target="https://www.sciencedirect.com/science/article/pii/S0143816620300762?via%3Dihub" TargetMode="External"/><Relationship Id="rId67" Type="http://schemas.openxmlformats.org/officeDocument/2006/relationships/hyperlink" Target="https://opg.optica.org/oe/fulltext.cfm?uri=oe-28-3-2987&amp;id=426137" TargetMode="External"/><Relationship Id="rId116" Type="http://schemas.openxmlformats.org/officeDocument/2006/relationships/hyperlink" Target="https://opg.optica.org/oe/fulltext.cfm?uri=oe-28-3-2987&amp;id=426137" TargetMode="External"/><Relationship Id="rId20" Type="http://schemas.openxmlformats.org/officeDocument/2006/relationships/hyperlink" Target="https://www.sciencedirect.com/topics/engineering/optical-field" TargetMode="External"/><Relationship Id="rId41" Type="http://schemas.openxmlformats.org/officeDocument/2006/relationships/hyperlink" Target="https://www.sciencedirect.com/science/article/pii/S0143816620300762?via%3Dihub" TargetMode="External"/><Relationship Id="rId62" Type="http://schemas.openxmlformats.org/officeDocument/2006/relationships/hyperlink" Target="https://opg.optica.org/oe/fulltext.cfm?uri=oe-28-3-2987&amp;id=426137" TargetMode="External"/><Relationship Id="rId83" Type="http://schemas.openxmlformats.org/officeDocument/2006/relationships/hyperlink" Target="https://opg.optica.org/oe/fulltext.cfm?uri=oe-28-3-2987&amp;id=426137" TargetMode="External"/><Relationship Id="rId88" Type="http://schemas.openxmlformats.org/officeDocument/2006/relationships/hyperlink" Target="https://opg.optica.org/oe/fulltext.cfm?uri=oe-28-3-2987&amp;id=426137" TargetMode="External"/><Relationship Id="rId111" Type="http://schemas.openxmlformats.org/officeDocument/2006/relationships/hyperlink" Target="https://opg.optica.org/oe/fulltext.cfm?uri=oe-28-3-2987&amp;id=426137" TargetMode="External"/><Relationship Id="rId15" Type="http://schemas.openxmlformats.org/officeDocument/2006/relationships/hyperlink" Target="https://www.sciencedirect.com/topics/engineering/nonlinear-signal" TargetMode="External"/><Relationship Id="rId36" Type="http://schemas.openxmlformats.org/officeDocument/2006/relationships/hyperlink" Target="https://www.sciencedirect.com/science/article/pii/S0143816620300762?via%3Dihub" TargetMode="External"/><Relationship Id="rId57" Type="http://schemas.openxmlformats.org/officeDocument/2006/relationships/hyperlink" Target="https://opg.optica.org/oe/fulltext.cfm?uri=oe-28-3-2987&amp;id=426137" TargetMode="External"/><Relationship Id="rId106" Type="http://schemas.openxmlformats.org/officeDocument/2006/relationships/hyperlink" Target="https://opg.optica.org/oe/fulltext.cfm?uri=oe-28-3-2987&amp;id=426137" TargetMode="External"/><Relationship Id="rId10" Type="http://schemas.openxmlformats.org/officeDocument/2006/relationships/image" Target="media/image6.png"/><Relationship Id="rId31" Type="http://schemas.openxmlformats.org/officeDocument/2006/relationships/hyperlink" Target="https://www.sciencedirect.com/topics/engineering/modulus-calculation" TargetMode="External"/><Relationship Id="rId52" Type="http://schemas.openxmlformats.org/officeDocument/2006/relationships/hyperlink" Target="https://opg.optica.org/oe/fulltext.cfm?uri=oe-28-3-2987&amp;id=426137" TargetMode="External"/><Relationship Id="rId73" Type="http://schemas.openxmlformats.org/officeDocument/2006/relationships/hyperlink" Target="https://opg.optica.org/oe/fulltext.cfm?uri=oe-28-3-2987&amp;id=426137" TargetMode="External"/><Relationship Id="rId78" Type="http://schemas.openxmlformats.org/officeDocument/2006/relationships/hyperlink" Target="https://opg.optica.org/oe/fulltext.cfm?uri=oe-28-3-2987&amp;id=426137" TargetMode="External"/><Relationship Id="rId94" Type="http://schemas.openxmlformats.org/officeDocument/2006/relationships/hyperlink" Target="https://opg.optica.org/oe/fulltext.cfm?uri=oe-28-3-2987&amp;id=426137" TargetMode="External"/><Relationship Id="rId99" Type="http://schemas.openxmlformats.org/officeDocument/2006/relationships/hyperlink" Target="https://opg.optica.org/oe/fulltext.cfm?uri=oe-28-3-2987&amp;id=426137" TargetMode="External"/><Relationship Id="rId101" Type="http://schemas.openxmlformats.org/officeDocument/2006/relationships/hyperlink" Target="https://opg.optica.org/oe/fulltext.cfm?uri=oe-28-3-2987&amp;id=426137" TargetMode="External"/><Relationship Id="rId1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Общие"/>
          <w:gallery w:val="placeholder"/>
        </w:category>
        <w:types>
          <w:type w:val="bbPlcHdr"/>
        </w:types>
        <w:behaviors>
          <w:behavior w:val="content"/>
        </w:behaviors>
        <w:guid w:val="{A82E6B14-5E17-4C3E-819E-9D7E3110D7A0}"/>
      </w:docPartPr>
      <w:docPartBody>
        <w:p w:rsidR="00D76094" w:rsidRDefault="005473B1">
          <w:r w:rsidRPr="005464B7">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GyrePagellaMathJax_Main">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3B1"/>
    <w:rsid w:val="00324BB3"/>
    <w:rsid w:val="005473B1"/>
    <w:rsid w:val="00D76094"/>
    <w:rsid w:val="00F738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73B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31</Pages>
  <Words>17438</Words>
  <Characters>99403</Characters>
  <Application>Microsoft Office Word</Application>
  <DocSecurity>0</DocSecurity>
  <Lines>828</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Пономаренко</dc:creator>
  <cp:keywords/>
  <dc:description/>
  <cp:lastModifiedBy>Дмитрий Пономаренко</cp:lastModifiedBy>
  <cp:revision>8</cp:revision>
  <dcterms:created xsi:type="dcterms:W3CDTF">2024-08-05T17:39:00Z</dcterms:created>
  <dcterms:modified xsi:type="dcterms:W3CDTF">2024-08-20T22:12:00Z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holo</vt:lpwstr>
  </property>
  <property fmtid="{D5CDD505-2E9C-101B-9397-08002B2CF9AE}" pid="3" name="CitaviDocumentProperty_0">
    <vt:lpwstr>db66b688-cd8f-468b-8d9b-09dd22708b46</vt:lpwstr>
  </property>
  <property fmtid="{D5CDD505-2E9C-101B-9397-08002B2CF9AE}" pid="4" name="CitaviDocumentProperty_19">
    <vt:lpwstr>1</vt:lpwstr>
  </property>
  <property fmtid="{D5CDD505-2E9C-101B-9397-08002B2CF9AE}" pid="5" name="CitaviDocumentProperty_27">
    <vt:lpwstr>True</vt:lpwstr>
  </property>
  <property fmtid="{D5CDD505-2E9C-101B-9397-08002B2CF9AE}" pid="6" name="CitaviDocumentProperty_26">
    <vt:lpwstr>Список литературы</vt:lpwstr>
  </property>
  <property fmtid="{D5CDD505-2E9C-101B-9397-08002B2CF9AE}" pid="7" name="CitaviDocumentProperty_11">
    <vt:lpwstr>Заголовок 1</vt:lpwstr>
  </property>
  <property fmtid="{D5CDD505-2E9C-101B-9397-08002B2CF9AE}" pid="8" name="CitaviDocumentProperty_12">
    <vt:lpwstr>Обычный</vt:lpwstr>
  </property>
  <property fmtid="{D5CDD505-2E9C-101B-9397-08002B2CF9AE}" pid="9" name="CitaviDocumentProperty_16">
    <vt:lpwstr>Подзаголовок</vt:lpwstr>
  </property>
  <property fmtid="{D5CDD505-2E9C-101B-9397-08002B2CF9AE}" pid="10" name="CitaviDocumentProperty_13">
    <vt:lpwstr>Обычный</vt:lpwstr>
  </property>
  <property fmtid="{D5CDD505-2E9C-101B-9397-08002B2CF9AE}" pid="11" name="CitaviDocumentProperty_15">
    <vt:lpwstr>Обычный</vt:lpwstr>
  </property>
  <property fmtid="{D5CDD505-2E9C-101B-9397-08002B2CF9AE}" pid="12" name="CitaviDocumentProperty_17">
    <vt:lpwstr>Обычный</vt:lpwstr>
  </property>
  <property fmtid="{D5CDD505-2E9C-101B-9397-08002B2CF9AE}" pid="13" name="CitaviDocumentProperty_8">
    <vt:lpwstr>C:\Users\ponomdi\Documents\Citavi 6\Projects\holo\holo.ctv6</vt:lpwstr>
  </property>
  <property fmtid="{D5CDD505-2E9C-101B-9397-08002B2CF9AE}" pid="14" name="CitaviDocumentProperty_6">
    <vt:lpwstr>True</vt:lpwstr>
  </property>
  <property fmtid="{D5CDD505-2E9C-101B-9397-08002B2CF9AE}" pid="15" name="CitaviDocumentProperty_1">
    <vt:lpwstr>6.15.2.0</vt:lpwstr>
  </property>
</Properties>
</file>