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R4: Computer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Caches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Memory Accesses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Accesses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 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Parameters: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33681" cy="9722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681" cy="97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 Parameters: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52775" cy="30719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7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What combination of parameters is producing the hit rate you observe?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The combination of parameters that is producing the hit rate are </w:t>
      </w:r>
      <w:r w:rsidDel="00000000" w:rsidR="00000000" w:rsidRPr="00000000">
        <w:rPr>
          <w:b w:val="1"/>
          <w:rtl w:val="0"/>
        </w:rPr>
        <w:t xml:space="preserve">“step-size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 block size”</w:t>
      </w:r>
      <w:r w:rsidDel="00000000" w:rsidR="00000000" w:rsidRPr="00000000">
        <w:rPr>
          <w:rtl w:val="0"/>
        </w:rPr>
        <w:t xml:space="preserve">. Because step-size in bytes is exactly equal to the block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size in bytes (8 bytes). So, whenever we try to write to a block while it is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warmed up, it results into a conflict miss because we have updated the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index to (index = index + step-size). So it always tries to write a different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value to the same index(0th row) in cache which results into a conflict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miss. So we are missing everytime. </w:t>
      </w:r>
      <w:r w:rsidDel="00000000" w:rsidR="00000000" w:rsidRPr="00000000">
        <w:rPr>
          <w:b w:val="1"/>
          <w:rtl w:val="0"/>
        </w:rPr>
        <w:t xml:space="preserve">Hit Rate = 0.0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What is the hit rate if we increase Rep Count arbitrarily?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Increasing rep-count arbitrarily won't affect the hit rate because there were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no hits in the cache in the first place. As rep-count increases, the program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will still fail to find data in the cache and will result in misses. Therefore,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the hit rate will remain 0.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How could we modify one program parameter to get an increased hit rate?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We can actually do it by 2 ways.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[a0] = 32 bytes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#by changing array size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[a1] = 32 bytes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#by changing step-size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93055" cy="10284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02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720"/>
        <w:rPr/>
      </w:pPr>
      <w:r w:rsidDel="00000000" w:rsidR="00000000" w:rsidRPr="00000000">
        <w:rPr/>
        <w:drawing>
          <wp:inline distB="114300" distT="114300" distL="114300" distR="114300">
            <wp:extent cx="3053715" cy="33522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35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R4: Computer Architecture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